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441"/>
        <w:gridCol w:w="3809"/>
        <w:gridCol w:w="10366"/>
      </w:tblGrid>
      <w:tr w:rsidR="002E6DAB" w:rsidRPr="002E6DAB" w:rsidTr="002E6DAB">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DAB" w:rsidRPr="002E6DAB" w:rsidRDefault="002E6DAB" w:rsidP="002E6DAB">
            <w:pPr>
              <w:spacing w:after="0" w:line="240" w:lineRule="auto"/>
              <w:jc w:val="center"/>
              <w:rPr>
                <w:rFonts w:ascii="Calibri" w:eastAsia="Times New Roman" w:hAnsi="Calibri" w:cs="Calibri"/>
                <w:b/>
                <w:bCs/>
                <w:color w:val="000000"/>
              </w:rPr>
            </w:pPr>
            <w:r w:rsidRPr="002E6DAB">
              <w:rPr>
                <w:rFonts w:ascii="Calibri" w:eastAsia="Times New Roman" w:hAnsi="Calibri" w:cs="Calibri"/>
                <w:b/>
                <w:bCs/>
                <w:color w:val="000000"/>
              </w:rPr>
              <w:t>Provider Network Submission Questions</w:t>
            </w:r>
          </w:p>
        </w:tc>
      </w:tr>
      <w:tr w:rsidR="002E6DAB" w:rsidRPr="002E6DAB" w:rsidTr="002E6DAB">
        <w:trPr>
          <w:trHeight w:val="28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2E6DAB" w:rsidRPr="002E6DAB" w:rsidRDefault="002E6DAB" w:rsidP="002E6DAB">
            <w:pPr>
              <w:spacing w:after="0" w:line="240" w:lineRule="auto"/>
              <w:jc w:val="center"/>
              <w:rPr>
                <w:rFonts w:ascii="Calibri" w:eastAsia="Times New Roman" w:hAnsi="Calibri" w:cs="Calibri"/>
                <w:b/>
                <w:bCs/>
                <w:color w:val="000000"/>
              </w:rPr>
            </w:pPr>
            <w:r w:rsidRPr="002E6DAB">
              <w:rPr>
                <w:rFonts w:ascii="Calibri" w:eastAsia="Times New Roman" w:hAnsi="Calibri" w:cs="Calibri"/>
                <w:b/>
                <w:bCs/>
                <w:color w:val="000000"/>
              </w:rPr>
              <w:t>#</w:t>
            </w:r>
          </w:p>
        </w:tc>
        <w:tc>
          <w:tcPr>
            <w:tcW w:w="1303" w:type="pct"/>
            <w:tcBorders>
              <w:top w:val="nil"/>
              <w:left w:val="nil"/>
              <w:bottom w:val="single" w:sz="4" w:space="0" w:color="auto"/>
              <w:right w:val="single" w:sz="4" w:space="0" w:color="auto"/>
            </w:tcBorders>
            <w:shd w:val="clear" w:color="auto" w:fill="auto"/>
            <w:vAlign w:val="bottom"/>
            <w:hideMark/>
          </w:tcPr>
          <w:p w:rsidR="002E6DAB" w:rsidRPr="002E6DAB" w:rsidRDefault="002E6DAB" w:rsidP="002E6DAB">
            <w:pPr>
              <w:spacing w:after="0" w:line="240" w:lineRule="auto"/>
              <w:rPr>
                <w:rFonts w:ascii="Calibri" w:eastAsia="Times New Roman" w:hAnsi="Calibri" w:cs="Calibri"/>
                <w:b/>
                <w:bCs/>
                <w:color w:val="000000"/>
              </w:rPr>
            </w:pPr>
            <w:r w:rsidRPr="002E6DAB">
              <w:rPr>
                <w:rFonts w:ascii="Calibri" w:eastAsia="Times New Roman" w:hAnsi="Calibri" w:cs="Calibri"/>
                <w:b/>
                <w:bCs/>
                <w:color w:val="000000"/>
              </w:rPr>
              <w:t>Question</w:t>
            </w:r>
          </w:p>
        </w:tc>
        <w:tc>
          <w:tcPr>
            <w:tcW w:w="3546" w:type="pct"/>
            <w:tcBorders>
              <w:top w:val="nil"/>
              <w:left w:val="nil"/>
              <w:bottom w:val="single" w:sz="4" w:space="0" w:color="auto"/>
              <w:right w:val="single" w:sz="4" w:space="0" w:color="auto"/>
            </w:tcBorders>
            <w:shd w:val="clear" w:color="auto" w:fill="auto"/>
            <w:vAlign w:val="bottom"/>
            <w:hideMark/>
          </w:tcPr>
          <w:p w:rsidR="002E6DAB" w:rsidRPr="002E6DAB" w:rsidRDefault="002E6DAB" w:rsidP="002E6DAB">
            <w:pPr>
              <w:spacing w:after="0" w:line="240" w:lineRule="auto"/>
              <w:rPr>
                <w:rFonts w:ascii="Calibri" w:eastAsia="Times New Roman" w:hAnsi="Calibri" w:cs="Calibri"/>
                <w:b/>
                <w:bCs/>
                <w:color w:val="000000"/>
              </w:rPr>
            </w:pPr>
            <w:r w:rsidRPr="002E6DAB">
              <w:rPr>
                <w:rFonts w:ascii="Calibri" w:eastAsia="Times New Roman" w:hAnsi="Calibri" w:cs="Calibri"/>
                <w:b/>
                <w:bCs/>
                <w:color w:val="000000"/>
              </w:rPr>
              <w:t>DHS Response</w:t>
            </w:r>
          </w:p>
        </w:tc>
      </w:tr>
      <w:tr w:rsidR="002E6DAB" w:rsidRPr="002E6DAB" w:rsidTr="002E6DAB">
        <w:trPr>
          <w:trHeight w:val="900"/>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2E6DAB" w:rsidRPr="002E6DAB" w:rsidRDefault="002E6DAB" w:rsidP="002E6DAB">
            <w:pPr>
              <w:spacing w:after="0" w:line="240" w:lineRule="auto"/>
              <w:jc w:val="center"/>
              <w:rPr>
                <w:rFonts w:ascii="Calibri" w:eastAsia="Times New Roman" w:hAnsi="Calibri" w:cs="Calibri"/>
                <w:color w:val="000000"/>
              </w:rPr>
            </w:pPr>
            <w:r w:rsidRPr="002E6DAB">
              <w:rPr>
                <w:rFonts w:ascii="Calibri" w:eastAsia="Times New Roman" w:hAnsi="Calibri" w:cs="Calibri"/>
                <w:color w:val="000000"/>
              </w:rPr>
              <w:t>1</w:t>
            </w:r>
          </w:p>
        </w:tc>
        <w:tc>
          <w:tcPr>
            <w:tcW w:w="1303" w:type="pct"/>
            <w:tcBorders>
              <w:top w:val="nil"/>
              <w:left w:val="nil"/>
              <w:bottom w:val="single" w:sz="4" w:space="0" w:color="auto"/>
              <w:right w:val="single" w:sz="4" w:space="0" w:color="auto"/>
            </w:tcBorders>
            <w:shd w:val="clear" w:color="auto" w:fill="auto"/>
            <w:vAlign w:val="bottom"/>
            <w:hideMark/>
          </w:tcPr>
          <w:p w:rsidR="002E6DAB" w:rsidRPr="002E6DAB" w:rsidRDefault="002E6DAB" w:rsidP="002E6DAB">
            <w:pPr>
              <w:spacing w:after="0" w:line="240" w:lineRule="auto"/>
              <w:rPr>
                <w:rFonts w:ascii="Calibri" w:eastAsia="Times New Roman" w:hAnsi="Calibri" w:cs="Calibri"/>
                <w:color w:val="000000"/>
              </w:rPr>
            </w:pPr>
            <w:r w:rsidRPr="002E6DAB">
              <w:rPr>
                <w:rFonts w:ascii="Calibri" w:eastAsia="Times New Roman" w:hAnsi="Calibri" w:cs="Calibri"/>
                <w:color w:val="000000"/>
              </w:rPr>
              <w:t>What should the HMO be entering for first name and last name if the personal care agency is not an individual?</w:t>
            </w:r>
          </w:p>
        </w:tc>
        <w:tc>
          <w:tcPr>
            <w:tcW w:w="3546" w:type="pct"/>
            <w:vMerge w:val="restart"/>
            <w:tcBorders>
              <w:top w:val="nil"/>
              <w:left w:val="single" w:sz="4" w:space="0" w:color="auto"/>
              <w:bottom w:val="single" w:sz="4" w:space="0" w:color="000000"/>
              <w:right w:val="single" w:sz="4" w:space="0" w:color="auto"/>
            </w:tcBorders>
            <w:shd w:val="clear" w:color="auto" w:fill="auto"/>
            <w:vAlign w:val="center"/>
            <w:hideMark/>
          </w:tcPr>
          <w:p w:rsidR="002E6DAB" w:rsidRDefault="002E6DAB" w:rsidP="002E6DAB">
            <w:r w:rsidRPr="002E6DAB">
              <w:rPr>
                <w:rFonts w:ascii="Calibri" w:eastAsia="Times New Roman" w:hAnsi="Calibri" w:cs="Calibri"/>
                <w:color w:val="000000"/>
                <w:sz w:val="16"/>
                <w:szCs w:val="16"/>
              </w:rPr>
              <w:t> </w:t>
            </w:r>
            <w:r>
              <w:t xml:space="preserve">We noticed that </w:t>
            </w:r>
            <w:r>
              <w:rPr>
                <w:i/>
                <w:iCs/>
              </w:rPr>
              <w:t>Personal Care Agencies</w:t>
            </w:r>
            <w:r>
              <w:t xml:space="preserve"> are coming through the provider file </w:t>
            </w:r>
            <w:proofErr w:type="gramStart"/>
            <w:r>
              <w:t>as an entities</w:t>
            </w:r>
            <w:proofErr w:type="gramEnd"/>
            <w:r>
              <w:t xml:space="preserve"> instead of individuals and as a result some HMOs have been filling in the </w:t>
            </w:r>
            <w:r>
              <w:rPr>
                <w:i/>
                <w:iCs/>
              </w:rPr>
              <w:t>agency name</w:t>
            </w:r>
            <w:r>
              <w:t xml:space="preserve"> in the Provider Last Name, Provider First Name and Clinic Name in the provider file.</w:t>
            </w:r>
          </w:p>
          <w:p w:rsidR="002E6DAB" w:rsidRDefault="002E6DAB" w:rsidP="002E6DAB">
            <w:r>
              <w:t xml:space="preserve">See image below, </w:t>
            </w:r>
          </w:p>
          <w:p w:rsidR="002E6DAB" w:rsidRDefault="002E6DAB" w:rsidP="002E6DAB"/>
          <w:p w:rsidR="002E6DAB" w:rsidRDefault="002E6DAB" w:rsidP="002E6DAB">
            <w:r>
              <w:rPr>
                <w:noProof/>
              </w:rPr>
              <w:drawing>
                <wp:inline distT="0" distB="0" distL="0" distR="0" wp14:anchorId="005538CC" wp14:editId="60709D5C">
                  <wp:extent cx="6333404" cy="516467"/>
                  <wp:effectExtent l="0" t="0" r="0" b="0"/>
                  <wp:docPr id="1" name="Picture 1" descr="cid:image001.png@01D46098.B3C9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098.B3C95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32445" cy="516389"/>
                          </a:xfrm>
                          <a:prstGeom prst="rect">
                            <a:avLst/>
                          </a:prstGeom>
                          <a:noFill/>
                          <a:ln>
                            <a:noFill/>
                          </a:ln>
                        </pic:spPr>
                      </pic:pic>
                    </a:graphicData>
                  </a:graphic>
                </wp:inline>
              </w:drawing>
            </w:r>
          </w:p>
          <w:p w:rsidR="002E6DAB" w:rsidRDefault="002E6DAB" w:rsidP="002E6DAB"/>
          <w:p w:rsidR="002E6DAB" w:rsidRDefault="002E6DAB" w:rsidP="002E6DAB">
            <w:r>
              <w:t xml:space="preserve">We ask for you to keep using the methodology along </w:t>
            </w:r>
            <w:proofErr w:type="gramStart"/>
            <w:r>
              <w:t>with  an</w:t>
            </w:r>
            <w:proofErr w:type="gramEnd"/>
            <w:r>
              <w:t xml:space="preserve"> </w:t>
            </w:r>
            <w:r>
              <w:rPr>
                <w:b/>
                <w:bCs/>
              </w:rPr>
              <w:t>“O” (other)  option for gender</w:t>
            </w:r>
            <w:r>
              <w:t xml:space="preserve"> for Personal Care Agencies with specialty codes 050, 052 and 053.</w:t>
            </w:r>
          </w:p>
          <w:p w:rsidR="002E6DAB" w:rsidRDefault="002E6DAB" w:rsidP="002E6DAB"/>
          <w:p w:rsidR="002E6DAB" w:rsidRDefault="002E6DAB" w:rsidP="002E6DAB">
            <w:r>
              <w:t xml:space="preserve">For a Personal Care Agencies that may not have an existing NPI (Specialty </w:t>
            </w:r>
            <w:proofErr w:type="gramStart"/>
            <w:r>
              <w:t>Code  052</w:t>
            </w:r>
            <w:proofErr w:type="gramEnd"/>
            <w:r>
              <w:t xml:space="preserve">), please use code </w:t>
            </w:r>
            <w:r>
              <w:rPr>
                <w:b/>
                <w:bCs/>
              </w:rPr>
              <w:t>"XXXXXXXXXX" as a dummy NPI</w:t>
            </w:r>
            <w:r>
              <w:t xml:space="preserve"> value in conjunction with a </w:t>
            </w:r>
            <w:r>
              <w:rPr>
                <w:b/>
                <w:bCs/>
              </w:rPr>
              <w:t>valid Medicaid ID</w:t>
            </w:r>
            <w:r>
              <w:t>.</w:t>
            </w:r>
          </w:p>
          <w:p w:rsidR="002E6DAB" w:rsidRPr="002E6DAB" w:rsidRDefault="002E6DAB" w:rsidP="002E6DAB">
            <w:pPr>
              <w:spacing w:after="0" w:line="240" w:lineRule="auto"/>
              <w:rPr>
                <w:rFonts w:ascii="Calibri" w:eastAsia="Times New Roman" w:hAnsi="Calibri" w:cs="Calibri"/>
                <w:color w:val="000000"/>
                <w:sz w:val="16"/>
                <w:szCs w:val="16"/>
              </w:rPr>
            </w:pPr>
          </w:p>
        </w:tc>
      </w:tr>
      <w:tr w:rsidR="002E6DAB" w:rsidRPr="002E6DAB" w:rsidTr="002E6DAB">
        <w:trPr>
          <w:trHeight w:val="864"/>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2E6DAB" w:rsidRPr="002E6DAB" w:rsidRDefault="002E6DAB" w:rsidP="002E6DAB">
            <w:pPr>
              <w:spacing w:after="0" w:line="240" w:lineRule="auto"/>
              <w:jc w:val="center"/>
              <w:rPr>
                <w:rFonts w:ascii="Calibri" w:eastAsia="Times New Roman" w:hAnsi="Calibri" w:cs="Calibri"/>
                <w:color w:val="000000"/>
              </w:rPr>
            </w:pPr>
            <w:r w:rsidRPr="002E6DAB">
              <w:rPr>
                <w:rFonts w:ascii="Calibri" w:eastAsia="Times New Roman" w:hAnsi="Calibri" w:cs="Calibri"/>
                <w:color w:val="000000"/>
              </w:rPr>
              <w:t>2</w:t>
            </w:r>
          </w:p>
        </w:tc>
        <w:tc>
          <w:tcPr>
            <w:tcW w:w="1303" w:type="pct"/>
            <w:tcBorders>
              <w:top w:val="nil"/>
              <w:left w:val="nil"/>
              <w:bottom w:val="single" w:sz="4" w:space="0" w:color="auto"/>
              <w:right w:val="single" w:sz="4" w:space="0" w:color="auto"/>
            </w:tcBorders>
            <w:shd w:val="clear" w:color="auto" w:fill="auto"/>
            <w:vAlign w:val="bottom"/>
            <w:hideMark/>
          </w:tcPr>
          <w:p w:rsidR="002E6DAB" w:rsidRPr="002E6DAB" w:rsidRDefault="002E6DAB" w:rsidP="002E6DAB">
            <w:pPr>
              <w:spacing w:after="0" w:line="240" w:lineRule="auto"/>
              <w:rPr>
                <w:rFonts w:ascii="Calibri" w:eastAsia="Times New Roman" w:hAnsi="Calibri" w:cs="Calibri"/>
                <w:color w:val="000000"/>
              </w:rPr>
            </w:pPr>
            <w:r w:rsidRPr="002E6DAB">
              <w:rPr>
                <w:rFonts w:ascii="Calibri" w:eastAsia="Times New Roman" w:hAnsi="Calibri" w:cs="Calibri"/>
                <w:color w:val="000000"/>
              </w:rPr>
              <w:t>What gender should we be using for personal care agencies that are entities instead of people?</w:t>
            </w:r>
          </w:p>
        </w:tc>
        <w:tc>
          <w:tcPr>
            <w:tcW w:w="3546" w:type="pct"/>
            <w:vMerge/>
            <w:tcBorders>
              <w:top w:val="nil"/>
              <w:left w:val="single" w:sz="4" w:space="0" w:color="auto"/>
              <w:bottom w:val="single" w:sz="4" w:space="0" w:color="000000"/>
              <w:right w:val="single" w:sz="4" w:space="0" w:color="auto"/>
            </w:tcBorders>
            <w:vAlign w:val="center"/>
            <w:hideMark/>
          </w:tcPr>
          <w:p w:rsidR="002E6DAB" w:rsidRPr="002E6DAB" w:rsidRDefault="002E6DAB" w:rsidP="002E6DAB">
            <w:pPr>
              <w:spacing w:after="0" w:line="240" w:lineRule="auto"/>
              <w:rPr>
                <w:rFonts w:ascii="Calibri" w:eastAsia="Times New Roman" w:hAnsi="Calibri" w:cs="Calibri"/>
                <w:color w:val="000000"/>
                <w:sz w:val="16"/>
                <w:szCs w:val="16"/>
              </w:rPr>
            </w:pPr>
          </w:p>
        </w:tc>
      </w:tr>
      <w:tr w:rsidR="002E6DAB" w:rsidRPr="002E6DAB" w:rsidTr="002E6DAB">
        <w:trPr>
          <w:trHeight w:val="864"/>
        </w:trPr>
        <w:tc>
          <w:tcPr>
            <w:tcW w:w="151" w:type="pct"/>
            <w:tcBorders>
              <w:top w:val="nil"/>
              <w:left w:val="single" w:sz="4" w:space="0" w:color="auto"/>
              <w:right w:val="single" w:sz="4" w:space="0" w:color="auto"/>
            </w:tcBorders>
            <w:shd w:val="clear" w:color="auto" w:fill="auto"/>
            <w:noWrap/>
            <w:vAlign w:val="center"/>
          </w:tcPr>
          <w:p w:rsidR="002E6DAB" w:rsidRPr="002E6DAB" w:rsidRDefault="002E6DAB" w:rsidP="002E6DAB">
            <w:pPr>
              <w:spacing w:after="0" w:line="240" w:lineRule="auto"/>
              <w:jc w:val="center"/>
              <w:rPr>
                <w:rFonts w:ascii="Calibri" w:eastAsia="Times New Roman" w:hAnsi="Calibri" w:cs="Calibri"/>
                <w:color w:val="000000"/>
              </w:rPr>
            </w:pPr>
          </w:p>
        </w:tc>
        <w:tc>
          <w:tcPr>
            <w:tcW w:w="1303" w:type="pct"/>
            <w:vMerge w:val="restart"/>
            <w:tcBorders>
              <w:top w:val="nil"/>
              <w:left w:val="nil"/>
              <w:right w:val="single" w:sz="4" w:space="0" w:color="auto"/>
            </w:tcBorders>
            <w:shd w:val="clear" w:color="auto" w:fill="auto"/>
            <w:vAlign w:val="center"/>
            <w:hideMark/>
          </w:tcPr>
          <w:p w:rsidR="002E6DAB" w:rsidRPr="002E6DAB" w:rsidRDefault="002E6DAB" w:rsidP="002E6DAB">
            <w:pPr>
              <w:spacing w:after="0" w:line="240" w:lineRule="auto"/>
              <w:rPr>
                <w:rFonts w:ascii="Calibri" w:eastAsia="Times New Roman" w:hAnsi="Calibri" w:cs="Calibri"/>
                <w:color w:val="000000"/>
              </w:rPr>
            </w:pPr>
            <w:r w:rsidRPr="002E6DAB">
              <w:rPr>
                <w:rFonts w:ascii="Calibri" w:eastAsia="Times New Roman" w:hAnsi="Calibri" w:cs="Calibri"/>
                <w:color w:val="000000"/>
              </w:rPr>
              <w:t xml:space="preserve">What NPI should </w:t>
            </w:r>
            <w:r>
              <w:rPr>
                <w:rFonts w:ascii="Calibri" w:eastAsia="Times New Roman" w:hAnsi="Calibri" w:cs="Calibri"/>
                <w:color w:val="000000"/>
              </w:rPr>
              <w:t>the HMO</w:t>
            </w:r>
            <w:r w:rsidRPr="002E6DAB">
              <w:rPr>
                <w:rFonts w:ascii="Calibri" w:eastAsia="Times New Roman" w:hAnsi="Calibri" w:cs="Calibri"/>
                <w:color w:val="000000"/>
              </w:rPr>
              <w:t xml:space="preserve"> use if the agency does not have one?</w:t>
            </w:r>
          </w:p>
        </w:tc>
        <w:tc>
          <w:tcPr>
            <w:tcW w:w="3546" w:type="pct"/>
            <w:vMerge/>
            <w:tcBorders>
              <w:top w:val="nil"/>
              <w:left w:val="single" w:sz="4" w:space="0" w:color="auto"/>
              <w:bottom w:val="single" w:sz="4" w:space="0" w:color="000000"/>
              <w:right w:val="single" w:sz="4" w:space="0" w:color="auto"/>
            </w:tcBorders>
            <w:vAlign w:val="center"/>
            <w:hideMark/>
          </w:tcPr>
          <w:p w:rsidR="002E6DAB" w:rsidRPr="002E6DAB" w:rsidRDefault="002E6DAB" w:rsidP="002E6DAB">
            <w:pPr>
              <w:spacing w:after="0" w:line="240" w:lineRule="auto"/>
              <w:rPr>
                <w:rFonts w:ascii="Calibri" w:eastAsia="Times New Roman" w:hAnsi="Calibri" w:cs="Calibri"/>
                <w:color w:val="000000"/>
                <w:sz w:val="16"/>
                <w:szCs w:val="16"/>
              </w:rPr>
            </w:pPr>
          </w:p>
        </w:tc>
      </w:tr>
      <w:tr w:rsidR="002E6DAB" w:rsidRPr="002E6DAB" w:rsidTr="002E6DAB">
        <w:trPr>
          <w:trHeight w:val="1548"/>
        </w:trPr>
        <w:tc>
          <w:tcPr>
            <w:tcW w:w="151" w:type="pct"/>
            <w:tcBorders>
              <w:top w:val="nil"/>
              <w:left w:val="single" w:sz="4" w:space="0" w:color="auto"/>
              <w:bottom w:val="single" w:sz="4" w:space="0" w:color="auto"/>
              <w:right w:val="single" w:sz="4" w:space="0" w:color="auto"/>
            </w:tcBorders>
            <w:shd w:val="clear" w:color="auto" w:fill="auto"/>
            <w:noWrap/>
            <w:vAlign w:val="center"/>
          </w:tcPr>
          <w:p w:rsidR="002E6DAB" w:rsidRPr="002E6DAB" w:rsidRDefault="002E6DAB" w:rsidP="002E6DAB">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03" w:type="pct"/>
            <w:vMerge/>
            <w:tcBorders>
              <w:left w:val="nil"/>
              <w:bottom w:val="single" w:sz="4" w:space="0" w:color="auto"/>
              <w:right w:val="single" w:sz="4" w:space="0" w:color="auto"/>
            </w:tcBorders>
            <w:shd w:val="clear" w:color="auto" w:fill="auto"/>
            <w:vAlign w:val="bottom"/>
            <w:hideMark/>
          </w:tcPr>
          <w:p w:rsidR="002E6DAB" w:rsidRPr="002E6DAB" w:rsidRDefault="002E6DAB" w:rsidP="002E6DAB">
            <w:pPr>
              <w:spacing w:after="0" w:line="240" w:lineRule="auto"/>
              <w:rPr>
                <w:rFonts w:ascii="Calibri" w:eastAsia="Times New Roman" w:hAnsi="Calibri" w:cs="Calibri"/>
                <w:color w:val="000000"/>
              </w:rPr>
            </w:pPr>
          </w:p>
        </w:tc>
        <w:tc>
          <w:tcPr>
            <w:tcW w:w="3546" w:type="pct"/>
            <w:vMerge/>
            <w:tcBorders>
              <w:top w:val="nil"/>
              <w:left w:val="single" w:sz="4" w:space="0" w:color="auto"/>
              <w:bottom w:val="single" w:sz="4" w:space="0" w:color="000000"/>
              <w:right w:val="single" w:sz="4" w:space="0" w:color="auto"/>
            </w:tcBorders>
            <w:vAlign w:val="center"/>
            <w:hideMark/>
          </w:tcPr>
          <w:p w:rsidR="002E6DAB" w:rsidRPr="002E6DAB" w:rsidRDefault="002E6DAB" w:rsidP="002E6DAB">
            <w:pPr>
              <w:spacing w:after="0" w:line="240" w:lineRule="auto"/>
              <w:rPr>
                <w:rFonts w:ascii="Calibri" w:eastAsia="Times New Roman" w:hAnsi="Calibri" w:cs="Calibri"/>
                <w:color w:val="000000"/>
                <w:sz w:val="16"/>
                <w:szCs w:val="16"/>
              </w:rPr>
            </w:pPr>
          </w:p>
        </w:tc>
      </w:tr>
      <w:tr w:rsidR="005A3389" w:rsidRPr="002E6DAB" w:rsidTr="005A3389">
        <w:trPr>
          <w:trHeight w:val="4775"/>
        </w:trPr>
        <w:tc>
          <w:tcPr>
            <w:tcW w:w="151" w:type="pct"/>
            <w:tcBorders>
              <w:top w:val="nil"/>
              <w:left w:val="single" w:sz="4" w:space="0" w:color="auto"/>
              <w:bottom w:val="single" w:sz="4" w:space="0" w:color="auto"/>
              <w:right w:val="single" w:sz="4" w:space="0" w:color="auto"/>
            </w:tcBorders>
            <w:shd w:val="clear" w:color="000000" w:fill="FFFFFF"/>
            <w:noWrap/>
            <w:vAlign w:val="center"/>
            <w:hideMark/>
          </w:tcPr>
          <w:p w:rsidR="005A3389" w:rsidRPr="002E6DAB" w:rsidRDefault="005A3389" w:rsidP="002E6DAB">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4</w:t>
            </w:r>
          </w:p>
        </w:tc>
        <w:tc>
          <w:tcPr>
            <w:tcW w:w="1303" w:type="pct"/>
            <w:tcBorders>
              <w:top w:val="nil"/>
              <w:left w:val="nil"/>
              <w:bottom w:val="single" w:sz="4" w:space="0" w:color="auto"/>
              <w:right w:val="single" w:sz="4" w:space="0" w:color="auto"/>
            </w:tcBorders>
            <w:shd w:val="clear" w:color="000000" w:fill="FFFFFF"/>
            <w:vAlign w:val="center"/>
            <w:hideMark/>
          </w:tcPr>
          <w:p w:rsidR="005A3389" w:rsidRPr="002E6DAB" w:rsidRDefault="005A3389" w:rsidP="005A3389">
            <w:pPr>
              <w:spacing w:after="0" w:line="240" w:lineRule="auto"/>
              <w:rPr>
                <w:rFonts w:ascii="Calibri" w:eastAsia="Times New Roman" w:hAnsi="Calibri" w:cs="Calibri"/>
                <w:color w:val="000000"/>
              </w:rPr>
            </w:pPr>
            <w:r>
              <w:rPr>
                <w:rFonts w:ascii="Calibri" w:eastAsia="Times New Roman" w:hAnsi="Calibri" w:cs="Calibri"/>
                <w:color w:val="000000"/>
              </w:rPr>
              <w:t>We</w:t>
            </w:r>
            <w:r w:rsidRPr="002E6DAB">
              <w:rPr>
                <w:rFonts w:ascii="Calibri" w:eastAsia="Times New Roman" w:hAnsi="Calibri" w:cs="Calibri"/>
                <w:color w:val="000000"/>
              </w:rPr>
              <w:t xml:space="preserve"> have passed testing, is it appropriate to start sending the new layout in our next weekly submission?</w:t>
            </w:r>
          </w:p>
        </w:tc>
        <w:tc>
          <w:tcPr>
            <w:tcW w:w="3546" w:type="pct"/>
            <w:tcBorders>
              <w:top w:val="nil"/>
              <w:left w:val="single" w:sz="4" w:space="0" w:color="auto"/>
              <w:bottom w:val="single" w:sz="4" w:space="0" w:color="auto"/>
              <w:right w:val="single" w:sz="4" w:space="0" w:color="auto"/>
            </w:tcBorders>
            <w:shd w:val="clear" w:color="000000" w:fill="FFFFFF"/>
            <w:vAlign w:val="center"/>
            <w:hideMark/>
          </w:tcPr>
          <w:p w:rsidR="005A3389" w:rsidRPr="005A3389" w:rsidRDefault="005A3389" w:rsidP="005A3389">
            <w:pPr>
              <w:spacing w:after="0" w:line="240" w:lineRule="auto"/>
              <w:rPr>
                <w:rFonts w:ascii="Calibri" w:hAnsi="Calibri" w:cs="Calibri"/>
              </w:rPr>
            </w:pPr>
          </w:p>
          <w:p w:rsidR="005A3389" w:rsidRPr="005A3389" w:rsidRDefault="005A3389" w:rsidP="005A3389">
            <w:pPr>
              <w:spacing w:after="0" w:line="240" w:lineRule="auto"/>
              <w:rPr>
                <w:rFonts w:ascii="Calibri" w:hAnsi="Calibri" w:cs="Calibri"/>
              </w:rPr>
            </w:pPr>
            <w:r w:rsidRPr="005A3389">
              <w:rPr>
                <w:rFonts w:ascii="Calibri" w:hAnsi="Calibri" w:cs="Calibri"/>
              </w:rPr>
              <w:t xml:space="preserve">Now that the testing phase has been completed, the department will be </w:t>
            </w:r>
            <w:r w:rsidRPr="005A3389">
              <w:rPr>
                <w:rFonts w:ascii="Calibri" w:hAnsi="Calibri" w:cs="Calibri"/>
                <w:b/>
              </w:rPr>
              <w:t>going live on December 3</w:t>
            </w:r>
            <w:r w:rsidRPr="005A3389">
              <w:rPr>
                <w:rFonts w:ascii="Calibri" w:hAnsi="Calibri" w:cs="Calibri"/>
                <w:b/>
                <w:vertAlign w:val="superscript"/>
              </w:rPr>
              <w:t>rd</w:t>
            </w:r>
            <w:r w:rsidRPr="005A3389">
              <w:rPr>
                <w:rFonts w:ascii="Calibri" w:hAnsi="Calibri" w:cs="Calibri"/>
                <w:b/>
              </w:rPr>
              <w:t xml:space="preserve"> 2018</w:t>
            </w:r>
            <w:r w:rsidRPr="005A3389">
              <w:rPr>
                <w:rFonts w:ascii="Calibri" w:hAnsi="Calibri" w:cs="Calibri"/>
              </w:rPr>
              <w:t xml:space="preserve"> with the new layout changes for both the provider and facility files. Please continue to submit the current provider and facility files on a weekly basis until </w:t>
            </w:r>
            <w:r w:rsidRPr="005A3389">
              <w:rPr>
                <w:rFonts w:ascii="Calibri" w:hAnsi="Calibri" w:cs="Calibri"/>
                <w:b/>
              </w:rPr>
              <w:t>Monday,</w:t>
            </w:r>
            <w:r w:rsidRPr="005A3389">
              <w:rPr>
                <w:rFonts w:ascii="Calibri" w:hAnsi="Calibri" w:cs="Calibri"/>
              </w:rPr>
              <w:t xml:space="preserve"> </w:t>
            </w:r>
            <w:r w:rsidRPr="005A3389">
              <w:rPr>
                <w:rFonts w:ascii="Calibri" w:hAnsi="Calibri" w:cs="Calibri"/>
                <w:b/>
              </w:rPr>
              <w:t>November 26</w:t>
            </w:r>
            <w:r w:rsidRPr="005A3389">
              <w:rPr>
                <w:rFonts w:ascii="Calibri" w:hAnsi="Calibri" w:cs="Calibri"/>
                <w:b/>
                <w:vertAlign w:val="superscript"/>
              </w:rPr>
              <w:t>th</w:t>
            </w:r>
            <w:r w:rsidRPr="005A3389">
              <w:rPr>
                <w:rFonts w:ascii="Calibri" w:hAnsi="Calibri" w:cs="Calibri"/>
                <w:b/>
              </w:rPr>
              <w:t xml:space="preserve"> 2018</w:t>
            </w:r>
            <w:r w:rsidRPr="005A3389">
              <w:rPr>
                <w:rFonts w:ascii="Calibri" w:hAnsi="Calibri" w:cs="Calibri"/>
              </w:rPr>
              <w:t xml:space="preserve">. HMO should begin using the new layout changes for the weekly provider file starting on </w:t>
            </w:r>
            <w:r w:rsidRPr="005A3389">
              <w:rPr>
                <w:rFonts w:ascii="Calibri" w:hAnsi="Calibri" w:cs="Calibri"/>
                <w:b/>
              </w:rPr>
              <w:t>Monday, December 3</w:t>
            </w:r>
            <w:r w:rsidRPr="005A3389">
              <w:rPr>
                <w:rFonts w:ascii="Calibri" w:hAnsi="Calibri" w:cs="Calibri"/>
                <w:b/>
                <w:vertAlign w:val="superscript"/>
              </w:rPr>
              <w:t>rd</w:t>
            </w:r>
            <w:r w:rsidRPr="005A3389">
              <w:rPr>
                <w:rFonts w:ascii="Calibri" w:hAnsi="Calibri" w:cs="Calibri"/>
                <w:b/>
              </w:rPr>
              <w:t xml:space="preserve"> 2018.</w:t>
            </w:r>
          </w:p>
          <w:p w:rsidR="005A3389" w:rsidRPr="005A3389" w:rsidRDefault="005A3389" w:rsidP="005A3389">
            <w:pPr>
              <w:spacing w:after="0" w:line="240" w:lineRule="auto"/>
              <w:rPr>
                <w:rFonts w:ascii="Calibri" w:hAnsi="Calibri" w:cs="Calibri"/>
              </w:rPr>
            </w:pPr>
            <w:r w:rsidRPr="005A3389">
              <w:rPr>
                <w:rFonts w:ascii="Calibri" w:hAnsi="Calibri" w:cs="Calibri"/>
              </w:rPr>
              <w:t>Please use the next few weeks to make any necessary system changes that will allow for file exchange to take place.</w:t>
            </w:r>
          </w:p>
          <w:p w:rsidR="005A3389" w:rsidRPr="005A3389" w:rsidRDefault="005A3389" w:rsidP="005A3389">
            <w:pPr>
              <w:spacing w:after="0" w:line="240" w:lineRule="auto"/>
              <w:rPr>
                <w:rFonts w:ascii="Calibri" w:hAnsi="Calibri" w:cs="Calibri"/>
                <w:b/>
              </w:rPr>
            </w:pPr>
            <w:r w:rsidRPr="005A3389">
              <w:rPr>
                <w:rFonts w:ascii="Calibri" w:hAnsi="Calibri" w:cs="Calibri"/>
                <w:b/>
              </w:rPr>
              <w:t>Keep in mind that this effort will be replacing our current weekly HMO Provider data exchange.</w:t>
            </w:r>
          </w:p>
          <w:p w:rsidR="005A3389" w:rsidRPr="005A3389" w:rsidRDefault="005A3389" w:rsidP="005A3389">
            <w:pPr>
              <w:spacing w:after="0" w:line="240" w:lineRule="auto"/>
              <w:rPr>
                <w:rFonts w:ascii="Calibri" w:hAnsi="Calibri" w:cs="Calibri"/>
              </w:rPr>
            </w:pPr>
            <w:r w:rsidRPr="005A3389">
              <w:rPr>
                <w:rFonts w:ascii="Calibri" w:hAnsi="Calibri" w:cs="Calibri"/>
              </w:rPr>
              <w:t xml:space="preserve">In addition, please use your current </w:t>
            </w:r>
            <w:r w:rsidRPr="005A3389">
              <w:rPr>
                <w:rFonts w:ascii="Calibri" w:hAnsi="Calibri" w:cs="Calibri"/>
                <w:b/>
                <w:bCs/>
                <w:i/>
                <w:iCs/>
              </w:rPr>
              <w:t>Production SFTP account</w:t>
            </w:r>
            <w:r w:rsidRPr="005A3389">
              <w:rPr>
                <w:rFonts w:ascii="Calibri" w:hAnsi="Calibri" w:cs="Calibri"/>
              </w:rPr>
              <w:t xml:space="preserve"> when submitting files. Bear in mind that this effort is to capture additional information to assist MAXIMUS, our current enrollment broker, and also be compliant with the Managed Care Rule for 2019.</w:t>
            </w:r>
          </w:p>
          <w:p w:rsidR="005A3389" w:rsidRPr="005A3389" w:rsidRDefault="005A3389" w:rsidP="005A3389">
            <w:pPr>
              <w:spacing w:after="0" w:line="240" w:lineRule="auto"/>
              <w:rPr>
                <w:rFonts w:ascii="Calibri" w:hAnsi="Calibri" w:cs="Calibri"/>
              </w:rPr>
            </w:pPr>
          </w:p>
          <w:p w:rsidR="005A3389" w:rsidRPr="005A3389" w:rsidRDefault="005A3389" w:rsidP="005A3389">
            <w:pPr>
              <w:spacing w:after="0" w:line="240" w:lineRule="auto"/>
              <w:rPr>
                <w:rFonts w:ascii="Calibri" w:hAnsi="Calibri" w:cs="Calibri"/>
              </w:rPr>
            </w:pPr>
            <w:r w:rsidRPr="005A3389">
              <w:rPr>
                <w:rFonts w:ascii="Calibri" w:hAnsi="Calibri" w:cs="Calibri"/>
              </w:rPr>
              <w:t>For your reference see Technical Documentation and FAQ attached.</w:t>
            </w:r>
          </w:p>
          <w:p w:rsidR="005A3389" w:rsidRPr="005A3389" w:rsidRDefault="005A3389" w:rsidP="005A3389">
            <w:pPr>
              <w:spacing w:after="0" w:line="240" w:lineRule="auto"/>
              <w:rPr>
                <w:rFonts w:ascii="Calibri" w:hAnsi="Calibri" w:cs="Calibri"/>
              </w:rPr>
            </w:pPr>
          </w:p>
          <w:p w:rsidR="005A3389" w:rsidRPr="005A3389" w:rsidRDefault="005A3389" w:rsidP="005A3389">
            <w:pPr>
              <w:spacing w:after="0" w:line="240" w:lineRule="auto"/>
              <w:rPr>
                <w:rFonts w:ascii="Calibri" w:hAnsi="Calibri" w:cs="Calibri"/>
              </w:rPr>
            </w:pPr>
            <w:r w:rsidRPr="005A3389">
              <w:rPr>
                <w:rFonts w:ascii="Calibri" w:hAnsi="Calibri" w:cs="Calibri"/>
              </w:rPr>
              <w:t xml:space="preserve">If you need technical assistance please contact VEDS HMO Support at </w:t>
            </w:r>
            <w:hyperlink r:id="rId7" w:history="1">
              <w:r w:rsidRPr="005A3389">
                <w:rPr>
                  <w:rFonts w:ascii="Calibri" w:hAnsi="Calibri" w:cs="Calibri"/>
                  <w:color w:val="0000FF"/>
                  <w:u w:val="single"/>
                </w:rPr>
                <w:t>vedshmosupport@wisconsin.gov</w:t>
              </w:r>
            </w:hyperlink>
          </w:p>
          <w:p w:rsidR="005A3389" w:rsidRPr="005A3389" w:rsidRDefault="005A3389" w:rsidP="005A3389">
            <w:pPr>
              <w:spacing w:after="0" w:line="240" w:lineRule="auto"/>
              <w:rPr>
                <w:rFonts w:ascii="Calibri" w:hAnsi="Calibri" w:cs="Calibri"/>
              </w:rPr>
            </w:pPr>
          </w:p>
          <w:p w:rsidR="005A3389" w:rsidRPr="005A3389" w:rsidRDefault="005A3389" w:rsidP="005A3389">
            <w:pPr>
              <w:spacing w:after="0" w:line="240" w:lineRule="auto"/>
              <w:rPr>
                <w:rFonts w:ascii="Calibri" w:hAnsi="Calibri" w:cs="Calibri"/>
              </w:rPr>
            </w:pPr>
            <w:r w:rsidRPr="005A3389">
              <w:rPr>
                <w:rFonts w:ascii="Calibri" w:hAnsi="Calibri" w:cs="Calibri"/>
              </w:rPr>
              <w:t xml:space="preserve">Note: This applies only to </w:t>
            </w:r>
            <w:proofErr w:type="spellStart"/>
            <w:r w:rsidRPr="005A3389">
              <w:rPr>
                <w:rFonts w:ascii="Calibri" w:hAnsi="Calibri" w:cs="Calibri"/>
              </w:rPr>
              <w:t>BadgerCare</w:t>
            </w:r>
            <w:proofErr w:type="spellEnd"/>
            <w:r w:rsidRPr="005A3389">
              <w:rPr>
                <w:rFonts w:ascii="Calibri" w:hAnsi="Calibri" w:cs="Calibri"/>
              </w:rPr>
              <w:t xml:space="preserve"> Plus and Medicaid SSI HMOs, not LTC MCOs.</w:t>
            </w:r>
          </w:p>
          <w:p w:rsidR="005A3389" w:rsidRPr="002E6DAB" w:rsidRDefault="005A3389" w:rsidP="002E6DAB">
            <w:pPr>
              <w:spacing w:after="0" w:line="240" w:lineRule="auto"/>
              <w:jc w:val="center"/>
              <w:rPr>
                <w:rFonts w:ascii="Calibri" w:eastAsia="Times New Roman" w:hAnsi="Calibri" w:cs="Calibri"/>
                <w:color w:val="000000"/>
                <w:sz w:val="18"/>
                <w:szCs w:val="18"/>
              </w:rPr>
            </w:pPr>
          </w:p>
        </w:tc>
      </w:tr>
      <w:tr w:rsidR="005A3389" w:rsidRPr="002E6DAB" w:rsidTr="005A3389">
        <w:trPr>
          <w:trHeight w:val="1152"/>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DAB" w:rsidRPr="002E6DAB" w:rsidRDefault="005A3389" w:rsidP="002E6DAB">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303" w:type="pct"/>
            <w:tcBorders>
              <w:top w:val="single" w:sz="4" w:space="0" w:color="auto"/>
              <w:left w:val="nil"/>
              <w:bottom w:val="single" w:sz="4" w:space="0" w:color="auto"/>
              <w:right w:val="single" w:sz="4" w:space="0" w:color="auto"/>
            </w:tcBorders>
            <w:shd w:val="clear" w:color="auto" w:fill="auto"/>
            <w:vAlign w:val="center"/>
          </w:tcPr>
          <w:p w:rsidR="005A3389" w:rsidRPr="005A3389" w:rsidRDefault="005A3389" w:rsidP="005A3389">
            <w:pPr>
              <w:spacing w:after="0" w:line="240" w:lineRule="auto"/>
              <w:rPr>
                <w:rFonts w:ascii="Calibri" w:eastAsia="Times New Roman" w:hAnsi="Calibri" w:cs="Calibri"/>
                <w:color w:val="000000"/>
              </w:rPr>
            </w:pPr>
            <w:r w:rsidRPr="005A3389">
              <w:rPr>
                <w:rFonts w:ascii="Calibri" w:eastAsia="Times New Roman" w:hAnsi="Calibri" w:cs="Calibri"/>
                <w:color w:val="000000"/>
              </w:rPr>
              <w:t>For the current PCW submission the agency’s physical address and county is listed on the one tab.  On the other tab all servicing counties are listed for a PCW.</w:t>
            </w:r>
          </w:p>
          <w:p w:rsidR="005A3389" w:rsidRPr="005A3389" w:rsidRDefault="005A3389" w:rsidP="005A3389">
            <w:pPr>
              <w:spacing w:after="0" w:line="240" w:lineRule="auto"/>
              <w:rPr>
                <w:rFonts w:ascii="Calibri" w:eastAsia="Times New Roman" w:hAnsi="Calibri" w:cs="Calibri"/>
                <w:color w:val="000000"/>
              </w:rPr>
            </w:pPr>
          </w:p>
          <w:p w:rsidR="005A3389" w:rsidRPr="005A3389" w:rsidRDefault="005A3389" w:rsidP="005A3389">
            <w:pPr>
              <w:spacing w:after="0" w:line="240" w:lineRule="auto"/>
              <w:rPr>
                <w:rFonts w:ascii="Calibri" w:eastAsia="Times New Roman" w:hAnsi="Calibri" w:cs="Calibri"/>
                <w:color w:val="000000"/>
              </w:rPr>
            </w:pPr>
            <w:r w:rsidRPr="005A3389">
              <w:rPr>
                <w:rFonts w:ascii="Calibri" w:eastAsia="Times New Roman" w:hAnsi="Calibri" w:cs="Calibri"/>
                <w:color w:val="000000"/>
              </w:rPr>
              <w:t>I am asking what to do for the following example:</w:t>
            </w:r>
          </w:p>
          <w:p w:rsidR="002E6DAB" w:rsidRPr="002E6DAB" w:rsidRDefault="005A3389" w:rsidP="005A3389">
            <w:pPr>
              <w:spacing w:after="0" w:line="240" w:lineRule="auto"/>
              <w:rPr>
                <w:rFonts w:ascii="Calibri" w:eastAsia="Times New Roman" w:hAnsi="Calibri" w:cs="Calibri"/>
                <w:color w:val="000000"/>
              </w:rPr>
            </w:pPr>
            <w:r w:rsidRPr="005A3389">
              <w:rPr>
                <w:rFonts w:ascii="Calibri" w:eastAsia="Times New Roman" w:hAnsi="Calibri" w:cs="Calibri"/>
                <w:color w:val="000000"/>
              </w:rPr>
              <w:t xml:space="preserve">Provider 123 has a location in Milwaukee County but services Waukesha, Washington and Ozaukee counties.  </w:t>
            </w:r>
            <w:r w:rsidRPr="005A3389">
              <w:rPr>
                <w:rFonts w:ascii="Calibri" w:eastAsia="Times New Roman" w:hAnsi="Calibri" w:cs="Calibri"/>
                <w:b/>
                <w:color w:val="000000"/>
              </w:rPr>
              <w:t>Are we to only to have the Milwaukee County entry or have entries for Milwaukee, Waukesha, Washington and Ozaukee counties?  If the later, what physical address should be used?</w:t>
            </w:r>
          </w:p>
        </w:tc>
        <w:tc>
          <w:tcPr>
            <w:tcW w:w="3546" w:type="pct"/>
            <w:tcBorders>
              <w:top w:val="nil"/>
              <w:left w:val="nil"/>
              <w:bottom w:val="single" w:sz="4" w:space="0" w:color="auto"/>
              <w:right w:val="single" w:sz="4" w:space="0" w:color="auto"/>
            </w:tcBorders>
            <w:shd w:val="clear" w:color="auto" w:fill="auto"/>
            <w:vAlign w:val="bottom"/>
          </w:tcPr>
          <w:p w:rsidR="005A3389" w:rsidRDefault="005A3389" w:rsidP="005A3389">
            <w:bookmarkStart w:id="0" w:name="_GoBack"/>
            <w:bookmarkEnd w:id="0"/>
            <w:r>
              <w:t xml:space="preserve">We received one question with regards to </w:t>
            </w:r>
            <w:r>
              <w:rPr>
                <w:b/>
                <w:bCs/>
                <w:i/>
                <w:iCs/>
              </w:rPr>
              <w:t>Personal Care Agencies service areas.</w:t>
            </w:r>
          </w:p>
          <w:p w:rsidR="005A3389" w:rsidRDefault="005A3389" w:rsidP="005A3389"/>
          <w:p w:rsidR="005A3389" w:rsidRDefault="005A3389" w:rsidP="005A3389">
            <w:r>
              <w:t>The question entails what</w:t>
            </w:r>
            <w:r>
              <w:rPr>
                <w:b/>
                <w:bCs/>
                <w:i/>
                <w:iCs/>
              </w:rPr>
              <w:t xml:space="preserve"> physical location </w:t>
            </w:r>
            <w:r>
              <w:t xml:space="preserve">to use in the provider file when </w:t>
            </w:r>
            <w:r>
              <w:rPr>
                <w:b/>
                <w:bCs/>
                <w:i/>
                <w:iCs/>
              </w:rPr>
              <w:t>location</w:t>
            </w:r>
            <w:r>
              <w:t xml:space="preserve"> is a service area instead of a single physical location. As a result, we are asking HMOs to use the attached city, zip code and county list along with the following notation in the “Line Address 1” element to amend this issue.</w:t>
            </w:r>
          </w:p>
          <w:p w:rsidR="005A3389" w:rsidRDefault="005A3389" w:rsidP="005A3389"/>
          <w:p w:rsidR="005A3389" w:rsidRDefault="005A3389" w:rsidP="005A3389">
            <w:pPr>
              <w:ind w:left="720"/>
              <w:rPr>
                <w:i/>
                <w:iCs/>
              </w:rPr>
            </w:pPr>
            <w:r>
              <w:rPr>
                <w:i/>
                <w:iCs/>
              </w:rPr>
              <w:t>Notation for  “Line Address 1</w:t>
            </w:r>
            <w:r>
              <w:rPr>
                <w:b/>
                <w:bCs/>
                <w:i/>
                <w:iCs/>
              </w:rPr>
              <w:t>“ : “PCA serves this county”</w:t>
            </w:r>
            <w:r>
              <w:rPr>
                <w:i/>
                <w:iCs/>
              </w:rPr>
              <w:t xml:space="preserve"> </w:t>
            </w:r>
          </w:p>
          <w:p w:rsidR="005A3389" w:rsidRDefault="005A3389" w:rsidP="005A3389">
            <w:pPr>
              <w:ind w:left="720"/>
            </w:pPr>
          </w:p>
          <w:p w:rsidR="005A3389" w:rsidRDefault="005A3389" w:rsidP="005A3389">
            <w:r>
              <w:t>Please see scenario below for guidance:</w:t>
            </w:r>
          </w:p>
          <w:p w:rsidR="005A3389" w:rsidRDefault="005A3389" w:rsidP="005A3389"/>
          <w:p w:rsidR="005A3389" w:rsidRDefault="005A3389" w:rsidP="005A3389">
            <w:r>
              <w:t>“SAMPLE PCA”</w:t>
            </w:r>
            <w:proofErr w:type="gramStart"/>
            <w:r>
              <w:t>  is</w:t>
            </w:r>
            <w:proofErr w:type="gramEnd"/>
            <w:r>
              <w:t xml:space="preserve"> a personal care agency physically located in Washington County. However, this agency provides services to its surrounding counties, in this particular case Waukesha.</w:t>
            </w:r>
          </w:p>
          <w:p w:rsidR="005A3389" w:rsidRDefault="005A3389" w:rsidP="005A3389">
            <w:r>
              <w:t xml:space="preserve">Since there isn’t a physical location in Waukesha County for “SAMPLE PCA”, we are asking HMOs to use the city </w:t>
            </w:r>
            <w:r>
              <w:lastRenderedPageBreak/>
              <w:t xml:space="preserve">and zip code that matches the county service area from the attached list along with the “Line Address 1” notation stating the base county (see standards above). This effort should capture the agency as being part of your network in counties where they are not physically located, and should provide guidance to our enrollment brokers when making decisions tailored to Personal Care needs. Including the appropriate city and zip code for the county service area ensures the Department is able to map the provider as part of our provider network review. </w:t>
            </w:r>
          </w:p>
          <w:p w:rsidR="005A3389" w:rsidRDefault="005A3389" w:rsidP="005A3389"/>
          <w:p w:rsidR="005A3389" w:rsidRDefault="005A3389" w:rsidP="005A3389"/>
          <w:p w:rsidR="005A3389" w:rsidRDefault="005A3389" w:rsidP="005A3389"/>
          <w:p w:rsidR="005A3389" w:rsidRDefault="005A3389" w:rsidP="005A3389">
            <w:r>
              <w:rPr>
                <w:noProof/>
              </w:rPr>
              <w:lastRenderedPageBreak/>
              <w:drawing>
                <wp:inline distT="0" distB="0" distL="0" distR="0">
                  <wp:extent cx="6121400" cy="6477000"/>
                  <wp:effectExtent l="0" t="0" r="0" b="0"/>
                  <wp:docPr id="3" name="Picture 3" descr="cid:image003.png@01D46556.DCA8F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556.DCA8F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1400" cy="6477000"/>
                          </a:xfrm>
                          <a:prstGeom prst="rect">
                            <a:avLst/>
                          </a:prstGeom>
                          <a:noFill/>
                          <a:ln>
                            <a:noFill/>
                          </a:ln>
                        </pic:spPr>
                      </pic:pic>
                    </a:graphicData>
                  </a:graphic>
                </wp:inline>
              </w:drawing>
            </w:r>
          </w:p>
          <w:p w:rsidR="005A3389" w:rsidRDefault="005A3389" w:rsidP="005A3389"/>
          <w:p w:rsidR="005A3389" w:rsidRDefault="005A3389" w:rsidP="005A3389"/>
          <w:p w:rsidR="005A3389" w:rsidRDefault="005A3389" w:rsidP="005A3389"/>
          <w:p w:rsidR="005A3389" w:rsidRDefault="005A3389" w:rsidP="005A3389">
            <w:r>
              <w:t>Please feel free to contact me if you need any further information.</w:t>
            </w:r>
          </w:p>
          <w:p w:rsidR="005A3389" w:rsidRDefault="005A3389" w:rsidP="005A3389"/>
          <w:p w:rsidR="005A3389" w:rsidRDefault="005A3389" w:rsidP="005A3389">
            <w:r>
              <w:t>Thanks!</w:t>
            </w:r>
          </w:p>
          <w:p w:rsidR="005A3389" w:rsidRDefault="005A3389" w:rsidP="005A3389"/>
          <w:p w:rsidR="005A3389" w:rsidRDefault="005A3389" w:rsidP="005A3389">
            <w:pPr>
              <w:rPr>
                <w:b/>
                <w:bCs/>
              </w:rPr>
            </w:pPr>
            <w:r>
              <w:rPr>
                <w:b/>
                <w:bCs/>
              </w:rPr>
              <w:t xml:space="preserve">Note: This applies only to </w:t>
            </w:r>
            <w:proofErr w:type="spellStart"/>
            <w:r>
              <w:rPr>
                <w:b/>
                <w:bCs/>
              </w:rPr>
              <w:t>BadgerCare</w:t>
            </w:r>
            <w:proofErr w:type="spellEnd"/>
            <w:r>
              <w:rPr>
                <w:b/>
                <w:bCs/>
              </w:rPr>
              <w:t xml:space="preserve"> Plus and Medicaid SSI HMOs, not LTC MCOs.</w:t>
            </w:r>
          </w:p>
          <w:p w:rsidR="005A3389" w:rsidRDefault="005A3389" w:rsidP="005A3389"/>
          <w:p w:rsidR="005A3389" w:rsidRDefault="005A3389" w:rsidP="005A3389"/>
          <w:p w:rsidR="005A3389" w:rsidRDefault="005A3389" w:rsidP="005A3389"/>
          <w:p w:rsidR="005A3389" w:rsidRDefault="005A3389" w:rsidP="005A3389"/>
          <w:p w:rsidR="005A3389" w:rsidRDefault="005A3389" w:rsidP="005A3389"/>
          <w:p w:rsidR="002E6DAB" w:rsidRPr="002E6DAB" w:rsidRDefault="002E6DAB" w:rsidP="005A3389">
            <w:pPr>
              <w:rPr>
                <w:rFonts w:ascii="Calibri" w:eastAsia="Times New Roman" w:hAnsi="Calibri" w:cs="Calibri"/>
                <w:color w:val="000000"/>
              </w:rPr>
            </w:pPr>
          </w:p>
        </w:tc>
      </w:tr>
    </w:tbl>
    <w:p w:rsidR="000E23C2" w:rsidRDefault="000E23C2"/>
    <w:sectPr w:rsidR="000E23C2" w:rsidSect="002E6D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AB"/>
    <w:rsid w:val="000E23C2"/>
    <w:rsid w:val="002E6DAB"/>
    <w:rsid w:val="005A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183">
      <w:bodyDiv w:val="1"/>
      <w:marLeft w:val="0"/>
      <w:marRight w:val="0"/>
      <w:marTop w:val="0"/>
      <w:marBottom w:val="0"/>
      <w:divBdr>
        <w:top w:val="none" w:sz="0" w:space="0" w:color="auto"/>
        <w:left w:val="none" w:sz="0" w:space="0" w:color="auto"/>
        <w:bottom w:val="none" w:sz="0" w:space="0" w:color="auto"/>
        <w:right w:val="none" w:sz="0" w:space="0" w:color="auto"/>
      </w:divBdr>
    </w:div>
    <w:div w:id="285700553">
      <w:bodyDiv w:val="1"/>
      <w:marLeft w:val="0"/>
      <w:marRight w:val="0"/>
      <w:marTop w:val="0"/>
      <w:marBottom w:val="0"/>
      <w:divBdr>
        <w:top w:val="none" w:sz="0" w:space="0" w:color="auto"/>
        <w:left w:val="none" w:sz="0" w:space="0" w:color="auto"/>
        <w:bottom w:val="none" w:sz="0" w:space="0" w:color="auto"/>
        <w:right w:val="none" w:sz="0" w:space="0" w:color="auto"/>
      </w:divBdr>
    </w:div>
    <w:div w:id="1586376844">
      <w:bodyDiv w:val="1"/>
      <w:marLeft w:val="0"/>
      <w:marRight w:val="0"/>
      <w:marTop w:val="0"/>
      <w:marBottom w:val="0"/>
      <w:divBdr>
        <w:top w:val="none" w:sz="0" w:space="0" w:color="auto"/>
        <w:left w:val="none" w:sz="0" w:space="0" w:color="auto"/>
        <w:bottom w:val="none" w:sz="0" w:space="0" w:color="auto"/>
        <w:right w:val="none" w:sz="0" w:space="0" w:color="auto"/>
      </w:divBdr>
    </w:div>
    <w:div w:id="18665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edshmosupport@wisconsi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460A1.9E6A61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png@01D46556.DCA8F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Bocanegra, Jose C</dc:creator>
  <cp:lastModifiedBy>Bocanegra, Jose C</cp:lastModifiedBy>
  <cp:revision>1</cp:revision>
  <dcterms:created xsi:type="dcterms:W3CDTF">2018-10-26T21:11:00Z</dcterms:created>
  <dcterms:modified xsi:type="dcterms:W3CDTF">2018-10-26T21:31:00Z</dcterms:modified>
</cp:coreProperties>
</file>