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7BC" w14:textId="37BECF28" w:rsidR="00426748" w:rsidRPr="009A15EF" w:rsidRDefault="00426748" w:rsidP="00C41A4D">
      <w:pPr>
        <w:pStyle w:val="FrontPageTitle"/>
        <w:rPr>
          <w:rFonts w:ascii="Verdana" w:hAnsi="Verdana"/>
          <w:sz w:val="48"/>
          <w:szCs w:val="48"/>
        </w:rPr>
      </w:pPr>
    </w:p>
    <w:p w14:paraId="6BAA63C0" w14:textId="77777777" w:rsidR="00745342" w:rsidRPr="009A15EF" w:rsidRDefault="00A4651A" w:rsidP="00C41A4D">
      <w:pPr>
        <w:pStyle w:val="FrontPageTitle"/>
        <w:tabs>
          <w:tab w:val="left" w:pos="8430"/>
        </w:tabs>
        <w:jc w:val="left"/>
        <w:rPr>
          <w:rFonts w:ascii="Verdana" w:hAnsi="Verdana"/>
          <w:sz w:val="48"/>
          <w:szCs w:val="48"/>
        </w:rPr>
      </w:pPr>
      <w:r>
        <w:rPr>
          <w:rFonts w:ascii="Verdana" w:hAnsi="Verdana"/>
          <w:sz w:val="48"/>
          <w:szCs w:val="48"/>
        </w:rPr>
        <w:tab/>
      </w:r>
    </w:p>
    <w:p w14:paraId="02C1B1B8" w14:textId="58376EFD" w:rsidR="00E106B7" w:rsidRPr="009A15EF" w:rsidRDefault="00CD0651" w:rsidP="00C41A4D">
      <w:pPr>
        <w:pStyle w:val="FrontPageTitle"/>
        <w:rPr>
          <w:rFonts w:ascii="Verdana" w:hAnsi="Verdana"/>
          <w:sz w:val="48"/>
          <w:szCs w:val="48"/>
        </w:rPr>
      </w:pPr>
      <w:r>
        <w:rPr>
          <w:noProof/>
        </w:rPr>
        <w:drawing>
          <wp:inline distT="0" distB="0" distL="0" distR="0" wp14:anchorId="61A9D3BF" wp14:editId="4B2D3F8C">
            <wp:extent cx="2189480" cy="1921510"/>
            <wp:effectExtent l="0" t="0" r="1270" b="254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9480" cy="1921510"/>
                    </a:xfrm>
                    <a:prstGeom prst="rect">
                      <a:avLst/>
                    </a:prstGeom>
                  </pic:spPr>
                </pic:pic>
              </a:graphicData>
            </a:graphic>
          </wp:inline>
        </w:drawing>
      </w:r>
    </w:p>
    <w:p w14:paraId="5BCB81C9" w14:textId="77777777" w:rsidR="00426748" w:rsidRPr="009A15EF" w:rsidRDefault="00426748" w:rsidP="00C41A4D">
      <w:pPr>
        <w:pStyle w:val="DocumentName"/>
        <w:spacing w:after="0"/>
        <w:rPr>
          <w:rFonts w:ascii="Verdana" w:hAnsi="Verdana"/>
        </w:rPr>
      </w:pPr>
    </w:p>
    <w:p w14:paraId="0F029C4B" w14:textId="77777777" w:rsidR="00CD0651" w:rsidRDefault="00CD0651" w:rsidP="00C41A4D">
      <w:pPr>
        <w:pStyle w:val="DocumentName"/>
        <w:spacing w:after="0"/>
        <w:rPr>
          <w:rFonts w:ascii="Verdana" w:hAnsi="Verdana"/>
        </w:rPr>
      </w:pPr>
    </w:p>
    <w:p w14:paraId="293EE0BA" w14:textId="39A5217D" w:rsidR="00426748" w:rsidRPr="009A15EF" w:rsidRDefault="00C96DDE" w:rsidP="00C41A4D">
      <w:pPr>
        <w:pStyle w:val="DocumentName"/>
        <w:spacing w:after="0"/>
        <w:rPr>
          <w:rFonts w:ascii="Verdana" w:hAnsi="Verdana"/>
        </w:rPr>
      </w:pPr>
      <w:r w:rsidRPr="009A15EF">
        <w:rPr>
          <w:rFonts w:ascii="Verdana" w:hAnsi="Verdana"/>
        </w:rPr>
        <w:t>Managed Care Organization</w:t>
      </w:r>
    </w:p>
    <w:p w14:paraId="6C400ED8" w14:textId="77777777" w:rsidR="00F23A73" w:rsidRPr="009A15EF" w:rsidRDefault="00426748" w:rsidP="00C41A4D">
      <w:pPr>
        <w:pStyle w:val="DocumentName"/>
        <w:spacing w:after="0"/>
        <w:rPr>
          <w:rFonts w:ascii="Verdana" w:hAnsi="Verdana"/>
        </w:rPr>
      </w:pPr>
      <w:r w:rsidRPr="009A15EF">
        <w:rPr>
          <w:rFonts w:ascii="Verdana" w:hAnsi="Verdana"/>
        </w:rPr>
        <w:t xml:space="preserve"> </w:t>
      </w:r>
      <w:r w:rsidR="002B4996" w:rsidRPr="009A15EF">
        <w:rPr>
          <w:rFonts w:ascii="Verdana" w:hAnsi="Verdana"/>
        </w:rPr>
        <w:t>Pricing Ad</w:t>
      </w:r>
      <w:r w:rsidR="00F23A73" w:rsidRPr="009A15EF">
        <w:rPr>
          <w:rFonts w:ascii="Verdana" w:hAnsi="Verdana"/>
        </w:rPr>
        <w:t>ministration Guide</w:t>
      </w:r>
    </w:p>
    <w:p w14:paraId="7086550C" w14:textId="77777777" w:rsidR="00745342" w:rsidRPr="009A15EF" w:rsidRDefault="00745342" w:rsidP="00C41A4D">
      <w:pPr>
        <w:rPr>
          <w:sz w:val="48"/>
          <w:szCs w:val="48"/>
        </w:rPr>
      </w:pPr>
    </w:p>
    <w:p w14:paraId="6C79B2CE" w14:textId="77777777" w:rsidR="00745342" w:rsidRPr="009A15EF" w:rsidRDefault="00745342" w:rsidP="00C41A4D">
      <w:pPr>
        <w:pStyle w:val="DocumentId"/>
        <w:rPr>
          <w:rFonts w:ascii="Verdana" w:hAnsi="Verdana"/>
        </w:rPr>
      </w:pPr>
    </w:p>
    <w:p w14:paraId="13CD7602" w14:textId="3637A05F" w:rsidR="00745342" w:rsidRPr="009A15EF" w:rsidRDefault="00745342" w:rsidP="00C41A4D">
      <w:pPr>
        <w:pStyle w:val="DocumentVersion"/>
      </w:pPr>
      <w:r w:rsidRPr="009A15EF">
        <w:t xml:space="preserve">Version </w:t>
      </w:r>
      <w:r w:rsidR="001070C3">
        <w:t>7.0</w:t>
      </w:r>
    </w:p>
    <w:p w14:paraId="4C34F73A" w14:textId="08B8B5AC" w:rsidR="00745342" w:rsidRPr="009A15EF" w:rsidRDefault="00745342" w:rsidP="00C41A4D">
      <w:pPr>
        <w:pStyle w:val="DocumentVersion"/>
      </w:pPr>
      <w:r w:rsidRPr="009A15EF">
        <w:t>Date Last Updated:</w:t>
      </w:r>
      <w:r w:rsidR="009E799E" w:rsidRPr="009A15EF">
        <w:t xml:space="preserve"> </w:t>
      </w:r>
      <w:r w:rsidR="00D42935">
        <w:t xml:space="preserve">November </w:t>
      </w:r>
      <w:r w:rsidR="00F16864">
        <w:t>2</w:t>
      </w:r>
      <w:r w:rsidR="001070C3">
        <w:t>7</w:t>
      </w:r>
      <w:r w:rsidR="00E30CE0">
        <w:t>, 202</w:t>
      </w:r>
      <w:r w:rsidR="001B00F2">
        <w:t>3</w:t>
      </w:r>
    </w:p>
    <w:p w14:paraId="26FD575F" w14:textId="77777777" w:rsidR="008A5344" w:rsidRPr="009A15EF" w:rsidRDefault="008A5344" w:rsidP="00C41A4D"/>
    <w:p w14:paraId="600D8F2F" w14:textId="77777777" w:rsidR="00A30AA1" w:rsidRPr="009A15EF" w:rsidRDefault="00A30AA1" w:rsidP="00C41A4D"/>
    <w:p w14:paraId="033AD658" w14:textId="77777777" w:rsidR="00745342" w:rsidRPr="009A15EF" w:rsidRDefault="00745342" w:rsidP="00C41A4D">
      <w:pPr>
        <w:pStyle w:val="DueDate"/>
      </w:pPr>
    </w:p>
    <w:p w14:paraId="033DA066" w14:textId="77777777" w:rsidR="00A30AA1" w:rsidRPr="009A15EF" w:rsidRDefault="00A30AA1" w:rsidP="00C41A4D">
      <w:pPr>
        <w:pStyle w:val="DocumentId"/>
        <w:rPr>
          <w:rFonts w:ascii="Verdana" w:hAnsi="Verdana"/>
        </w:rPr>
      </w:pPr>
    </w:p>
    <w:p w14:paraId="079DC5EA" w14:textId="20D8C55C" w:rsidR="00745342" w:rsidRPr="009A15EF" w:rsidRDefault="002C48DE" w:rsidP="00CD0651">
      <w:pPr>
        <w:pStyle w:val="DueDate"/>
        <w:sectPr w:rsidR="00745342" w:rsidRPr="009A15EF" w:rsidSect="00294D03">
          <w:headerReference w:type="default"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titlePg/>
        </w:sectPr>
      </w:pPr>
      <w:r>
        <w:t xml:space="preserve">Wisconsin </w:t>
      </w:r>
      <w:r w:rsidR="00984359">
        <w:t>ForwardHealth</w:t>
      </w:r>
    </w:p>
    <w:p w14:paraId="6170F13B" w14:textId="77777777" w:rsidR="007536B5" w:rsidRDefault="007536B5" w:rsidP="00CD0651">
      <w:pPr>
        <w:pStyle w:val="TOCTitle"/>
        <w:jc w:val="left"/>
        <w:rPr>
          <w:rFonts w:ascii="Verdana" w:hAnsi="Verdana"/>
        </w:rPr>
      </w:pPr>
    </w:p>
    <w:p w14:paraId="44E34863" w14:textId="77777777" w:rsidR="00745342" w:rsidRPr="009A15EF" w:rsidRDefault="00745342" w:rsidP="00C41A4D">
      <w:pPr>
        <w:pStyle w:val="TOCTitle"/>
        <w:rPr>
          <w:rFonts w:ascii="Verdana" w:hAnsi="Verdana"/>
        </w:rPr>
      </w:pPr>
      <w:r w:rsidRPr="009A15EF">
        <w:rPr>
          <w:rFonts w:ascii="Verdana" w:hAnsi="Verdana"/>
        </w:rPr>
        <w:t>TABLE OF CONTENTS</w:t>
      </w:r>
    </w:p>
    <w:p w14:paraId="5E5CE3A4" w14:textId="77777777" w:rsidR="00745342" w:rsidRPr="009A15EF" w:rsidRDefault="00745342" w:rsidP="00C41A4D"/>
    <w:p w14:paraId="30DE0B3E" w14:textId="02067FE4" w:rsidR="006823B0" w:rsidRDefault="00745342">
      <w:pPr>
        <w:pStyle w:val="TOC1"/>
        <w:rPr>
          <w:rFonts w:asciiTheme="minorHAnsi" w:eastAsiaTheme="minorEastAsia" w:hAnsiTheme="minorHAnsi" w:cstheme="minorBidi"/>
          <w:sz w:val="22"/>
          <w:szCs w:val="22"/>
        </w:rPr>
      </w:pPr>
      <w:r w:rsidRPr="00205729">
        <w:rPr>
          <w:sz w:val="24"/>
          <w:szCs w:val="24"/>
        </w:rPr>
        <w:fldChar w:fldCharType="begin"/>
      </w:r>
      <w:r w:rsidRPr="00205729">
        <w:rPr>
          <w:sz w:val="24"/>
          <w:szCs w:val="24"/>
        </w:rPr>
        <w:instrText xml:space="preserve"> TOC \o "2-3" \h \z \t "Heading 1,1,Heading 4,4,Heading 5,5,Heading 6,6,Heading 7,7,Heading 8,8,Heading 9,9" </w:instrText>
      </w:r>
      <w:r w:rsidRPr="00205729">
        <w:rPr>
          <w:sz w:val="24"/>
          <w:szCs w:val="24"/>
        </w:rPr>
        <w:fldChar w:fldCharType="separate"/>
      </w:r>
      <w:hyperlink w:anchor="_Toc150349997" w:history="1">
        <w:r w:rsidR="006823B0" w:rsidRPr="00E41647">
          <w:rPr>
            <w:rStyle w:val="Hyperlink"/>
            <w:rFonts w:cs="Times New Roman Bold"/>
          </w:rPr>
          <w:t>1</w:t>
        </w:r>
        <w:r w:rsidR="006823B0">
          <w:rPr>
            <w:rFonts w:asciiTheme="minorHAnsi" w:eastAsiaTheme="minorEastAsia" w:hAnsiTheme="minorHAnsi" w:cstheme="minorBidi"/>
            <w:sz w:val="22"/>
            <w:szCs w:val="22"/>
          </w:rPr>
          <w:tab/>
        </w:r>
        <w:r w:rsidR="006823B0" w:rsidRPr="00E41647">
          <w:rPr>
            <w:rStyle w:val="Hyperlink"/>
          </w:rPr>
          <w:t>Introduction</w:t>
        </w:r>
        <w:r w:rsidR="006823B0">
          <w:rPr>
            <w:webHidden/>
          </w:rPr>
          <w:tab/>
        </w:r>
        <w:r w:rsidR="006823B0">
          <w:rPr>
            <w:webHidden/>
          </w:rPr>
          <w:fldChar w:fldCharType="begin"/>
        </w:r>
        <w:r w:rsidR="006823B0">
          <w:rPr>
            <w:webHidden/>
          </w:rPr>
          <w:instrText xml:space="preserve"> PAGEREF _Toc150349997 \h </w:instrText>
        </w:r>
        <w:r w:rsidR="006823B0">
          <w:rPr>
            <w:webHidden/>
          </w:rPr>
        </w:r>
        <w:r w:rsidR="006823B0">
          <w:rPr>
            <w:webHidden/>
          </w:rPr>
          <w:fldChar w:fldCharType="separate"/>
        </w:r>
        <w:r w:rsidR="00283D1A">
          <w:rPr>
            <w:webHidden/>
          </w:rPr>
          <w:t>2</w:t>
        </w:r>
        <w:r w:rsidR="006823B0">
          <w:rPr>
            <w:webHidden/>
          </w:rPr>
          <w:fldChar w:fldCharType="end"/>
        </w:r>
      </w:hyperlink>
    </w:p>
    <w:p w14:paraId="51622383" w14:textId="68F8D4E5" w:rsidR="006823B0" w:rsidRDefault="00000000">
      <w:pPr>
        <w:pStyle w:val="TOC2"/>
        <w:rPr>
          <w:rFonts w:asciiTheme="minorHAnsi" w:eastAsiaTheme="minorEastAsia" w:hAnsiTheme="minorHAnsi" w:cstheme="minorBidi"/>
          <w:sz w:val="22"/>
          <w:szCs w:val="22"/>
        </w:rPr>
      </w:pPr>
      <w:hyperlink w:anchor="_Toc150349998" w:history="1">
        <w:r w:rsidR="006823B0" w:rsidRPr="00E41647">
          <w:rPr>
            <w:rStyle w:val="Hyperlink"/>
          </w:rPr>
          <w:t>1.1</w:t>
        </w:r>
        <w:r w:rsidR="006823B0">
          <w:rPr>
            <w:rFonts w:asciiTheme="minorHAnsi" w:eastAsiaTheme="minorEastAsia" w:hAnsiTheme="minorHAnsi" w:cstheme="minorBidi"/>
            <w:sz w:val="22"/>
            <w:szCs w:val="22"/>
          </w:rPr>
          <w:tab/>
        </w:r>
        <w:r w:rsidR="006823B0" w:rsidRPr="00E41647">
          <w:rPr>
            <w:rStyle w:val="Hyperlink"/>
          </w:rPr>
          <w:t>Introduction</w:t>
        </w:r>
        <w:r w:rsidR="006823B0">
          <w:rPr>
            <w:webHidden/>
          </w:rPr>
          <w:tab/>
        </w:r>
        <w:r w:rsidR="006823B0">
          <w:rPr>
            <w:webHidden/>
          </w:rPr>
          <w:fldChar w:fldCharType="begin"/>
        </w:r>
        <w:r w:rsidR="006823B0">
          <w:rPr>
            <w:webHidden/>
          </w:rPr>
          <w:instrText xml:space="preserve"> PAGEREF _Toc150349998 \h </w:instrText>
        </w:r>
        <w:r w:rsidR="006823B0">
          <w:rPr>
            <w:webHidden/>
          </w:rPr>
        </w:r>
        <w:r w:rsidR="006823B0">
          <w:rPr>
            <w:webHidden/>
          </w:rPr>
          <w:fldChar w:fldCharType="separate"/>
        </w:r>
        <w:r w:rsidR="00283D1A">
          <w:rPr>
            <w:webHidden/>
          </w:rPr>
          <w:t>2</w:t>
        </w:r>
        <w:r w:rsidR="006823B0">
          <w:rPr>
            <w:webHidden/>
          </w:rPr>
          <w:fldChar w:fldCharType="end"/>
        </w:r>
      </w:hyperlink>
    </w:p>
    <w:p w14:paraId="3CF93833" w14:textId="4BADE6F4" w:rsidR="006823B0" w:rsidRDefault="00000000">
      <w:pPr>
        <w:pStyle w:val="TOC1"/>
        <w:rPr>
          <w:rFonts w:asciiTheme="minorHAnsi" w:eastAsiaTheme="minorEastAsia" w:hAnsiTheme="minorHAnsi" w:cstheme="minorBidi"/>
          <w:sz w:val="22"/>
          <w:szCs w:val="22"/>
        </w:rPr>
      </w:pPr>
      <w:hyperlink w:anchor="_Toc150349999" w:history="1">
        <w:r w:rsidR="006823B0" w:rsidRPr="00E41647">
          <w:rPr>
            <w:rStyle w:val="Hyperlink"/>
            <w:rFonts w:cs="Times New Roman Bold"/>
          </w:rPr>
          <w:t>2</w:t>
        </w:r>
        <w:r w:rsidR="006823B0">
          <w:rPr>
            <w:rFonts w:asciiTheme="minorHAnsi" w:eastAsiaTheme="minorEastAsia" w:hAnsiTheme="minorHAnsi" w:cstheme="minorBidi"/>
            <w:sz w:val="22"/>
            <w:szCs w:val="22"/>
          </w:rPr>
          <w:tab/>
        </w:r>
        <w:r w:rsidR="006823B0" w:rsidRPr="00E41647">
          <w:rPr>
            <w:rStyle w:val="Hyperlink"/>
          </w:rPr>
          <w:t>Max Fee Extract Field Layout</w:t>
        </w:r>
        <w:r w:rsidR="006823B0">
          <w:rPr>
            <w:webHidden/>
          </w:rPr>
          <w:tab/>
        </w:r>
        <w:r w:rsidR="006823B0">
          <w:rPr>
            <w:webHidden/>
          </w:rPr>
          <w:fldChar w:fldCharType="begin"/>
        </w:r>
        <w:r w:rsidR="006823B0">
          <w:rPr>
            <w:webHidden/>
          </w:rPr>
          <w:instrText xml:space="preserve"> PAGEREF _Toc150349999 \h </w:instrText>
        </w:r>
        <w:r w:rsidR="006823B0">
          <w:rPr>
            <w:webHidden/>
          </w:rPr>
        </w:r>
        <w:r w:rsidR="006823B0">
          <w:rPr>
            <w:webHidden/>
          </w:rPr>
          <w:fldChar w:fldCharType="separate"/>
        </w:r>
        <w:r w:rsidR="00283D1A">
          <w:rPr>
            <w:webHidden/>
          </w:rPr>
          <w:t>3</w:t>
        </w:r>
        <w:r w:rsidR="006823B0">
          <w:rPr>
            <w:webHidden/>
          </w:rPr>
          <w:fldChar w:fldCharType="end"/>
        </w:r>
      </w:hyperlink>
    </w:p>
    <w:p w14:paraId="3FEDCDAD" w14:textId="37D632FF" w:rsidR="006823B0" w:rsidRDefault="00000000">
      <w:pPr>
        <w:pStyle w:val="TOC2"/>
        <w:rPr>
          <w:rFonts w:asciiTheme="minorHAnsi" w:eastAsiaTheme="minorEastAsia" w:hAnsiTheme="minorHAnsi" w:cstheme="minorBidi"/>
          <w:sz w:val="22"/>
          <w:szCs w:val="22"/>
        </w:rPr>
      </w:pPr>
      <w:hyperlink w:anchor="_Toc150350000" w:history="1">
        <w:r w:rsidR="006823B0" w:rsidRPr="00E41647">
          <w:rPr>
            <w:rStyle w:val="Hyperlink"/>
          </w:rPr>
          <w:t>2.1</w:t>
        </w:r>
        <w:r w:rsidR="006823B0">
          <w:rPr>
            <w:rFonts w:asciiTheme="minorHAnsi" w:eastAsiaTheme="minorEastAsia" w:hAnsiTheme="minorHAnsi" w:cstheme="minorBidi"/>
            <w:sz w:val="22"/>
            <w:szCs w:val="22"/>
          </w:rPr>
          <w:tab/>
        </w:r>
        <w:r w:rsidR="006823B0" w:rsidRPr="00E41647">
          <w:rPr>
            <w:rStyle w:val="Hyperlink"/>
          </w:rPr>
          <w:t>Legacy Max Fee Extract (HMO_MAX_FEE.txt) Field Layout</w:t>
        </w:r>
        <w:r w:rsidR="006823B0">
          <w:rPr>
            <w:webHidden/>
          </w:rPr>
          <w:tab/>
        </w:r>
        <w:r w:rsidR="006823B0">
          <w:rPr>
            <w:webHidden/>
          </w:rPr>
          <w:fldChar w:fldCharType="begin"/>
        </w:r>
        <w:r w:rsidR="006823B0">
          <w:rPr>
            <w:webHidden/>
          </w:rPr>
          <w:instrText xml:space="preserve"> PAGEREF _Toc150350000 \h </w:instrText>
        </w:r>
        <w:r w:rsidR="006823B0">
          <w:rPr>
            <w:webHidden/>
          </w:rPr>
        </w:r>
        <w:r w:rsidR="006823B0">
          <w:rPr>
            <w:webHidden/>
          </w:rPr>
          <w:fldChar w:fldCharType="separate"/>
        </w:r>
        <w:r w:rsidR="00283D1A">
          <w:rPr>
            <w:webHidden/>
          </w:rPr>
          <w:t>3</w:t>
        </w:r>
        <w:r w:rsidR="006823B0">
          <w:rPr>
            <w:webHidden/>
          </w:rPr>
          <w:fldChar w:fldCharType="end"/>
        </w:r>
      </w:hyperlink>
    </w:p>
    <w:p w14:paraId="20F834D3" w14:textId="59CFA43B" w:rsidR="006823B0" w:rsidRDefault="00000000">
      <w:pPr>
        <w:pStyle w:val="TOC2"/>
        <w:rPr>
          <w:rFonts w:asciiTheme="minorHAnsi" w:eastAsiaTheme="minorEastAsia" w:hAnsiTheme="minorHAnsi" w:cstheme="minorBidi"/>
          <w:sz w:val="22"/>
          <w:szCs w:val="22"/>
        </w:rPr>
      </w:pPr>
      <w:hyperlink w:anchor="_Toc150350001" w:history="1">
        <w:r w:rsidR="006823B0" w:rsidRPr="00E41647">
          <w:rPr>
            <w:rStyle w:val="Hyperlink"/>
          </w:rPr>
          <w:t>2.2</w:t>
        </w:r>
        <w:r w:rsidR="006823B0">
          <w:rPr>
            <w:rFonts w:asciiTheme="minorHAnsi" w:eastAsiaTheme="minorEastAsia" w:hAnsiTheme="minorHAnsi" w:cstheme="minorBidi"/>
            <w:sz w:val="22"/>
            <w:szCs w:val="22"/>
          </w:rPr>
          <w:tab/>
        </w:r>
        <w:r w:rsidR="006823B0" w:rsidRPr="00E41647">
          <w:rPr>
            <w:rStyle w:val="Hyperlink"/>
          </w:rPr>
          <w:t>Enhanced Max Fee Extract Field Layout</w:t>
        </w:r>
        <w:r w:rsidR="006823B0">
          <w:rPr>
            <w:webHidden/>
          </w:rPr>
          <w:tab/>
        </w:r>
        <w:r w:rsidR="006823B0">
          <w:rPr>
            <w:webHidden/>
          </w:rPr>
          <w:fldChar w:fldCharType="begin"/>
        </w:r>
        <w:r w:rsidR="006823B0">
          <w:rPr>
            <w:webHidden/>
          </w:rPr>
          <w:instrText xml:space="preserve"> PAGEREF _Toc150350001 \h </w:instrText>
        </w:r>
        <w:r w:rsidR="006823B0">
          <w:rPr>
            <w:webHidden/>
          </w:rPr>
        </w:r>
        <w:r w:rsidR="006823B0">
          <w:rPr>
            <w:webHidden/>
          </w:rPr>
          <w:fldChar w:fldCharType="separate"/>
        </w:r>
        <w:r w:rsidR="00283D1A">
          <w:rPr>
            <w:webHidden/>
          </w:rPr>
          <w:t>9</w:t>
        </w:r>
        <w:r w:rsidR="006823B0">
          <w:rPr>
            <w:webHidden/>
          </w:rPr>
          <w:fldChar w:fldCharType="end"/>
        </w:r>
      </w:hyperlink>
    </w:p>
    <w:p w14:paraId="6D0F475C" w14:textId="59797C26" w:rsidR="006823B0" w:rsidRDefault="00000000">
      <w:pPr>
        <w:pStyle w:val="TOC3"/>
        <w:rPr>
          <w:rFonts w:asciiTheme="minorHAnsi" w:eastAsiaTheme="minorEastAsia" w:hAnsiTheme="minorHAnsi" w:cstheme="minorBidi"/>
          <w:sz w:val="22"/>
          <w:szCs w:val="22"/>
        </w:rPr>
      </w:pPr>
      <w:hyperlink w:anchor="_Toc150350002" w:history="1">
        <w:r w:rsidR="006823B0" w:rsidRPr="00E41647">
          <w:rPr>
            <w:rStyle w:val="Hyperlink"/>
          </w:rPr>
          <w:t>2.2.1</w:t>
        </w:r>
        <w:r w:rsidR="006823B0">
          <w:rPr>
            <w:rFonts w:asciiTheme="minorHAnsi" w:eastAsiaTheme="minorEastAsia" w:hAnsiTheme="minorHAnsi" w:cstheme="minorBidi"/>
            <w:sz w:val="22"/>
            <w:szCs w:val="22"/>
          </w:rPr>
          <w:tab/>
        </w:r>
        <w:r w:rsidR="006823B0" w:rsidRPr="00E41647">
          <w:rPr>
            <w:rStyle w:val="Hyperlink"/>
          </w:rPr>
          <w:t>ForwardHealth Coverage File Layout (ForwardHealth_Coverage_MMIS_Business_Rules_Comprehensive.txt)</w:t>
        </w:r>
        <w:r w:rsidR="006823B0">
          <w:rPr>
            <w:webHidden/>
          </w:rPr>
          <w:tab/>
        </w:r>
        <w:r w:rsidR="006823B0">
          <w:rPr>
            <w:webHidden/>
          </w:rPr>
          <w:fldChar w:fldCharType="begin"/>
        </w:r>
        <w:r w:rsidR="006823B0">
          <w:rPr>
            <w:webHidden/>
          </w:rPr>
          <w:instrText xml:space="preserve"> PAGEREF _Toc150350002 \h </w:instrText>
        </w:r>
        <w:r w:rsidR="006823B0">
          <w:rPr>
            <w:webHidden/>
          </w:rPr>
        </w:r>
        <w:r w:rsidR="006823B0">
          <w:rPr>
            <w:webHidden/>
          </w:rPr>
          <w:fldChar w:fldCharType="separate"/>
        </w:r>
        <w:r w:rsidR="00283D1A">
          <w:rPr>
            <w:webHidden/>
          </w:rPr>
          <w:t>10</w:t>
        </w:r>
        <w:r w:rsidR="006823B0">
          <w:rPr>
            <w:webHidden/>
          </w:rPr>
          <w:fldChar w:fldCharType="end"/>
        </w:r>
      </w:hyperlink>
    </w:p>
    <w:p w14:paraId="7E3183E9" w14:textId="272A5E57" w:rsidR="006823B0" w:rsidRDefault="00000000">
      <w:pPr>
        <w:pStyle w:val="TOC3"/>
        <w:rPr>
          <w:rFonts w:asciiTheme="minorHAnsi" w:eastAsiaTheme="minorEastAsia" w:hAnsiTheme="minorHAnsi" w:cstheme="minorBidi"/>
          <w:sz w:val="22"/>
          <w:szCs w:val="22"/>
        </w:rPr>
      </w:pPr>
      <w:hyperlink w:anchor="_Toc150350003" w:history="1">
        <w:r w:rsidR="006823B0" w:rsidRPr="00E41647">
          <w:rPr>
            <w:rStyle w:val="Hyperlink"/>
          </w:rPr>
          <w:t>2.2.2</w:t>
        </w:r>
        <w:r w:rsidR="006823B0">
          <w:rPr>
            <w:rFonts w:asciiTheme="minorHAnsi" w:eastAsiaTheme="minorEastAsia" w:hAnsiTheme="minorHAnsi" w:cstheme="minorBidi"/>
            <w:sz w:val="22"/>
            <w:szCs w:val="22"/>
          </w:rPr>
          <w:tab/>
        </w:r>
        <w:r w:rsidR="006823B0" w:rsidRPr="00E41647">
          <w:rPr>
            <w:rStyle w:val="Hyperlink"/>
          </w:rPr>
          <w:t>Managed Care Coverage File Layout (MCO_Carve-in_Carve-out_MMIS_Business_Rules_Comprehensive.txt)</w:t>
        </w:r>
        <w:r w:rsidR="006823B0">
          <w:rPr>
            <w:webHidden/>
          </w:rPr>
          <w:tab/>
        </w:r>
        <w:r w:rsidR="006823B0">
          <w:rPr>
            <w:webHidden/>
          </w:rPr>
          <w:fldChar w:fldCharType="begin"/>
        </w:r>
        <w:r w:rsidR="006823B0">
          <w:rPr>
            <w:webHidden/>
          </w:rPr>
          <w:instrText xml:space="preserve"> PAGEREF _Toc150350003 \h </w:instrText>
        </w:r>
        <w:r w:rsidR="006823B0">
          <w:rPr>
            <w:webHidden/>
          </w:rPr>
        </w:r>
        <w:r w:rsidR="006823B0">
          <w:rPr>
            <w:webHidden/>
          </w:rPr>
          <w:fldChar w:fldCharType="separate"/>
        </w:r>
        <w:r w:rsidR="00283D1A">
          <w:rPr>
            <w:webHidden/>
          </w:rPr>
          <w:t>16</w:t>
        </w:r>
        <w:r w:rsidR="006823B0">
          <w:rPr>
            <w:webHidden/>
          </w:rPr>
          <w:fldChar w:fldCharType="end"/>
        </w:r>
      </w:hyperlink>
    </w:p>
    <w:p w14:paraId="4C9E8CA3" w14:textId="6FC826CC" w:rsidR="006823B0" w:rsidRDefault="00000000">
      <w:pPr>
        <w:pStyle w:val="TOC3"/>
        <w:rPr>
          <w:rFonts w:asciiTheme="minorHAnsi" w:eastAsiaTheme="minorEastAsia" w:hAnsiTheme="minorHAnsi" w:cstheme="minorBidi"/>
          <w:sz w:val="22"/>
          <w:szCs w:val="22"/>
        </w:rPr>
      </w:pPr>
      <w:hyperlink w:anchor="_Toc150350004" w:history="1">
        <w:r w:rsidR="006823B0" w:rsidRPr="00E41647">
          <w:rPr>
            <w:rStyle w:val="Hyperlink"/>
          </w:rPr>
          <w:t>2.2.3</w:t>
        </w:r>
        <w:r w:rsidR="006823B0">
          <w:rPr>
            <w:rFonts w:asciiTheme="minorHAnsi" w:eastAsiaTheme="minorEastAsia" w:hAnsiTheme="minorHAnsi" w:cstheme="minorBidi"/>
            <w:sz w:val="22"/>
            <w:szCs w:val="22"/>
          </w:rPr>
          <w:tab/>
        </w:r>
        <w:r w:rsidR="006823B0" w:rsidRPr="00E41647">
          <w:rPr>
            <w:rStyle w:val="Hyperlink"/>
          </w:rPr>
          <w:t>ForwardHealth  Pricing File Layout (ForwardHealth_Pricing_MMIS_Business_Rules_Comprehensive.txt)</w:t>
        </w:r>
        <w:r w:rsidR="006823B0">
          <w:rPr>
            <w:webHidden/>
          </w:rPr>
          <w:tab/>
        </w:r>
        <w:r w:rsidR="006823B0">
          <w:rPr>
            <w:webHidden/>
          </w:rPr>
          <w:fldChar w:fldCharType="begin"/>
        </w:r>
        <w:r w:rsidR="006823B0">
          <w:rPr>
            <w:webHidden/>
          </w:rPr>
          <w:instrText xml:space="preserve"> PAGEREF _Toc150350004 \h </w:instrText>
        </w:r>
        <w:r w:rsidR="006823B0">
          <w:rPr>
            <w:webHidden/>
          </w:rPr>
        </w:r>
        <w:r w:rsidR="006823B0">
          <w:rPr>
            <w:webHidden/>
          </w:rPr>
          <w:fldChar w:fldCharType="separate"/>
        </w:r>
        <w:r w:rsidR="00283D1A">
          <w:rPr>
            <w:webHidden/>
          </w:rPr>
          <w:t>19</w:t>
        </w:r>
        <w:r w:rsidR="006823B0">
          <w:rPr>
            <w:webHidden/>
          </w:rPr>
          <w:fldChar w:fldCharType="end"/>
        </w:r>
      </w:hyperlink>
    </w:p>
    <w:p w14:paraId="798620F4" w14:textId="52683ED8" w:rsidR="006823B0" w:rsidRDefault="00000000">
      <w:pPr>
        <w:pStyle w:val="TOC3"/>
        <w:rPr>
          <w:rFonts w:asciiTheme="minorHAnsi" w:eastAsiaTheme="minorEastAsia" w:hAnsiTheme="minorHAnsi" w:cstheme="minorBidi"/>
          <w:sz w:val="22"/>
          <w:szCs w:val="22"/>
        </w:rPr>
      </w:pPr>
      <w:hyperlink w:anchor="_Toc150350005" w:history="1">
        <w:r w:rsidR="006823B0" w:rsidRPr="00E41647">
          <w:rPr>
            <w:rStyle w:val="Hyperlink"/>
          </w:rPr>
          <w:t>2.2.4</w:t>
        </w:r>
        <w:r w:rsidR="006823B0">
          <w:rPr>
            <w:rFonts w:asciiTheme="minorHAnsi" w:eastAsiaTheme="minorEastAsia" w:hAnsiTheme="minorHAnsi" w:cstheme="minorBidi"/>
            <w:sz w:val="22"/>
            <w:szCs w:val="22"/>
          </w:rPr>
          <w:tab/>
        </w:r>
        <w:r w:rsidR="006823B0" w:rsidRPr="00E41647">
          <w:rPr>
            <w:rStyle w:val="Hyperlink"/>
          </w:rPr>
          <w:t>Group to Code File Layout (GroupToCode_MMIS_Business_Rules_Comprehensive.txt)</w:t>
        </w:r>
        <w:r w:rsidR="006823B0">
          <w:rPr>
            <w:webHidden/>
          </w:rPr>
          <w:tab/>
        </w:r>
        <w:r w:rsidR="006823B0">
          <w:rPr>
            <w:webHidden/>
          </w:rPr>
          <w:fldChar w:fldCharType="begin"/>
        </w:r>
        <w:r w:rsidR="006823B0">
          <w:rPr>
            <w:webHidden/>
          </w:rPr>
          <w:instrText xml:space="preserve"> PAGEREF _Toc150350005 \h </w:instrText>
        </w:r>
        <w:r w:rsidR="006823B0">
          <w:rPr>
            <w:webHidden/>
          </w:rPr>
        </w:r>
        <w:r w:rsidR="006823B0">
          <w:rPr>
            <w:webHidden/>
          </w:rPr>
          <w:fldChar w:fldCharType="separate"/>
        </w:r>
        <w:r w:rsidR="00283D1A">
          <w:rPr>
            <w:webHidden/>
          </w:rPr>
          <w:t>25</w:t>
        </w:r>
        <w:r w:rsidR="006823B0">
          <w:rPr>
            <w:webHidden/>
          </w:rPr>
          <w:fldChar w:fldCharType="end"/>
        </w:r>
      </w:hyperlink>
    </w:p>
    <w:p w14:paraId="29AB2561" w14:textId="1F490DC9" w:rsidR="006823B0" w:rsidRDefault="00000000">
      <w:pPr>
        <w:pStyle w:val="TOC3"/>
        <w:rPr>
          <w:rFonts w:asciiTheme="minorHAnsi" w:eastAsiaTheme="minorEastAsia" w:hAnsiTheme="minorHAnsi" w:cstheme="minorBidi"/>
          <w:sz w:val="22"/>
          <w:szCs w:val="22"/>
        </w:rPr>
      </w:pPr>
      <w:hyperlink w:anchor="_Toc150350006" w:history="1">
        <w:r w:rsidR="006823B0" w:rsidRPr="00E41647">
          <w:rPr>
            <w:rStyle w:val="Hyperlink"/>
          </w:rPr>
          <w:t>2.2.5</w:t>
        </w:r>
        <w:r w:rsidR="006823B0">
          <w:rPr>
            <w:rFonts w:asciiTheme="minorHAnsi" w:eastAsiaTheme="minorEastAsia" w:hAnsiTheme="minorHAnsi" w:cstheme="minorBidi"/>
            <w:sz w:val="22"/>
            <w:szCs w:val="22"/>
          </w:rPr>
          <w:tab/>
        </w:r>
        <w:r w:rsidR="006823B0" w:rsidRPr="00E41647">
          <w:rPr>
            <w:rStyle w:val="Hyperlink"/>
          </w:rPr>
          <w:t>Code Description File Layout (CodeDescription_MMIS_Business_Rules_Comprehensive.txt)</w:t>
        </w:r>
        <w:r w:rsidR="006823B0">
          <w:rPr>
            <w:webHidden/>
          </w:rPr>
          <w:tab/>
        </w:r>
        <w:r w:rsidR="006823B0">
          <w:rPr>
            <w:webHidden/>
          </w:rPr>
          <w:fldChar w:fldCharType="begin"/>
        </w:r>
        <w:r w:rsidR="006823B0">
          <w:rPr>
            <w:webHidden/>
          </w:rPr>
          <w:instrText xml:space="preserve"> PAGEREF _Toc150350006 \h </w:instrText>
        </w:r>
        <w:r w:rsidR="006823B0">
          <w:rPr>
            <w:webHidden/>
          </w:rPr>
        </w:r>
        <w:r w:rsidR="006823B0">
          <w:rPr>
            <w:webHidden/>
          </w:rPr>
          <w:fldChar w:fldCharType="separate"/>
        </w:r>
        <w:r w:rsidR="00283D1A">
          <w:rPr>
            <w:webHidden/>
          </w:rPr>
          <w:t>26</w:t>
        </w:r>
        <w:r w:rsidR="006823B0">
          <w:rPr>
            <w:webHidden/>
          </w:rPr>
          <w:fldChar w:fldCharType="end"/>
        </w:r>
      </w:hyperlink>
    </w:p>
    <w:p w14:paraId="25C5D414" w14:textId="06559E3E" w:rsidR="006823B0" w:rsidRDefault="00000000">
      <w:pPr>
        <w:pStyle w:val="TOC1"/>
        <w:rPr>
          <w:rFonts w:asciiTheme="minorHAnsi" w:eastAsiaTheme="minorEastAsia" w:hAnsiTheme="minorHAnsi" w:cstheme="minorBidi"/>
          <w:sz w:val="22"/>
          <w:szCs w:val="22"/>
        </w:rPr>
      </w:pPr>
      <w:hyperlink w:anchor="_Toc150350007" w:history="1">
        <w:r w:rsidR="006823B0" w:rsidRPr="00E41647">
          <w:rPr>
            <w:rStyle w:val="Hyperlink"/>
            <w:rFonts w:cs="Times New Roman Bold"/>
          </w:rPr>
          <w:t>3</w:t>
        </w:r>
        <w:r w:rsidR="006823B0">
          <w:rPr>
            <w:rFonts w:asciiTheme="minorHAnsi" w:eastAsiaTheme="minorEastAsia" w:hAnsiTheme="minorHAnsi" w:cstheme="minorBidi"/>
            <w:sz w:val="22"/>
            <w:szCs w:val="22"/>
          </w:rPr>
          <w:tab/>
        </w:r>
        <w:r w:rsidR="006823B0" w:rsidRPr="00E41647">
          <w:rPr>
            <w:rStyle w:val="Hyperlink"/>
          </w:rPr>
          <w:t>Max Fee Extract Code Values and Descriptions</w:t>
        </w:r>
        <w:r w:rsidR="006823B0">
          <w:rPr>
            <w:webHidden/>
          </w:rPr>
          <w:tab/>
        </w:r>
        <w:r w:rsidR="006823B0">
          <w:rPr>
            <w:webHidden/>
          </w:rPr>
          <w:fldChar w:fldCharType="begin"/>
        </w:r>
        <w:r w:rsidR="006823B0">
          <w:rPr>
            <w:webHidden/>
          </w:rPr>
          <w:instrText xml:space="preserve"> PAGEREF _Toc150350007 \h </w:instrText>
        </w:r>
        <w:r w:rsidR="006823B0">
          <w:rPr>
            <w:webHidden/>
          </w:rPr>
        </w:r>
        <w:r w:rsidR="006823B0">
          <w:rPr>
            <w:webHidden/>
          </w:rPr>
          <w:fldChar w:fldCharType="separate"/>
        </w:r>
        <w:r w:rsidR="00283D1A">
          <w:rPr>
            <w:webHidden/>
          </w:rPr>
          <w:t>28</w:t>
        </w:r>
        <w:r w:rsidR="006823B0">
          <w:rPr>
            <w:webHidden/>
          </w:rPr>
          <w:fldChar w:fldCharType="end"/>
        </w:r>
      </w:hyperlink>
    </w:p>
    <w:p w14:paraId="3165D4F0" w14:textId="497D0490" w:rsidR="006823B0" w:rsidRDefault="00000000">
      <w:pPr>
        <w:pStyle w:val="TOC2"/>
        <w:rPr>
          <w:rFonts w:asciiTheme="minorHAnsi" w:eastAsiaTheme="minorEastAsia" w:hAnsiTheme="minorHAnsi" w:cstheme="minorBidi"/>
          <w:sz w:val="22"/>
          <w:szCs w:val="22"/>
        </w:rPr>
      </w:pPr>
      <w:hyperlink w:anchor="_Toc150350008" w:history="1">
        <w:r w:rsidR="006823B0" w:rsidRPr="00E41647">
          <w:rPr>
            <w:rStyle w:val="Hyperlink"/>
          </w:rPr>
          <w:t>3.1</w:t>
        </w:r>
        <w:r w:rsidR="006823B0">
          <w:rPr>
            <w:rFonts w:asciiTheme="minorHAnsi" w:eastAsiaTheme="minorEastAsia" w:hAnsiTheme="minorHAnsi" w:cstheme="minorBidi"/>
            <w:sz w:val="22"/>
            <w:szCs w:val="22"/>
          </w:rPr>
          <w:tab/>
        </w:r>
        <w:r w:rsidR="006823B0" w:rsidRPr="00E41647">
          <w:rPr>
            <w:rStyle w:val="Hyperlink"/>
          </w:rPr>
          <w:t>Provider Contract Codes</w:t>
        </w:r>
        <w:r w:rsidR="006823B0">
          <w:rPr>
            <w:webHidden/>
          </w:rPr>
          <w:tab/>
        </w:r>
        <w:r w:rsidR="006823B0">
          <w:rPr>
            <w:webHidden/>
          </w:rPr>
          <w:fldChar w:fldCharType="begin"/>
        </w:r>
        <w:r w:rsidR="006823B0">
          <w:rPr>
            <w:webHidden/>
          </w:rPr>
          <w:instrText xml:space="preserve"> PAGEREF _Toc150350008 \h </w:instrText>
        </w:r>
        <w:r w:rsidR="006823B0">
          <w:rPr>
            <w:webHidden/>
          </w:rPr>
        </w:r>
        <w:r w:rsidR="006823B0">
          <w:rPr>
            <w:webHidden/>
          </w:rPr>
          <w:fldChar w:fldCharType="separate"/>
        </w:r>
        <w:r w:rsidR="00283D1A">
          <w:rPr>
            <w:webHidden/>
          </w:rPr>
          <w:t>28</w:t>
        </w:r>
        <w:r w:rsidR="006823B0">
          <w:rPr>
            <w:webHidden/>
          </w:rPr>
          <w:fldChar w:fldCharType="end"/>
        </w:r>
      </w:hyperlink>
    </w:p>
    <w:p w14:paraId="2AA6D494" w14:textId="10D36383" w:rsidR="006823B0" w:rsidRDefault="00000000">
      <w:pPr>
        <w:pStyle w:val="TOC2"/>
        <w:rPr>
          <w:rFonts w:asciiTheme="minorHAnsi" w:eastAsiaTheme="minorEastAsia" w:hAnsiTheme="minorHAnsi" w:cstheme="minorBidi"/>
          <w:sz w:val="22"/>
          <w:szCs w:val="22"/>
        </w:rPr>
      </w:pPr>
      <w:hyperlink w:anchor="_Toc150350009" w:history="1">
        <w:r w:rsidR="006823B0" w:rsidRPr="00E41647">
          <w:rPr>
            <w:rStyle w:val="Hyperlink"/>
          </w:rPr>
          <w:t>3.2</w:t>
        </w:r>
        <w:r w:rsidR="006823B0">
          <w:rPr>
            <w:rFonts w:asciiTheme="minorHAnsi" w:eastAsiaTheme="minorEastAsia" w:hAnsiTheme="minorHAnsi" w:cstheme="minorBidi"/>
            <w:sz w:val="22"/>
            <w:szCs w:val="22"/>
          </w:rPr>
          <w:tab/>
        </w:r>
        <w:r w:rsidR="006823B0" w:rsidRPr="00E41647">
          <w:rPr>
            <w:rStyle w:val="Hyperlink"/>
          </w:rPr>
          <w:t>Benefit Plan Codes</w:t>
        </w:r>
        <w:r w:rsidR="006823B0">
          <w:rPr>
            <w:webHidden/>
          </w:rPr>
          <w:tab/>
        </w:r>
        <w:r w:rsidR="006823B0">
          <w:rPr>
            <w:webHidden/>
          </w:rPr>
          <w:fldChar w:fldCharType="begin"/>
        </w:r>
        <w:r w:rsidR="006823B0">
          <w:rPr>
            <w:webHidden/>
          </w:rPr>
          <w:instrText xml:space="preserve"> PAGEREF _Toc150350009 \h </w:instrText>
        </w:r>
        <w:r w:rsidR="006823B0">
          <w:rPr>
            <w:webHidden/>
          </w:rPr>
        </w:r>
        <w:r w:rsidR="006823B0">
          <w:rPr>
            <w:webHidden/>
          </w:rPr>
          <w:fldChar w:fldCharType="separate"/>
        </w:r>
        <w:r w:rsidR="00283D1A">
          <w:rPr>
            <w:webHidden/>
          </w:rPr>
          <w:t>32</w:t>
        </w:r>
        <w:r w:rsidR="006823B0">
          <w:rPr>
            <w:webHidden/>
          </w:rPr>
          <w:fldChar w:fldCharType="end"/>
        </w:r>
      </w:hyperlink>
    </w:p>
    <w:p w14:paraId="5D35FFFD" w14:textId="663F710D" w:rsidR="006823B0" w:rsidRDefault="00000000">
      <w:pPr>
        <w:pStyle w:val="TOC2"/>
        <w:rPr>
          <w:rFonts w:asciiTheme="minorHAnsi" w:eastAsiaTheme="minorEastAsia" w:hAnsiTheme="minorHAnsi" w:cstheme="minorBidi"/>
          <w:sz w:val="22"/>
          <w:szCs w:val="22"/>
        </w:rPr>
      </w:pPr>
      <w:hyperlink w:anchor="_Toc150350010" w:history="1">
        <w:r w:rsidR="006823B0" w:rsidRPr="00E41647">
          <w:rPr>
            <w:rStyle w:val="Hyperlink"/>
          </w:rPr>
          <w:t>3.3</w:t>
        </w:r>
        <w:r w:rsidR="006823B0">
          <w:rPr>
            <w:rFonts w:asciiTheme="minorHAnsi" w:eastAsiaTheme="minorEastAsia" w:hAnsiTheme="minorHAnsi" w:cstheme="minorBidi"/>
            <w:sz w:val="22"/>
            <w:szCs w:val="22"/>
          </w:rPr>
          <w:tab/>
        </w:r>
        <w:r w:rsidR="006823B0" w:rsidRPr="00E41647">
          <w:rPr>
            <w:rStyle w:val="Hyperlink"/>
          </w:rPr>
          <w:t>Provider Type and Specialty Codes</w:t>
        </w:r>
        <w:r w:rsidR="006823B0">
          <w:rPr>
            <w:webHidden/>
          </w:rPr>
          <w:tab/>
        </w:r>
        <w:r w:rsidR="006823B0">
          <w:rPr>
            <w:webHidden/>
          </w:rPr>
          <w:fldChar w:fldCharType="begin"/>
        </w:r>
        <w:r w:rsidR="006823B0">
          <w:rPr>
            <w:webHidden/>
          </w:rPr>
          <w:instrText xml:space="preserve"> PAGEREF _Toc150350010 \h </w:instrText>
        </w:r>
        <w:r w:rsidR="006823B0">
          <w:rPr>
            <w:webHidden/>
          </w:rPr>
        </w:r>
        <w:r w:rsidR="006823B0">
          <w:rPr>
            <w:webHidden/>
          </w:rPr>
          <w:fldChar w:fldCharType="separate"/>
        </w:r>
        <w:r w:rsidR="00283D1A">
          <w:rPr>
            <w:webHidden/>
          </w:rPr>
          <w:t>32</w:t>
        </w:r>
        <w:r w:rsidR="006823B0">
          <w:rPr>
            <w:webHidden/>
          </w:rPr>
          <w:fldChar w:fldCharType="end"/>
        </w:r>
      </w:hyperlink>
    </w:p>
    <w:p w14:paraId="7BAA7F06" w14:textId="12F54DB9" w:rsidR="006823B0" w:rsidRDefault="00000000">
      <w:pPr>
        <w:pStyle w:val="TOC2"/>
        <w:rPr>
          <w:rFonts w:asciiTheme="minorHAnsi" w:eastAsiaTheme="minorEastAsia" w:hAnsiTheme="minorHAnsi" w:cstheme="minorBidi"/>
          <w:sz w:val="22"/>
          <w:szCs w:val="22"/>
        </w:rPr>
      </w:pPr>
      <w:hyperlink w:anchor="_Toc150350011" w:history="1">
        <w:r w:rsidR="006823B0" w:rsidRPr="00E41647">
          <w:rPr>
            <w:rStyle w:val="Hyperlink"/>
          </w:rPr>
          <w:t>3.4</w:t>
        </w:r>
        <w:r w:rsidR="006823B0">
          <w:rPr>
            <w:rFonts w:asciiTheme="minorHAnsi" w:eastAsiaTheme="minorEastAsia" w:hAnsiTheme="minorHAnsi" w:cstheme="minorBidi"/>
            <w:sz w:val="22"/>
            <w:szCs w:val="22"/>
          </w:rPr>
          <w:tab/>
        </w:r>
        <w:r w:rsidR="006823B0" w:rsidRPr="00E41647">
          <w:rPr>
            <w:rStyle w:val="Hyperlink"/>
          </w:rPr>
          <w:t>Pricing Indicator Codes</w:t>
        </w:r>
        <w:r w:rsidR="006823B0">
          <w:rPr>
            <w:webHidden/>
          </w:rPr>
          <w:tab/>
        </w:r>
        <w:r w:rsidR="006823B0">
          <w:rPr>
            <w:webHidden/>
          </w:rPr>
          <w:fldChar w:fldCharType="begin"/>
        </w:r>
        <w:r w:rsidR="006823B0">
          <w:rPr>
            <w:webHidden/>
          </w:rPr>
          <w:instrText xml:space="preserve"> PAGEREF _Toc150350011 \h </w:instrText>
        </w:r>
        <w:r w:rsidR="006823B0">
          <w:rPr>
            <w:webHidden/>
          </w:rPr>
        </w:r>
        <w:r w:rsidR="006823B0">
          <w:rPr>
            <w:webHidden/>
          </w:rPr>
          <w:fldChar w:fldCharType="separate"/>
        </w:r>
        <w:r w:rsidR="00283D1A">
          <w:rPr>
            <w:webHidden/>
          </w:rPr>
          <w:t>40</w:t>
        </w:r>
        <w:r w:rsidR="006823B0">
          <w:rPr>
            <w:webHidden/>
          </w:rPr>
          <w:fldChar w:fldCharType="end"/>
        </w:r>
      </w:hyperlink>
    </w:p>
    <w:p w14:paraId="56D7FB85" w14:textId="6A8FA261" w:rsidR="006823B0" w:rsidRDefault="00000000">
      <w:pPr>
        <w:pStyle w:val="TOC2"/>
        <w:rPr>
          <w:rFonts w:asciiTheme="minorHAnsi" w:eastAsiaTheme="minorEastAsia" w:hAnsiTheme="minorHAnsi" w:cstheme="minorBidi"/>
          <w:sz w:val="22"/>
          <w:szCs w:val="22"/>
        </w:rPr>
      </w:pPr>
      <w:hyperlink w:anchor="_Toc150350012" w:history="1">
        <w:r w:rsidR="006823B0" w:rsidRPr="00E41647">
          <w:rPr>
            <w:rStyle w:val="Hyperlink"/>
          </w:rPr>
          <w:t>3.5</w:t>
        </w:r>
        <w:r w:rsidR="006823B0">
          <w:rPr>
            <w:rFonts w:asciiTheme="minorHAnsi" w:eastAsiaTheme="minorEastAsia" w:hAnsiTheme="minorHAnsi" w:cstheme="minorBidi"/>
            <w:sz w:val="22"/>
            <w:szCs w:val="22"/>
          </w:rPr>
          <w:tab/>
        </w:r>
        <w:r w:rsidR="006823B0" w:rsidRPr="00E41647">
          <w:rPr>
            <w:rStyle w:val="Hyperlink"/>
          </w:rPr>
          <w:t>Rate Type Codes</w:t>
        </w:r>
        <w:r w:rsidR="006823B0">
          <w:rPr>
            <w:webHidden/>
          </w:rPr>
          <w:tab/>
        </w:r>
        <w:r w:rsidR="006823B0">
          <w:rPr>
            <w:webHidden/>
          </w:rPr>
          <w:fldChar w:fldCharType="begin"/>
        </w:r>
        <w:r w:rsidR="006823B0">
          <w:rPr>
            <w:webHidden/>
          </w:rPr>
          <w:instrText xml:space="preserve"> PAGEREF _Toc150350012 \h </w:instrText>
        </w:r>
        <w:r w:rsidR="006823B0">
          <w:rPr>
            <w:webHidden/>
          </w:rPr>
        </w:r>
        <w:r w:rsidR="006823B0">
          <w:rPr>
            <w:webHidden/>
          </w:rPr>
          <w:fldChar w:fldCharType="separate"/>
        </w:r>
        <w:r w:rsidR="00283D1A">
          <w:rPr>
            <w:webHidden/>
          </w:rPr>
          <w:t>41</w:t>
        </w:r>
        <w:r w:rsidR="006823B0">
          <w:rPr>
            <w:webHidden/>
          </w:rPr>
          <w:fldChar w:fldCharType="end"/>
        </w:r>
      </w:hyperlink>
    </w:p>
    <w:p w14:paraId="36D8FE59" w14:textId="1AFA9893" w:rsidR="006823B0" w:rsidRDefault="00000000">
      <w:pPr>
        <w:pStyle w:val="TOC2"/>
        <w:rPr>
          <w:rFonts w:asciiTheme="minorHAnsi" w:eastAsiaTheme="minorEastAsia" w:hAnsiTheme="minorHAnsi" w:cstheme="minorBidi"/>
          <w:sz w:val="22"/>
          <w:szCs w:val="22"/>
        </w:rPr>
      </w:pPr>
      <w:hyperlink w:anchor="_Toc150350013" w:history="1">
        <w:r w:rsidR="006823B0" w:rsidRPr="00E41647">
          <w:rPr>
            <w:rStyle w:val="Hyperlink"/>
          </w:rPr>
          <w:t>3.6</w:t>
        </w:r>
        <w:r w:rsidR="006823B0">
          <w:rPr>
            <w:rFonts w:asciiTheme="minorHAnsi" w:eastAsiaTheme="minorEastAsia" w:hAnsiTheme="minorHAnsi" w:cstheme="minorBidi"/>
            <w:sz w:val="22"/>
            <w:szCs w:val="22"/>
          </w:rPr>
          <w:tab/>
        </w:r>
        <w:r w:rsidR="006823B0" w:rsidRPr="00E41647">
          <w:rPr>
            <w:rStyle w:val="Hyperlink"/>
          </w:rPr>
          <w:t>Benefit Adjustment Factor (BAF) Codes</w:t>
        </w:r>
        <w:r w:rsidR="006823B0">
          <w:rPr>
            <w:webHidden/>
          </w:rPr>
          <w:tab/>
        </w:r>
        <w:r w:rsidR="006823B0">
          <w:rPr>
            <w:webHidden/>
          </w:rPr>
          <w:fldChar w:fldCharType="begin"/>
        </w:r>
        <w:r w:rsidR="006823B0">
          <w:rPr>
            <w:webHidden/>
          </w:rPr>
          <w:instrText xml:space="preserve"> PAGEREF _Toc150350013 \h </w:instrText>
        </w:r>
        <w:r w:rsidR="006823B0">
          <w:rPr>
            <w:webHidden/>
          </w:rPr>
        </w:r>
        <w:r w:rsidR="006823B0">
          <w:rPr>
            <w:webHidden/>
          </w:rPr>
          <w:fldChar w:fldCharType="separate"/>
        </w:r>
        <w:r w:rsidR="00283D1A">
          <w:rPr>
            <w:webHidden/>
          </w:rPr>
          <w:t>44</w:t>
        </w:r>
        <w:r w:rsidR="006823B0">
          <w:rPr>
            <w:webHidden/>
          </w:rPr>
          <w:fldChar w:fldCharType="end"/>
        </w:r>
      </w:hyperlink>
    </w:p>
    <w:p w14:paraId="3DA27ECA" w14:textId="38F3E14E" w:rsidR="006823B0" w:rsidRDefault="00000000">
      <w:pPr>
        <w:pStyle w:val="TOC1"/>
        <w:rPr>
          <w:rFonts w:asciiTheme="minorHAnsi" w:eastAsiaTheme="minorEastAsia" w:hAnsiTheme="minorHAnsi" w:cstheme="minorBidi"/>
          <w:sz w:val="22"/>
          <w:szCs w:val="22"/>
        </w:rPr>
      </w:pPr>
      <w:hyperlink w:anchor="_Toc150350014" w:history="1">
        <w:r w:rsidR="006823B0" w:rsidRPr="00E41647">
          <w:rPr>
            <w:rStyle w:val="Hyperlink"/>
          </w:rPr>
          <w:t>4 Nursing Home Extract Field Layout</w:t>
        </w:r>
        <w:r w:rsidR="006823B0">
          <w:rPr>
            <w:webHidden/>
          </w:rPr>
          <w:tab/>
        </w:r>
        <w:r w:rsidR="006823B0">
          <w:rPr>
            <w:webHidden/>
          </w:rPr>
          <w:fldChar w:fldCharType="begin"/>
        </w:r>
        <w:r w:rsidR="006823B0">
          <w:rPr>
            <w:webHidden/>
          </w:rPr>
          <w:instrText xml:space="preserve"> PAGEREF _Toc150350014 \h </w:instrText>
        </w:r>
        <w:r w:rsidR="006823B0">
          <w:rPr>
            <w:webHidden/>
          </w:rPr>
        </w:r>
        <w:r w:rsidR="006823B0">
          <w:rPr>
            <w:webHidden/>
          </w:rPr>
          <w:fldChar w:fldCharType="separate"/>
        </w:r>
        <w:r w:rsidR="00283D1A">
          <w:rPr>
            <w:webHidden/>
          </w:rPr>
          <w:t>70</w:t>
        </w:r>
        <w:r w:rsidR="006823B0">
          <w:rPr>
            <w:webHidden/>
          </w:rPr>
          <w:fldChar w:fldCharType="end"/>
        </w:r>
      </w:hyperlink>
    </w:p>
    <w:p w14:paraId="1DE6D8C9" w14:textId="3AC79E62" w:rsidR="006823B0" w:rsidRDefault="00000000">
      <w:pPr>
        <w:pStyle w:val="TOC2"/>
        <w:rPr>
          <w:rFonts w:asciiTheme="minorHAnsi" w:eastAsiaTheme="minorEastAsia" w:hAnsiTheme="minorHAnsi" w:cstheme="minorBidi"/>
          <w:sz w:val="22"/>
          <w:szCs w:val="22"/>
        </w:rPr>
      </w:pPr>
      <w:hyperlink w:anchor="_Toc150350015" w:history="1">
        <w:r w:rsidR="006823B0" w:rsidRPr="00E41647">
          <w:rPr>
            <w:rStyle w:val="Hyperlink"/>
          </w:rPr>
          <w:t>4.1 Field Layout</w:t>
        </w:r>
        <w:r w:rsidR="006823B0">
          <w:rPr>
            <w:webHidden/>
          </w:rPr>
          <w:tab/>
        </w:r>
        <w:r w:rsidR="006823B0">
          <w:rPr>
            <w:webHidden/>
          </w:rPr>
          <w:fldChar w:fldCharType="begin"/>
        </w:r>
        <w:r w:rsidR="006823B0">
          <w:rPr>
            <w:webHidden/>
          </w:rPr>
          <w:instrText xml:space="preserve"> PAGEREF _Toc150350015 \h </w:instrText>
        </w:r>
        <w:r w:rsidR="006823B0">
          <w:rPr>
            <w:webHidden/>
          </w:rPr>
        </w:r>
        <w:r w:rsidR="006823B0">
          <w:rPr>
            <w:webHidden/>
          </w:rPr>
          <w:fldChar w:fldCharType="separate"/>
        </w:r>
        <w:r w:rsidR="00283D1A">
          <w:rPr>
            <w:webHidden/>
          </w:rPr>
          <w:t>70</w:t>
        </w:r>
        <w:r w:rsidR="006823B0">
          <w:rPr>
            <w:webHidden/>
          </w:rPr>
          <w:fldChar w:fldCharType="end"/>
        </w:r>
      </w:hyperlink>
    </w:p>
    <w:p w14:paraId="3C1762D9" w14:textId="7193A234" w:rsidR="006823B0" w:rsidRDefault="00000000">
      <w:pPr>
        <w:pStyle w:val="TOC1"/>
        <w:rPr>
          <w:rFonts w:asciiTheme="minorHAnsi" w:eastAsiaTheme="minorEastAsia" w:hAnsiTheme="minorHAnsi" w:cstheme="minorBidi"/>
          <w:sz w:val="22"/>
          <w:szCs w:val="22"/>
        </w:rPr>
      </w:pPr>
      <w:hyperlink w:anchor="_Toc150350016" w:history="1">
        <w:r w:rsidR="006823B0" w:rsidRPr="00E41647">
          <w:rPr>
            <w:rStyle w:val="Hyperlink"/>
            <w:rFonts w:cs="Times New Roman Bold"/>
          </w:rPr>
          <w:t>5</w:t>
        </w:r>
        <w:r w:rsidR="006823B0">
          <w:rPr>
            <w:rFonts w:asciiTheme="minorHAnsi" w:eastAsiaTheme="minorEastAsia" w:hAnsiTheme="minorHAnsi" w:cstheme="minorBidi"/>
            <w:sz w:val="22"/>
            <w:szCs w:val="22"/>
          </w:rPr>
          <w:tab/>
        </w:r>
        <w:r w:rsidR="006823B0" w:rsidRPr="00E41647">
          <w:rPr>
            <w:rStyle w:val="Hyperlink"/>
          </w:rPr>
          <w:t>Professional Pricing</w:t>
        </w:r>
        <w:r w:rsidR="006823B0">
          <w:rPr>
            <w:webHidden/>
          </w:rPr>
          <w:tab/>
        </w:r>
        <w:r w:rsidR="006823B0">
          <w:rPr>
            <w:webHidden/>
          </w:rPr>
          <w:fldChar w:fldCharType="begin"/>
        </w:r>
        <w:r w:rsidR="006823B0">
          <w:rPr>
            <w:webHidden/>
          </w:rPr>
          <w:instrText xml:space="preserve"> PAGEREF _Toc150350016 \h </w:instrText>
        </w:r>
        <w:r w:rsidR="006823B0">
          <w:rPr>
            <w:webHidden/>
          </w:rPr>
        </w:r>
        <w:r w:rsidR="006823B0">
          <w:rPr>
            <w:webHidden/>
          </w:rPr>
          <w:fldChar w:fldCharType="separate"/>
        </w:r>
        <w:r w:rsidR="00283D1A">
          <w:rPr>
            <w:webHidden/>
          </w:rPr>
          <w:t>71</w:t>
        </w:r>
        <w:r w:rsidR="006823B0">
          <w:rPr>
            <w:webHidden/>
          </w:rPr>
          <w:fldChar w:fldCharType="end"/>
        </w:r>
      </w:hyperlink>
    </w:p>
    <w:p w14:paraId="6837F1C7" w14:textId="11611A2D" w:rsidR="006823B0" w:rsidRDefault="00000000">
      <w:pPr>
        <w:pStyle w:val="TOC2"/>
        <w:rPr>
          <w:rFonts w:asciiTheme="minorHAnsi" w:eastAsiaTheme="minorEastAsia" w:hAnsiTheme="minorHAnsi" w:cstheme="minorBidi"/>
          <w:sz w:val="22"/>
          <w:szCs w:val="22"/>
        </w:rPr>
      </w:pPr>
      <w:hyperlink w:anchor="_Toc150350017" w:history="1">
        <w:r w:rsidR="006823B0" w:rsidRPr="00E41647">
          <w:rPr>
            <w:rStyle w:val="Hyperlink"/>
          </w:rPr>
          <w:t>5.1</w:t>
        </w:r>
        <w:r w:rsidR="006823B0">
          <w:rPr>
            <w:rFonts w:asciiTheme="minorHAnsi" w:eastAsiaTheme="minorEastAsia" w:hAnsiTheme="minorHAnsi" w:cstheme="minorBidi"/>
            <w:sz w:val="22"/>
            <w:szCs w:val="22"/>
          </w:rPr>
          <w:tab/>
        </w:r>
        <w:r w:rsidR="006823B0" w:rsidRPr="00E41647">
          <w:rPr>
            <w:rStyle w:val="Hyperlink"/>
          </w:rPr>
          <w:t>Max Fee Pricing</w:t>
        </w:r>
        <w:r w:rsidR="006823B0">
          <w:rPr>
            <w:webHidden/>
          </w:rPr>
          <w:tab/>
        </w:r>
        <w:r w:rsidR="006823B0">
          <w:rPr>
            <w:webHidden/>
          </w:rPr>
          <w:fldChar w:fldCharType="begin"/>
        </w:r>
        <w:r w:rsidR="006823B0">
          <w:rPr>
            <w:webHidden/>
          </w:rPr>
          <w:instrText xml:space="preserve"> PAGEREF _Toc150350017 \h </w:instrText>
        </w:r>
        <w:r w:rsidR="006823B0">
          <w:rPr>
            <w:webHidden/>
          </w:rPr>
        </w:r>
        <w:r w:rsidR="006823B0">
          <w:rPr>
            <w:webHidden/>
          </w:rPr>
          <w:fldChar w:fldCharType="separate"/>
        </w:r>
        <w:r w:rsidR="00283D1A">
          <w:rPr>
            <w:webHidden/>
          </w:rPr>
          <w:t>71</w:t>
        </w:r>
        <w:r w:rsidR="006823B0">
          <w:rPr>
            <w:webHidden/>
          </w:rPr>
          <w:fldChar w:fldCharType="end"/>
        </w:r>
      </w:hyperlink>
    </w:p>
    <w:p w14:paraId="45433C0E" w14:textId="0FFEC0FE" w:rsidR="006823B0" w:rsidRDefault="00000000">
      <w:pPr>
        <w:pStyle w:val="TOC2"/>
        <w:rPr>
          <w:rFonts w:asciiTheme="minorHAnsi" w:eastAsiaTheme="minorEastAsia" w:hAnsiTheme="minorHAnsi" w:cstheme="minorBidi"/>
          <w:sz w:val="22"/>
          <w:szCs w:val="22"/>
        </w:rPr>
      </w:pPr>
      <w:hyperlink w:anchor="_Toc150350018" w:history="1">
        <w:r w:rsidR="006823B0" w:rsidRPr="00E41647">
          <w:rPr>
            <w:rStyle w:val="Hyperlink"/>
          </w:rPr>
          <w:t>5.2</w:t>
        </w:r>
        <w:r w:rsidR="006823B0">
          <w:rPr>
            <w:rFonts w:asciiTheme="minorHAnsi" w:eastAsiaTheme="minorEastAsia" w:hAnsiTheme="minorHAnsi" w:cstheme="minorBidi"/>
            <w:sz w:val="22"/>
            <w:szCs w:val="22"/>
          </w:rPr>
          <w:tab/>
        </w:r>
        <w:r w:rsidR="006823B0" w:rsidRPr="00E41647">
          <w:rPr>
            <w:rStyle w:val="Hyperlink"/>
          </w:rPr>
          <w:t>Benefit Adjustment Factor Pricing</w:t>
        </w:r>
        <w:r w:rsidR="006823B0">
          <w:rPr>
            <w:webHidden/>
          </w:rPr>
          <w:tab/>
        </w:r>
        <w:r w:rsidR="006823B0">
          <w:rPr>
            <w:webHidden/>
          </w:rPr>
          <w:fldChar w:fldCharType="begin"/>
        </w:r>
        <w:r w:rsidR="006823B0">
          <w:rPr>
            <w:webHidden/>
          </w:rPr>
          <w:instrText xml:space="preserve"> PAGEREF _Toc150350018 \h </w:instrText>
        </w:r>
        <w:r w:rsidR="006823B0">
          <w:rPr>
            <w:webHidden/>
          </w:rPr>
        </w:r>
        <w:r w:rsidR="006823B0">
          <w:rPr>
            <w:webHidden/>
          </w:rPr>
          <w:fldChar w:fldCharType="separate"/>
        </w:r>
        <w:r w:rsidR="00283D1A">
          <w:rPr>
            <w:webHidden/>
          </w:rPr>
          <w:t>71</w:t>
        </w:r>
        <w:r w:rsidR="006823B0">
          <w:rPr>
            <w:webHidden/>
          </w:rPr>
          <w:fldChar w:fldCharType="end"/>
        </w:r>
      </w:hyperlink>
    </w:p>
    <w:p w14:paraId="3F63B9FB" w14:textId="66BBE0A8" w:rsidR="006823B0" w:rsidRDefault="00000000">
      <w:pPr>
        <w:pStyle w:val="TOC2"/>
        <w:rPr>
          <w:rFonts w:asciiTheme="minorHAnsi" w:eastAsiaTheme="minorEastAsia" w:hAnsiTheme="minorHAnsi" w:cstheme="minorBidi"/>
          <w:sz w:val="22"/>
          <w:szCs w:val="22"/>
        </w:rPr>
      </w:pPr>
      <w:hyperlink w:anchor="_Toc150350019" w:history="1">
        <w:r w:rsidR="006823B0" w:rsidRPr="00E41647">
          <w:rPr>
            <w:rStyle w:val="Hyperlink"/>
          </w:rPr>
          <w:t>5.3</w:t>
        </w:r>
        <w:r w:rsidR="006823B0">
          <w:rPr>
            <w:rFonts w:asciiTheme="minorHAnsi" w:eastAsiaTheme="minorEastAsia" w:hAnsiTheme="minorHAnsi" w:cstheme="minorBidi"/>
            <w:sz w:val="22"/>
            <w:szCs w:val="22"/>
          </w:rPr>
          <w:tab/>
        </w:r>
        <w:r w:rsidR="006823B0" w:rsidRPr="00E41647">
          <w:rPr>
            <w:rStyle w:val="Hyperlink"/>
          </w:rPr>
          <w:t>Anesthesia Pricing</w:t>
        </w:r>
        <w:r w:rsidR="006823B0">
          <w:rPr>
            <w:webHidden/>
          </w:rPr>
          <w:tab/>
        </w:r>
        <w:r w:rsidR="006823B0">
          <w:rPr>
            <w:webHidden/>
          </w:rPr>
          <w:fldChar w:fldCharType="begin"/>
        </w:r>
        <w:r w:rsidR="006823B0">
          <w:rPr>
            <w:webHidden/>
          </w:rPr>
          <w:instrText xml:space="preserve"> PAGEREF _Toc150350019 \h </w:instrText>
        </w:r>
        <w:r w:rsidR="006823B0">
          <w:rPr>
            <w:webHidden/>
          </w:rPr>
        </w:r>
        <w:r w:rsidR="006823B0">
          <w:rPr>
            <w:webHidden/>
          </w:rPr>
          <w:fldChar w:fldCharType="separate"/>
        </w:r>
        <w:r w:rsidR="00283D1A">
          <w:rPr>
            <w:webHidden/>
          </w:rPr>
          <w:t>73</w:t>
        </w:r>
        <w:r w:rsidR="006823B0">
          <w:rPr>
            <w:webHidden/>
          </w:rPr>
          <w:fldChar w:fldCharType="end"/>
        </w:r>
      </w:hyperlink>
    </w:p>
    <w:p w14:paraId="6FE2A44D" w14:textId="1B8BA1C3" w:rsidR="006823B0" w:rsidRDefault="00000000">
      <w:pPr>
        <w:pStyle w:val="TOC2"/>
        <w:rPr>
          <w:rFonts w:asciiTheme="minorHAnsi" w:eastAsiaTheme="minorEastAsia" w:hAnsiTheme="minorHAnsi" w:cstheme="minorBidi"/>
          <w:sz w:val="22"/>
          <w:szCs w:val="22"/>
        </w:rPr>
      </w:pPr>
      <w:hyperlink w:anchor="_Toc150350020" w:history="1">
        <w:r w:rsidR="006823B0" w:rsidRPr="00E41647">
          <w:rPr>
            <w:rStyle w:val="Hyperlink"/>
          </w:rPr>
          <w:t>5.4</w:t>
        </w:r>
        <w:r w:rsidR="006823B0">
          <w:rPr>
            <w:rFonts w:asciiTheme="minorHAnsi" w:eastAsiaTheme="minorEastAsia" w:hAnsiTheme="minorHAnsi" w:cstheme="minorBidi"/>
            <w:sz w:val="22"/>
            <w:szCs w:val="22"/>
          </w:rPr>
          <w:tab/>
        </w:r>
        <w:r w:rsidR="006823B0" w:rsidRPr="00E41647">
          <w:rPr>
            <w:rStyle w:val="Hyperlink"/>
          </w:rPr>
          <w:t>Contracted Rate Pricing</w:t>
        </w:r>
        <w:r w:rsidR="006823B0">
          <w:rPr>
            <w:webHidden/>
          </w:rPr>
          <w:tab/>
        </w:r>
        <w:r w:rsidR="006823B0">
          <w:rPr>
            <w:webHidden/>
          </w:rPr>
          <w:fldChar w:fldCharType="begin"/>
        </w:r>
        <w:r w:rsidR="006823B0">
          <w:rPr>
            <w:webHidden/>
          </w:rPr>
          <w:instrText xml:space="preserve"> PAGEREF _Toc150350020 \h </w:instrText>
        </w:r>
        <w:r w:rsidR="006823B0">
          <w:rPr>
            <w:webHidden/>
          </w:rPr>
        </w:r>
        <w:r w:rsidR="006823B0">
          <w:rPr>
            <w:webHidden/>
          </w:rPr>
          <w:fldChar w:fldCharType="separate"/>
        </w:r>
        <w:r w:rsidR="00283D1A">
          <w:rPr>
            <w:webHidden/>
          </w:rPr>
          <w:t>73</w:t>
        </w:r>
        <w:r w:rsidR="006823B0">
          <w:rPr>
            <w:webHidden/>
          </w:rPr>
          <w:fldChar w:fldCharType="end"/>
        </w:r>
      </w:hyperlink>
    </w:p>
    <w:p w14:paraId="64C6212C" w14:textId="0B2A13F3" w:rsidR="006823B0" w:rsidRDefault="00000000">
      <w:pPr>
        <w:pStyle w:val="TOC2"/>
        <w:rPr>
          <w:rFonts w:asciiTheme="minorHAnsi" w:eastAsiaTheme="minorEastAsia" w:hAnsiTheme="minorHAnsi" w:cstheme="minorBidi"/>
          <w:sz w:val="22"/>
          <w:szCs w:val="22"/>
        </w:rPr>
      </w:pPr>
      <w:hyperlink w:anchor="_Toc150350021" w:history="1">
        <w:r w:rsidR="006823B0" w:rsidRPr="00E41647">
          <w:rPr>
            <w:rStyle w:val="Hyperlink"/>
          </w:rPr>
          <w:t>5.5</w:t>
        </w:r>
        <w:r w:rsidR="006823B0">
          <w:rPr>
            <w:rFonts w:asciiTheme="minorHAnsi" w:eastAsiaTheme="minorEastAsia" w:hAnsiTheme="minorHAnsi" w:cstheme="minorBidi"/>
            <w:sz w:val="22"/>
            <w:szCs w:val="22"/>
          </w:rPr>
          <w:tab/>
        </w:r>
        <w:r w:rsidR="006823B0" w:rsidRPr="00E41647">
          <w:rPr>
            <w:rStyle w:val="Hyperlink"/>
          </w:rPr>
          <w:t>UCC Pricing</w:t>
        </w:r>
        <w:r w:rsidR="006823B0">
          <w:rPr>
            <w:webHidden/>
          </w:rPr>
          <w:tab/>
        </w:r>
        <w:r w:rsidR="006823B0">
          <w:rPr>
            <w:webHidden/>
          </w:rPr>
          <w:fldChar w:fldCharType="begin"/>
        </w:r>
        <w:r w:rsidR="006823B0">
          <w:rPr>
            <w:webHidden/>
          </w:rPr>
          <w:instrText xml:space="preserve"> PAGEREF _Toc150350021 \h </w:instrText>
        </w:r>
        <w:r w:rsidR="006823B0">
          <w:rPr>
            <w:webHidden/>
          </w:rPr>
        </w:r>
        <w:r w:rsidR="006823B0">
          <w:rPr>
            <w:webHidden/>
          </w:rPr>
          <w:fldChar w:fldCharType="separate"/>
        </w:r>
        <w:r w:rsidR="00283D1A">
          <w:rPr>
            <w:webHidden/>
          </w:rPr>
          <w:t>73</w:t>
        </w:r>
        <w:r w:rsidR="006823B0">
          <w:rPr>
            <w:webHidden/>
          </w:rPr>
          <w:fldChar w:fldCharType="end"/>
        </w:r>
      </w:hyperlink>
    </w:p>
    <w:p w14:paraId="1FF370EC" w14:textId="4916FDFF" w:rsidR="006823B0" w:rsidRDefault="00000000">
      <w:pPr>
        <w:pStyle w:val="TOC2"/>
        <w:rPr>
          <w:rFonts w:asciiTheme="minorHAnsi" w:eastAsiaTheme="minorEastAsia" w:hAnsiTheme="minorHAnsi" w:cstheme="minorBidi"/>
          <w:sz w:val="22"/>
          <w:szCs w:val="22"/>
        </w:rPr>
      </w:pPr>
      <w:hyperlink w:anchor="_Toc150350022" w:history="1">
        <w:r w:rsidR="006823B0" w:rsidRPr="00E41647">
          <w:rPr>
            <w:rStyle w:val="Hyperlink"/>
          </w:rPr>
          <w:t>5.6</w:t>
        </w:r>
        <w:r w:rsidR="006823B0">
          <w:rPr>
            <w:rFonts w:asciiTheme="minorHAnsi" w:eastAsiaTheme="minorEastAsia" w:hAnsiTheme="minorHAnsi" w:cstheme="minorBidi"/>
            <w:sz w:val="22"/>
            <w:szCs w:val="22"/>
          </w:rPr>
          <w:tab/>
        </w:r>
        <w:r w:rsidR="006823B0" w:rsidRPr="00E41647">
          <w:rPr>
            <w:rStyle w:val="Hyperlink"/>
          </w:rPr>
          <w:t>Manual Pricing</w:t>
        </w:r>
        <w:r w:rsidR="006823B0">
          <w:rPr>
            <w:webHidden/>
          </w:rPr>
          <w:tab/>
        </w:r>
        <w:r w:rsidR="006823B0">
          <w:rPr>
            <w:webHidden/>
          </w:rPr>
          <w:fldChar w:fldCharType="begin"/>
        </w:r>
        <w:r w:rsidR="006823B0">
          <w:rPr>
            <w:webHidden/>
          </w:rPr>
          <w:instrText xml:space="preserve"> PAGEREF _Toc150350022 \h </w:instrText>
        </w:r>
        <w:r w:rsidR="006823B0">
          <w:rPr>
            <w:webHidden/>
          </w:rPr>
        </w:r>
        <w:r w:rsidR="006823B0">
          <w:rPr>
            <w:webHidden/>
          </w:rPr>
          <w:fldChar w:fldCharType="separate"/>
        </w:r>
        <w:r w:rsidR="00283D1A">
          <w:rPr>
            <w:webHidden/>
          </w:rPr>
          <w:t>73</w:t>
        </w:r>
        <w:r w:rsidR="006823B0">
          <w:rPr>
            <w:webHidden/>
          </w:rPr>
          <w:fldChar w:fldCharType="end"/>
        </w:r>
      </w:hyperlink>
    </w:p>
    <w:p w14:paraId="593FE2B4" w14:textId="330F0A65" w:rsidR="006823B0" w:rsidRDefault="00000000">
      <w:pPr>
        <w:pStyle w:val="TOC2"/>
        <w:rPr>
          <w:rFonts w:asciiTheme="minorHAnsi" w:eastAsiaTheme="minorEastAsia" w:hAnsiTheme="minorHAnsi" w:cstheme="minorBidi"/>
          <w:sz w:val="22"/>
          <w:szCs w:val="22"/>
        </w:rPr>
      </w:pPr>
      <w:hyperlink w:anchor="_Toc150350023" w:history="1">
        <w:r w:rsidR="006823B0" w:rsidRPr="00E41647">
          <w:rPr>
            <w:rStyle w:val="Hyperlink"/>
          </w:rPr>
          <w:t>5.7</w:t>
        </w:r>
        <w:r w:rsidR="006823B0">
          <w:rPr>
            <w:rFonts w:asciiTheme="minorHAnsi" w:eastAsiaTheme="minorEastAsia" w:hAnsiTheme="minorHAnsi" w:cstheme="minorBidi"/>
            <w:sz w:val="22"/>
            <w:szCs w:val="22"/>
          </w:rPr>
          <w:tab/>
        </w:r>
        <w:r w:rsidR="006823B0" w:rsidRPr="00E41647">
          <w:rPr>
            <w:rStyle w:val="Hyperlink"/>
          </w:rPr>
          <w:t>Pay as Billed</w:t>
        </w:r>
        <w:r w:rsidR="006823B0">
          <w:rPr>
            <w:webHidden/>
          </w:rPr>
          <w:tab/>
        </w:r>
        <w:r w:rsidR="006823B0">
          <w:rPr>
            <w:webHidden/>
          </w:rPr>
          <w:fldChar w:fldCharType="begin"/>
        </w:r>
        <w:r w:rsidR="006823B0">
          <w:rPr>
            <w:webHidden/>
          </w:rPr>
          <w:instrText xml:space="preserve"> PAGEREF _Toc150350023 \h </w:instrText>
        </w:r>
        <w:r w:rsidR="006823B0">
          <w:rPr>
            <w:webHidden/>
          </w:rPr>
        </w:r>
        <w:r w:rsidR="006823B0">
          <w:rPr>
            <w:webHidden/>
          </w:rPr>
          <w:fldChar w:fldCharType="separate"/>
        </w:r>
        <w:r w:rsidR="00283D1A">
          <w:rPr>
            <w:webHidden/>
          </w:rPr>
          <w:t>74</w:t>
        </w:r>
        <w:r w:rsidR="006823B0">
          <w:rPr>
            <w:webHidden/>
          </w:rPr>
          <w:fldChar w:fldCharType="end"/>
        </w:r>
      </w:hyperlink>
    </w:p>
    <w:p w14:paraId="02E8EC7C" w14:textId="4086145E" w:rsidR="006823B0" w:rsidRDefault="00000000">
      <w:pPr>
        <w:pStyle w:val="TOC2"/>
        <w:rPr>
          <w:rFonts w:asciiTheme="minorHAnsi" w:eastAsiaTheme="minorEastAsia" w:hAnsiTheme="minorHAnsi" w:cstheme="minorBidi"/>
          <w:sz w:val="22"/>
          <w:szCs w:val="22"/>
        </w:rPr>
      </w:pPr>
      <w:hyperlink w:anchor="_Toc150350024" w:history="1">
        <w:r w:rsidR="006823B0" w:rsidRPr="00E41647">
          <w:rPr>
            <w:rStyle w:val="Hyperlink"/>
          </w:rPr>
          <w:t>5.8</w:t>
        </w:r>
        <w:r w:rsidR="006823B0">
          <w:rPr>
            <w:rFonts w:asciiTheme="minorHAnsi" w:eastAsiaTheme="minorEastAsia" w:hAnsiTheme="minorHAnsi" w:cstheme="minorBidi"/>
            <w:sz w:val="22"/>
            <w:szCs w:val="22"/>
          </w:rPr>
          <w:tab/>
        </w:r>
        <w:r w:rsidR="006823B0" w:rsidRPr="00E41647">
          <w:rPr>
            <w:rStyle w:val="Hyperlink"/>
          </w:rPr>
          <w:t>Birth To Three (B-3)</w:t>
        </w:r>
        <w:r w:rsidR="006823B0">
          <w:rPr>
            <w:webHidden/>
          </w:rPr>
          <w:tab/>
        </w:r>
        <w:r w:rsidR="006823B0">
          <w:rPr>
            <w:webHidden/>
          </w:rPr>
          <w:fldChar w:fldCharType="begin"/>
        </w:r>
        <w:r w:rsidR="006823B0">
          <w:rPr>
            <w:webHidden/>
          </w:rPr>
          <w:instrText xml:space="preserve"> PAGEREF _Toc150350024 \h </w:instrText>
        </w:r>
        <w:r w:rsidR="006823B0">
          <w:rPr>
            <w:webHidden/>
          </w:rPr>
        </w:r>
        <w:r w:rsidR="006823B0">
          <w:rPr>
            <w:webHidden/>
          </w:rPr>
          <w:fldChar w:fldCharType="separate"/>
        </w:r>
        <w:r w:rsidR="00283D1A">
          <w:rPr>
            <w:webHidden/>
          </w:rPr>
          <w:t>74</w:t>
        </w:r>
        <w:r w:rsidR="006823B0">
          <w:rPr>
            <w:webHidden/>
          </w:rPr>
          <w:fldChar w:fldCharType="end"/>
        </w:r>
      </w:hyperlink>
    </w:p>
    <w:p w14:paraId="3CC50366" w14:textId="0382797A" w:rsidR="006823B0" w:rsidRDefault="00000000">
      <w:pPr>
        <w:pStyle w:val="TOC2"/>
        <w:rPr>
          <w:rFonts w:asciiTheme="minorHAnsi" w:eastAsiaTheme="minorEastAsia" w:hAnsiTheme="minorHAnsi" w:cstheme="minorBidi"/>
          <w:sz w:val="22"/>
          <w:szCs w:val="22"/>
        </w:rPr>
      </w:pPr>
      <w:hyperlink w:anchor="_Toc150350025" w:history="1">
        <w:r w:rsidR="006823B0" w:rsidRPr="00E41647">
          <w:rPr>
            <w:rStyle w:val="Hyperlink"/>
          </w:rPr>
          <w:t>5.9</w:t>
        </w:r>
        <w:r w:rsidR="006823B0">
          <w:rPr>
            <w:rFonts w:asciiTheme="minorHAnsi" w:eastAsiaTheme="minorEastAsia" w:hAnsiTheme="minorHAnsi" w:cstheme="minorBidi"/>
            <w:sz w:val="22"/>
            <w:szCs w:val="22"/>
          </w:rPr>
          <w:tab/>
        </w:r>
        <w:r w:rsidR="006823B0" w:rsidRPr="00E41647">
          <w:rPr>
            <w:rStyle w:val="Hyperlink"/>
          </w:rPr>
          <w:t>Professional Medicare Crossover Pricing</w:t>
        </w:r>
        <w:r w:rsidR="006823B0">
          <w:rPr>
            <w:webHidden/>
          </w:rPr>
          <w:tab/>
        </w:r>
        <w:r w:rsidR="006823B0">
          <w:rPr>
            <w:webHidden/>
          </w:rPr>
          <w:fldChar w:fldCharType="begin"/>
        </w:r>
        <w:r w:rsidR="006823B0">
          <w:rPr>
            <w:webHidden/>
          </w:rPr>
          <w:instrText xml:space="preserve"> PAGEREF _Toc150350025 \h </w:instrText>
        </w:r>
        <w:r w:rsidR="006823B0">
          <w:rPr>
            <w:webHidden/>
          </w:rPr>
        </w:r>
        <w:r w:rsidR="006823B0">
          <w:rPr>
            <w:webHidden/>
          </w:rPr>
          <w:fldChar w:fldCharType="separate"/>
        </w:r>
        <w:r w:rsidR="00283D1A">
          <w:rPr>
            <w:webHidden/>
          </w:rPr>
          <w:t>74</w:t>
        </w:r>
        <w:r w:rsidR="006823B0">
          <w:rPr>
            <w:webHidden/>
          </w:rPr>
          <w:fldChar w:fldCharType="end"/>
        </w:r>
      </w:hyperlink>
    </w:p>
    <w:p w14:paraId="6D203C4B" w14:textId="6A7A5385" w:rsidR="006823B0" w:rsidRDefault="00000000">
      <w:pPr>
        <w:pStyle w:val="TOC1"/>
        <w:rPr>
          <w:rFonts w:asciiTheme="minorHAnsi" w:eastAsiaTheme="minorEastAsia" w:hAnsiTheme="minorHAnsi" w:cstheme="minorBidi"/>
          <w:sz w:val="22"/>
          <w:szCs w:val="22"/>
        </w:rPr>
      </w:pPr>
      <w:hyperlink w:anchor="_Toc150350026" w:history="1">
        <w:r w:rsidR="006823B0" w:rsidRPr="00E41647">
          <w:rPr>
            <w:rStyle w:val="Hyperlink"/>
            <w:rFonts w:cs="Times New Roman Bold"/>
          </w:rPr>
          <w:t>6</w:t>
        </w:r>
        <w:r w:rsidR="006823B0">
          <w:rPr>
            <w:rFonts w:asciiTheme="minorHAnsi" w:eastAsiaTheme="minorEastAsia" w:hAnsiTheme="minorHAnsi" w:cstheme="minorBidi"/>
            <w:sz w:val="22"/>
            <w:szCs w:val="22"/>
          </w:rPr>
          <w:tab/>
        </w:r>
        <w:r w:rsidR="006823B0" w:rsidRPr="00E41647">
          <w:rPr>
            <w:rStyle w:val="Hyperlink"/>
          </w:rPr>
          <w:t>Institutional Pricing</w:t>
        </w:r>
        <w:r w:rsidR="006823B0">
          <w:rPr>
            <w:webHidden/>
          </w:rPr>
          <w:tab/>
        </w:r>
        <w:r w:rsidR="006823B0">
          <w:rPr>
            <w:webHidden/>
          </w:rPr>
          <w:fldChar w:fldCharType="begin"/>
        </w:r>
        <w:r w:rsidR="006823B0">
          <w:rPr>
            <w:webHidden/>
          </w:rPr>
          <w:instrText xml:space="preserve"> PAGEREF _Toc150350026 \h </w:instrText>
        </w:r>
        <w:r w:rsidR="006823B0">
          <w:rPr>
            <w:webHidden/>
          </w:rPr>
        </w:r>
        <w:r w:rsidR="006823B0">
          <w:rPr>
            <w:webHidden/>
          </w:rPr>
          <w:fldChar w:fldCharType="separate"/>
        </w:r>
        <w:r w:rsidR="00283D1A">
          <w:rPr>
            <w:webHidden/>
          </w:rPr>
          <w:t>76</w:t>
        </w:r>
        <w:r w:rsidR="006823B0">
          <w:rPr>
            <w:webHidden/>
          </w:rPr>
          <w:fldChar w:fldCharType="end"/>
        </w:r>
      </w:hyperlink>
    </w:p>
    <w:p w14:paraId="08B5EABB" w14:textId="2E6FEFFE" w:rsidR="006823B0" w:rsidRDefault="00000000">
      <w:pPr>
        <w:pStyle w:val="TOC2"/>
        <w:rPr>
          <w:rFonts w:asciiTheme="minorHAnsi" w:eastAsiaTheme="minorEastAsia" w:hAnsiTheme="minorHAnsi" w:cstheme="minorBidi"/>
          <w:sz w:val="22"/>
          <w:szCs w:val="22"/>
        </w:rPr>
      </w:pPr>
      <w:hyperlink w:anchor="_Toc150350027" w:history="1">
        <w:r w:rsidR="006823B0" w:rsidRPr="00E41647">
          <w:rPr>
            <w:rStyle w:val="Hyperlink"/>
          </w:rPr>
          <w:t>6.1</w:t>
        </w:r>
        <w:r w:rsidR="006823B0">
          <w:rPr>
            <w:rFonts w:asciiTheme="minorHAnsi" w:eastAsiaTheme="minorEastAsia" w:hAnsiTheme="minorHAnsi" w:cstheme="minorBidi"/>
            <w:sz w:val="22"/>
            <w:szCs w:val="22"/>
          </w:rPr>
          <w:tab/>
        </w:r>
        <w:r w:rsidR="006823B0" w:rsidRPr="00E41647">
          <w:rPr>
            <w:rStyle w:val="Hyperlink"/>
          </w:rPr>
          <w:t>Outpatient Pricing</w:t>
        </w:r>
        <w:r w:rsidR="006823B0">
          <w:rPr>
            <w:webHidden/>
          </w:rPr>
          <w:tab/>
        </w:r>
        <w:r w:rsidR="006823B0">
          <w:rPr>
            <w:webHidden/>
          </w:rPr>
          <w:fldChar w:fldCharType="begin"/>
        </w:r>
        <w:r w:rsidR="006823B0">
          <w:rPr>
            <w:webHidden/>
          </w:rPr>
          <w:instrText xml:space="preserve"> PAGEREF _Toc150350027 \h </w:instrText>
        </w:r>
        <w:r w:rsidR="006823B0">
          <w:rPr>
            <w:webHidden/>
          </w:rPr>
        </w:r>
        <w:r w:rsidR="006823B0">
          <w:rPr>
            <w:webHidden/>
          </w:rPr>
          <w:fldChar w:fldCharType="separate"/>
        </w:r>
        <w:r w:rsidR="00283D1A">
          <w:rPr>
            <w:webHidden/>
          </w:rPr>
          <w:t>76</w:t>
        </w:r>
        <w:r w:rsidR="006823B0">
          <w:rPr>
            <w:webHidden/>
          </w:rPr>
          <w:fldChar w:fldCharType="end"/>
        </w:r>
      </w:hyperlink>
    </w:p>
    <w:p w14:paraId="45FAC78C" w14:textId="727CF76A" w:rsidR="006823B0" w:rsidRDefault="00000000">
      <w:pPr>
        <w:pStyle w:val="TOC2"/>
        <w:rPr>
          <w:rFonts w:asciiTheme="minorHAnsi" w:eastAsiaTheme="minorEastAsia" w:hAnsiTheme="minorHAnsi" w:cstheme="minorBidi"/>
          <w:sz w:val="22"/>
          <w:szCs w:val="22"/>
        </w:rPr>
      </w:pPr>
      <w:hyperlink w:anchor="_Toc150350028" w:history="1">
        <w:r w:rsidR="006823B0" w:rsidRPr="00E41647">
          <w:rPr>
            <w:rStyle w:val="Hyperlink"/>
          </w:rPr>
          <w:t>6.2</w:t>
        </w:r>
        <w:r w:rsidR="006823B0">
          <w:rPr>
            <w:rFonts w:asciiTheme="minorHAnsi" w:eastAsiaTheme="minorEastAsia" w:hAnsiTheme="minorHAnsi" w:cstheme="minorBidi"/>
            <w:sz w:val="22"/>
            <w:szCs w:val="22"/>
          </w:rPr>
          <w:tab/>
        </w:r>
        <w:r w:rsidR="006823B0" w:rsidRPr="00E41647">
          <w:rPr>
            <w:rStyle w:val="Hyperlink"/>
          </w:rPr>
          <w:t>DRG Inpatient Pricing</w:t>
        </w:r>
        <w:r w:rsidR="006823B0">
          <w:rPr>
            <w:webHidden/>
          </w:rPr>
          <w:tab/>
        </w:r>
        <w:r w:rsidR="006823B0">
          <w:rPr>
            <w:webHidden/>
          </w:rPr>
          <w:fldChar w:fldCharType="begin"/>
        </w:r>
        <w:r w:rsidR="006823B0">
          <w:rPr>
            <w:webHidden/>
          </w:rPr>
          <w:instrText xml:space="preserve"> PAGEREF _Toc150350028 \h </w:instrText>
        </w:r>
        <w:r w:rsidR="006823B0">
          <w:rPr>
            <w:webHidden/>
          </w:rPr>
        </w:r>
        <w:r w:rsidR="006823B0">
          <w:rPr>
            <w:webHidden/>
          </w:rPr>
          <w:fldChar w:fldCharType="separate"/>
        </w:r>
        <w:r w:rsidR="00283D1A">
          <w:rPr>
            <w:webHidden/>
          </w:rPr>
          <w:t>76</w:t>
        </w:r>
        <w:r w:rsidR="006823B0">
          <w:rPr>
            <w:webHidden/>
          </w:rPr>
          <w:fldChar w:fldCharType="end"/>
        </w:r>
      </w:hyperlink>
    </w:p>
    <w:p w14:paraId="40C627DE" w14:textId="2E0CDC78" w:rsidR="006823B0" w:rsidRDefault="00000000">
      <w:pPr>
        <w:pStyle w:val="TOC2"/>
        <w:rPr>
          <w:rFonts w:asciiTheme="minorHAnsi" w:eastAsiaTheme="minorEastAsia" w:hAnsiTheme="minorHAnsi" w:cstheme="minorBidi"/>
          <w:sz w:val="22"/>
          <w:szCs w:val="22"/>
        </w:rPr>
      </w:pPr>
      <w:hyperlink w:anchor="_Toc150350029" w:history="1">
        <w:r w:rsidR="006823B0" w:rsidRPr="00E41647">
          <w:rPr>
            <w:rStyle w:val="Hyperlink"/>
          </w:rPr>
          <w:t>6.3</w:t>
        </w:r>
        <w:r w:rsidR="006823B0">
          <w:rPr>
            <w:rFonts w:asciiTheme="minorHAnsi" w:eastAsiaTheme="minorEastAsia" w:hAnsiTheme="minorHAnsi" w:cstheme="minorBidi"/>
            <w:sz w:val="22"/>
            <w:szCs w:val="22"/>
          </w:rPr>
          <w:tab/>
        </w:r>
        <w:r w:rsidR="006823B0" w:rsidRPr="00E41647">
          <w:rPr>
            <w:rStyle w:val="Hyperlink"/>
          </w:rPr>
          <w:t>Nursing Home Pricing</w:t>
        </w:r>
        <w:r w:rsidR="006823B0">
          <w:rPr>
            <w:webHidden/>
          </w:rPr>
          <w:tab/>
        </w:r>
        <w:r w:rsidR="006823B0">
          <w:rPr>
            <w:webHidden/>
          </w:rPr>
          <w:fldChar w:fldCharType="begin"/>
        </w:r>
        <w:r w:rsidR="006823B0">
          <w:rPr>
            <w:webHidden/>
          </w:rPr>
          <w:instrText xml:space="preserve"> PAGEREF _Toc150350029 \h </w:instrText>
        </w:r>
        <w:r w:rsidR="006823B0">
          <w:rPr>
            <w:webHidden/>
          </w:rPr>
        </w:r>
        <w:r w:rsidR="006823B0">
          <w:rPr>
            <w:webHidden/>
          </w:rPr>
          <w:fldChar w:fldCharType="separate"/>
        </w:r>
        <w:r w:rsidR="00283D1A">
          <w:rPr>
            <w:webHidden/>
          </w:rPr>
          <w:t>77</w:t>
        </w:r>
        <w:r w:rsidR="006823B0">
          <w:rPr>
            <w:webHidden/>
          </w:rPr>
          <w:fldChar w:fldCharType="end"/>
        </w:r>
      </w:hyperlink>
    </w:p>
    <w:p w14:paraId="0CF4399B" w14:textId="50AD90F0" w:rsidR="006823B0" w:rsidRDefault="00000000">
      <w:pPr>
        <w:pStyle w:val="TOC2"/>
        <w:rPr>
          <w:rFonts w:asciiTheme="minorHAnsi" w:eastAsiaTheme="minorEastAsia" w:hAnsiTheme="minorHAnsi" w:cstheme="minorBidi"/>
          <w:sz w:val="22"/>
          <w:szCs w:val="22"/>
        </w:rPr>
      </w:pPr>
      <w:hyperlink w:anchor="_Toc150350030" w:history="1">
        <w:r w:rsidR="006823B0" w:rsidRPr="00E41647">
          <w:rPr>
            <w:rStyle w:val="Hyperlink"/>
          </w:rPr>
          <w:t>6.4</w:t>
        </w:r>
        <w:r w:rsidR="006823B0">
          <w:rPr>
            <w:rFonts w:asciiTheme="minorHAnsi" w:eastAsiaTheme="minorEastAsia" w:hAnsiTheme="minorHAnsi" w:cstheme="minorBidi"/>
            <w:sz w:val="22"/>
            <w:szCs w:val="22"/>
          </w:rPr>
          <w:tab/>
        </w:r>
        <w:r w:rsidR="006823B0" w:rsidRPr="00E41647">
          <w:rPr>
            <w:rStyle w:val="Hyperlink"/>
          </w:rPr>
          <w:t>Hospice Pricing</w:t>
        </w:r>
        <w:r w:rsidR="006823B0">
          <w:rPr>
            <w:webHidden/>
          </w:rPr>
          <w:tab/>
        </w:r>
        <w:r w:rsidR="006823B0">
          <w:rPr>
            <w:webHidden/>
          </w:rPr>
          <w:fldChar w:fldCharType="begin"/>
        </w:r>
        <w:r w:rsidR="006823B0">
          <w:rPr>
            <w:webHidden/>
          </w:rPr>
          <w:instrText xml:space="preserve"> PAGEREF _Toc150350030 \h </w:instrText>
        </w:r>
        <w:r w:rsidR="006823B0">
          <w:rPr>
            <w:webHidden/>
          </w:rPr>
        </w:r>
        <w:r w:rsidR="006823B0">
          <w:rPr>
            <w:webHidden/>
          </w:rPr>
          <w:fldChar w:fldCharType="separate"/>
        </w:r>
        <w:r w:rsidR="00283D1A">
          <w:rPr>
            <w:webHidden/>
          </w:rPr>
          <w:t>78</w:t>
        </w:r>
        <w:r w:rsidR="006823B0">
          <w:rPr>
            <w:webHidden/>
          </w:rPr>
          <w:fldChar w:fldCharType="end"/>
        </w:r>
      </w:hyperlink>
    </w:p>
    <w:p w14:paraId="1052AD81" w14:textId="296558B0" w:rsidR="006823B0" w:rsidRDefault="00000000">
      <w:pPr>
        <w:pStyle w:val="TOC2"/>
        <w:rPr>
          <w:rFonts w:asciiTheme="minorHAnsi" w:eastAsiaTheme="minorEastAsia" w:hAnsiTheme="minorHAnsi" w:cstheme="minorBidi"/>
          <w:sz w:val="22"/>
          <w:szCs w:val="22"/>
        </w:rPr>
      </w:pPr>
      <w:hyperlink w:anchor="_Toc150350031" w:history="1">
        <w:r w:rsidR="006823B0" w:rsidRPr="00E41647">
          <w:rPr>
            <w:rStyle w:val="Hyperlink"/>
          </w:rPr>
          <w:t>6.5</w:t>
        </w:r>
        <w:r w:rsidR="006823B0">
          <w:rPr>
            <w:rFonts w:asciiTheme="minorHAnsi" w:eastAsiaTheme="minorEastAsia" w:hAnsiTheme="minorHAnsi" w:cstheme="minorBidi"/>
            <w:sz w:val="22"/>
            <w:szCs w:val="22"/>
          </w:rPr>
          <w:tab/>
        </w:r>
        <w:r w:rsidR="006823B0" w:rsidRPr="00E41647">
          <w:rPr>
            <w:rStyle w:val="Hyperlink"/>
          </w:rPr>
          <w:t>Institutional Medicare Crossover Pricing</w:t>
        </w:r>
        <w:r w:rsidR="006823B0">
          <w:rPr>
            <w:webHidden/>
          </w:rPr>
          <w:tab/>
        </w:r>
        <w:r w:rsidR="006823B0">
          <w:rPr>
            <w:webHidden/>
          </w:rPr>
          <w:fldChar w:fldCharType="begin"/>
        </w:r>
        <w:r w:rsidR="006823B0">
          <w:rPr>
            <w:webHidden/>
          </w:rPr>
          <w:instrText xml:space="preserve"> PAGEREF _Toc150350031 \h </w:instrText>
        </w:r>
        <w:r w:rsidR="006823B0">
          <w:rPr>
            <w:webHidden/>
          </w:rPr>
        </w:r>
        <w:r w:rsidR="006823B0">
          <w:rPr>
            <w:webHidden/>
          </w:rPr>
          <w:fldChar w:fldCharType="separate"/>
        </w:r>
        <w:r w:rsidR="00283D1A">
          <w:rPr>
            <w:webHidden/>
          </w:rPr>
          <w:t>78</w:t>
        </w:r>
        <w:r w:rsidR="006823B0">
          <w:rPr>
            <w:webHidden/>
          </w:rPr>
          <w:fldChar w:fldCharType="end"/>
        </w:r>
      </w:hyperlink>
    </w:p>
    <w:p w14:paraId="4ED6D832" w14:textId="416DFEE0" w:rsidR="006823B0" w:rsidRDefault="00000000">
      <w:pPr>
        <w:pStyle w:val="TOC1"/>
        <w:rPr>
          <w:rFonts w:asciiTheme="minorHAnsi" w:eastAsiaTheme="minorEastAsia" w:hAnsiTheme="minorHAnsi" w:cstheme="minorBidi"/>
          <w:sz w:val="22"/>
          <w:szCs w:val="22"/>
        </w:rPr>
      </w:pPr>
      <w:hyperlink w:anchor="_Toc150350032" w:history="1">
        <w:r w:rsidR="006823B0" w:rsidRPr="00E41647">
          <w:rPr>
            <w:rStyle w:val="Hyperlink"/>
          </w:rPr>
          <w:t>Appendix 1 - HIPPS Code Set for Nursing Home Pricing</w:t>
        </w:r>
        <w:r w:rsidR="006823B0">
          <w:rPr>
            <w:webHidden/>
          </w:rPr>
          <w:tab/>
        </w:r>
        <w:r w:rsidR="006823B0">
          <w:rPr>
            <w:webHidden/>
          </w:rPr>
          <w:fldChar w:fldCharType="begin"/>
        </w:r>
        <w:r w:rsidR="006823B0">
          <w:rPr>
            <w:webHidden/>
          </w:rPr>
          <w:instrText xml:space="preserve"> PAGEREF _Toc150350032 \h </w:instrText>
        </w:r>
        <w:r w:rsidR="006823B0">
          <w:rPr>
            <w:webHidden/>
          </w:rPr>
        </w:r>
        <w:r w:rsidR="006823B0">
          <w:rPr>
            <w:webHidden/>
          </w:rPr>
          <w:fldChar w:fldCharType="separate"/>
        </w:r>
        <w:r w:rsidR="00283D1A">
          <w:rPr>
            <w:webHidden/>
          </w:rPr>
          <w:t>82</w:t>
        </w:r>
        <w:r w:rsidR="006823B0">
          <w:rPr>
            <w:webHidden/>
          </w:rPr>
          <w:fldChar w:fldCharType="end"/>
        </w:r>
      </w:hyperlink>
    </w:p>
    <w:p w14:paraId="2330E80F" w14:textId="756B7480" w:rsidR="006823B0" w:rsidRDefault="00000000">
      <w:pPr>
        <w:pStyle w:val="TOC1"/>
        <w:rPr>
          <w:rFonts w:asciiTheme="minorHAnsi" w:eastAsiaTheme="minorEastAsia" w:hAnsiTheme="minorHAnsi" w:cstheme="minorBidi"/>
          <w:sz w:val="22"/>
          <w:szCs w:val="22"/>
        </w:rPr>
      </w:pPr>
      <w:hyperlink w:anchor="_Toc150350033" w:history="1">
        <w:r w:rsidR="006823B0" w:rsidRPr="00E41647">
          <w:rPr>
            <w:rStyle w:val="Hyperlink"/>
            <w:rFonts w:cs="Times New Roman Bold"/>
          </w:rPr>
          <w:t>7</w:t>
        </w:r>
        <w:r w:rsidR="006823B0">
          <w:rPr>
            <w:rFonts w:asciiTheme="minorHAnsi" w:eastAsiaTheme="minorEastAsia" w:hAnsiTheme="minorHAnsi" w:cstheme="minorBidi"/>
            <w:sz w:val="22"/>
            <w:szCs w:val="22"/>
          </w:rPr>
          <w:tab/>
        </w:r>
        <w:r w:rsidR="006823B0" w:rsidRPr="00E41647">
          <w:rPr>
            <w:rStyle w:val="Hyperlink"/>
          </w:rPr>
          <w:t>Change Log</w:t>
        </w:r>
        <w:r w:rsidR="006823B0">
          <w:rPr>
            <w:webHidden/>
          </w:rPr>
          <w:tab/>
        </w:r>
        <w:r w:rsidR="006823B0">
          <w:rPr>
            <w:webHidden/>
          </w:rPr>
          <w:fldChar w:fldCharType="begin"/>
        </w:r>
        <w:r w:rsidR="006823B0">
          <w:rPr>
            <w:webHidden/>
          </w:rPr>
          <w:instrText xml:space="preserve"> PAGEREF _Toc150350033 \h </w:instrText>
        </w:r>
        <w:r w:rsidR="006823B0">
          <w:rPr>
            <w:webHidden/>
          </w:rPr>
        </w:r>
        <w:r w:rsidR="006823B0">
          <w:rPr>
            <w:webHidden/>
          </w:rPr>
          <w:fldChar w:fldCharType="separate"/>
        </w:r>
        <w:r w:rsidR="00283D1A">
          <w:rPr>
            <w:webHidden/>
          </w:rPr>
          <w:t>85</w:t>
        </w:r>
        <w:r w:rsidR="006823B0">
          <w:rPr>
            <w:webHidden/>
          </w:rPr>
          <w:fldChar w:fldCharType="end"/>
        </w:r>
      </w:hyperlink>
    </w:p>
    <w:p w14:paraId="035C2F9B" w14:textId="785D5276" w:rsidR="00745342" w:rsidRPr="009A15EF" w:rsidRDefault="00745342" w:rsidP="00C41A4D">
      <w:pPr>
        <w:pStyle w:val="Title"/>
        <w:spacing w:before="0" w:after="0"/>
        <w:rPr>
          <w:rFonts w:ascii="Verdana" w:hAnsi="Verdana"/>
          <w:sz w:val="20"/>
          <w:szCs w:val="20"/>
        </w:rPr>
      </w:pPr>
      <w:r w:rsidRPr="00205729">
        <w:rPr>
          <w:rFonts w:ascii="Verdana" w:hAnsi="Verdana"/>
        </w:rPr>
        <w:fldChar w:fldCharType="end"/>
      </w:r>
    </w:p>
    <w:p w14:paraId="029B0968" w14:textId="77777777" w:rsidR="00745342" w:rsidRPr="009A15EF" w:rsidRDefault="00745342" w:rsidP="00C41A4D"/>
    <w:p w14:paraId="10C481D2" w14:textId="77777777" w:rsidR="00AB0505" w:rsidRPr="009A15EF" w:rsidRDefault="00AB0505" w:rsidP="00C41A4D"/>
    <w:p w14:paraId="5DB5211E" w14:textId="77777777" w:rsidR="00AB0505" w:rsidRPr="009A15EF" w:rsidRDefault="00AB0505" w:rsidP="00C41A4D"/>
    <w:p w14:paraId="08C465DA" w14:textId="77777777" w:rsidR="00AB0505" w:rsidRPr="009A15EF" w:rsidRDefault="00AB0505" w:rsidP="00C41A4D">
      <w:pPr>
        <w:tabs>
          <w:tab w:val="left" w:pos="7517"/>
        </w:tabs>
      </w:pPr>
      <w:r w:rsidRPr="009A15EF">
        <w:tab/>
      </w:r>
    </w:p>
    <w:p w14:paraId="71840986" w14:textId="77777777" w:rsidR="00AB0505" w:rsidRPr="009A15EF" w:rsidRDefault="00AB0505" w:rsidP="00C41A4D"/>
    <w:p w14:paraId="716E55C2" w14:textId="77777777" w:rsidR="00745342" w:rsidRPr="009A15EF" w:rsidRDefault="00745342" w:rsidP="00C41A4D">
      <w:pPr>
        <w:sectPr w:rsidR="00745342" w:rsidRPr="009A15EF" w:rsidSect="00294D03">
          <w:footerReference w:type="first" r:id="rId16"/>
          <w:pgSz w:w="12240" w:h="15840" w:code="1"/>
          <w:pgMar w:top="1440" w:right="1440" w:bottom="1440" w:left="1440" w:header="720" w:footer="720" w:gutter="0"/>
          <w:pgNumType w:fmt="lowerRoman" w:start="1"/>
          <w:cols w:space="720"/>
          <w:titlePg/>
        </w:sectPr>
      </w:pPr>
    </w:p>
    <w:p w14:paraId="30DCEBE3" w14:textId="77777777" w:rsidR="00754E50" w:rsidRPr="009A15EF" w:rsidRDefault="002B4996" w:rsidP="00C41A4D">
      <w:pPr>
        <w:pStyle w:val="Heading1"/>
        <w:spacing w:before="0" w:after="0"/>
        <w:rPr>
          <w:rFonts w:ascii="Verdana" w:hAnsi="Verdana"/>
        </w:rPr>
      </w:pPr>
      <w:bookmarkStart w:id="0" w:name="_Toc150349997"/>
      <w:r w:rsidRPr="009A15EF">
        <w:rPr>
          <w:rFonts w:ascii="Verdana" w:hAnsi="Verdana"/>
        </w:rPr>
        <w:lastRenderedPageBreak/>
        <w:t>Introduction</w:t>
      </w:r>
      <w:bookmarkEnd w:id="0"/>
    </w:p>
    <w:p w14:paraId="26523969" w14:textId="77777777" w:rsidR="00754E50" w:rsidRPr="009A15EF" w:rsidRDefault="00754E50" w:rsidP="00C41A4D">
      <w:pPr>
        <w:pStyle w:val="Heading2"/>
        <w:spacing w:before="0" w:after="0"/>
        <w:rPr>
          <w:rFonts w:ascii="Verdana" w:hAnsi="Verdana"/>
          <w:sz w:val="32"/>
          <w:szCs w:val="32"/>
        </w:rPr>
      </w:pPr>
      <w:bookmarkStart w:id="1" w:name="_Toc136320517"/>
      <w:bookmarkStart w:id="2" w:name="_Toc140484166"/>
      <w:bookmarkStart w:id="3" w:name="_Toc140484263"/>
      <w:bookmarkStart w:id="4" w:name="_Toc150349998"/>
      <w:r w:rsidRPr="009A15EF">
        <w:rPr>
          <w:rFonts w:ascii="Verdana" w:hAnsi="Verdana"/>
          <w:sz w:val="32"/>
          <w:szCs w:val="32"/>
        </w:rPr>
        <w:t>Introduction</w:t>
      </w:r>
      <w:bookmarkEnd w:id="1"/>
      <w:bookmarkEnd w:id="2"/>
      <w:bookmarkEnd w:id="3"/>
      <w:bookmarkEnd w:id="4"/>
    </w:p>
    <w:p w14:paraId="3B7131BC" w14:textId="77777777" w:rsidR="007D42DF" w:rsidRPr="009A15EF" w:rsidRDefault="00B6033E" w:rsidP="00C41A4D">
      <w:pPr>
        <w:pStyle w:val="BodyText"/>
        <w:spacing w:after="0"/>
      </w:pPr>
      <w:r w:rsidRPr="009A15EF">
        <w:t xml:space="preserve">This </w:t>
      </w:r>
      <w:r w:rsidR="00D070A3" w:rsidRPr="009A15EF">
        <w:t>guide</w:t>
      </w:r>
      <w:r w:rsidR="00754E50" w:rsidRPr="009A15EF">
        <w:t xml:space="preserve"> </w:t>
      </w:r>
      <w:r w:rsidR="00C734A4" w:rsidRPr="009A15EF">
        <w:t>was developed to help interpret the MCO rate extracts and to be used for</w:t>
      </w:r>
      <w:r w:rsidR="007D42DF" w:rsidRPr="009A15EF">
        <w:t xml:space="preserve"> supplemental ForwardHealth pricing documentation. </w:t>
      </w:r>
      <w:r w:rsidR="00C734A4" w:rsidRPr="009A15EF">
        <w:t>Due to new code</w:t>
      </w:r>
      <w:r w:rsidR="007D42DF" w:rsidRPr="009A15EF">
        <w:t xml:space="preserve"> and policy releases</w:t>
      </w:r>
      <w:r w:rsidR="00C734A4" w:rsidRPr="009A15EF">
        <w:t>,</w:t>
      </w:r>
      <w:r w:rsidR="007D42DF" w:rsidRPr="009A15EF">
        <w:t xml:space="preserve"> the information in this guide has the potential to change</w:t>
      </w:r>
      <w:r w:rsidR="0079036B" w:rsidRPr="009A15EF">
        <w:t>.</w:t>
      </w:r>
      <w:r w:rsidR="007D42DF" w:rsidRPr="009A15EF">
        <w:t xml:space="preserve"> </w:t>
      </w:r>
      <w:r w:rsidR="0079036B" w:rsidRPr="009A15EF">
        <w:t>I</w:t>
      </w:r>
      <w:r w:rsidR="007D42DF" w:rsidRPr="009A15EF">
        <w:t xml:space="preserve">f so, an updated guide will be </w:t>
      </w:r>
      <w:r w:rsidR="00C734A4" w:rsidRPr="009A15EF">
        <w:t>distributed.</w:t>
      </w:r>
    </w:p>
    <w:p w14:paraId="008DC2CE" w14:textId="77777777" w:rsidR="00DF2DB9" w:rsidRPr="009A15EF" w:rsidRDefault="00DF2DB9" w:rsidP="00C41A4D"/>
    <w:p w14:paraId="59771394" w14:textId="77777777" w:rsidR="00DF2DB9" w:rsidRPr="009A15EF" w:rsidRDefault="00DF2DB9" w:rsidP="00C41A4D"/>
    <w:p w14:paraId="4836FE31" w14:textId="77777777" w:rsidR="00DF2DB9" w:rsidRPr="009A15EF" w:rsidRDefault="00DF2DB9" w:rsidP="00C41A4D"/>
    <w:p w14:paraId="00C2728D" w14:textId="77777777" w:rsidR="00DF2DB9" w:rsidRPr="009A15EF" w:rsidRDefault="00DF2DB9" w:rsidP="00C41A4D"/>
    <w:p w14:paraId="3EB1290B" w14:textId="77777777" w:rsidR="00DF2DB9" w:rsidRPr="009A15EF" w:rsidRDefault="00DF2DB9" w:rsidP="00C41A4D"/>
    <w:p w14:paraId="2D807014" w14:textId="77777777" w:rsidR="00DF2DB9" w:rsidRPr="009A15EF" w:rsidRDefault="00DF2DB9" w:rsidP="00C41A4D"/>
    <w:p w14:paraId="33586F7B" w14:textId="77777777" w:rsidR="00DF2DB9" w:rsidRPr="009A15EF" w:rsidRDefault="00DF2DB9" w:rsidP="00C41A4D"/>
    <w:p w14:paraId="62B98EB5" w14:textId="77777777" w:rsidR="00DF2DB9" w:rsidRPr="009A15EF" w:rsidRDefault="00DF2DB9" w:rsidP="00C41A4D"/>
    <w:p w14:paraId="03A4AB78" w14:textId="77777777" w:rsidR="00DF2DB9" w:rsidRPr="009A15EF" w:rsidRDefault="00DF2DB9" w:rsidP="00C41A4D"/>
    <w:p w14:paraId="5F52DBC8" w14:textId="77777777" w:rsidR="00DF2DB9" w:rsidRPr="009A15EF" w:rsidRDefault="00DF2DB9" w:rsidP="00C41A4D"/>
    <w:p w14:paraId="08C6628C" w14:textId="77777777" w:rsidR="00DF2DB9" w:rsidRPr="009A15EF" w:rsidRDefault="00DF2DB9" w:rsidP="00C41A4D"/>
    <w:p w14:paraId="3DBF5500" w14:textId="77777777" w:rsidR="00DF2DB9" w:rsidRPr="009A15EF" w:rsidRDefault="00DF2DB9" w:rsidP="00C41A4D"/>
    <w:p w14:paraId="702CA70E" w14:textId="77777777" w:rsidR="00DF2DB9" w:rsidRPr="009A15EF" w:rsidRDefault="00DF2DB9" w:rsidP="00C41A4D"/>
    <w:p w14:paraId="7C11BDEA" w14:textId="77777777" w:rsidR="00DF2DB9" w:rsidRPr="009A15EF" w:rsidRDefault="00DF2DB9" w:rsidP="00C41A4D"/>
    <w:p w14:paraId="4FAFC7B2" w14:textId="77777777" w:rsidR="00DF2DB9" w:rsidRPr="009A15EF" w:rsidRDefault="00DF2DB9" w:rsidP="00C41A4D"/>
    <w:p w14:paraId="258CE416" w14:textId="77777777" w:rsidR="00DF2DB9" w:rsidRPr="009A15EF" w:rsidRDefault="00DF2DB9" w:rsidP="00C41A4D"/>
    <w:p w14:paraId="2916F377" w14:textId="77777777" w:rsidR="00DF2DB9" w:rsidRPr="009A15EF" w:rsidRDefault="00DF2DB9" w:rsidP="00C41A4D">
      <w:pPr>
        <w:jc w:val="right"/>
      </w:pPr>
    </w:p>
    <w:p w14:paraId="7086DD0A" w14:textId="77777777" w:rsidR="00754E50" w:rsidRPr="009A15EF" w:rsidRDefault="00754E50" w:rsidP="00C41A4D">
      <w:pPr>
        <w:pStyle w:val="Heading1"/>
        <w:spacing w:before="0" w:after="0"/>
        <w:rPr>
          <w:rFonts w:ascii="Verdana" w:hAnsi="Verdana"/>
        </w:rPr>
      </w:pPr>
      <w:r w:rsidRPr="009A15EF">
        <w:rPr>
          <w:rFonts w:ascii="Verdana" w:hAnsi="Verdana"/>
        </w:rPr>
        <w:br w:type="page"/>
      </w:r>
      <w:bookmarkStart w:id="5" w:name="_Toc150349999"/>
      <w:r w:rsidR="009A024E" w:rsidRPr="009A15EF">
        <w:rPr>
          <w:rFonts w:ascii="Verdana" w:hAnsi="Verdana"/>
        </w:rPr>
        <w:lastRenderedPageBreak/>
        <w:t>Max Fee E</w:t>
      </w:r>
      <w:r w:rsidR="0027683A" w:rsidRPr="009A15EF">
        <w:rPr>
          <w:rFonts w:ascii="Verdana" w:hAnsi="Verdana"/>
        </w:rPr>
        <w:t>xtract Field Layout</w:t>
      </w:r>
      <w:bookmarkEnd w:id="5"/>
    </w:p>
    <w:p w14:paraId="1781E137" w14:textId="45C6CEC7" w:rsidR="00566220" w:rsidRDefault="00566220" w:rsidP="00566220">
      <w:pPr>
        <w:pStyle w:val="NormalWeb"/>
        <w:spacing w:before="0" w:beforeAutospacing="0" w:after="0" w:afterAutospacing="0"/>
        <w:rPr>
          <w:rFonts w:ascii="Verdana" w:hAnsi="Verdana"/>
          <w:sz w:val="20"/>
          <w:szCs w:val="20"/>
        </w:rPr>
      </w:pPr>
      <w:r>
        <w:rPr>
          <w:rFonts w:ascii="Verdana" w:hAnsi="Verdana"/>
          <w:sz w:val="20"/>
          <w:szCs w:val="20"/>
        </w:rPr>
        <w:t xml:space="preserve">In July 2022, ForwardHealth began providing an enhanced version of the monthly </w:t>
      </w:r>
      <w:r w:rsidR="00E84D87">
        <w:rPr>
          <w:rFonts w:ascii="Verdana" w:hAnsi="Verdana"/>
          <w:sz w:val="20"/>
          <w:szCs w:val="20"/>
        </w:rPr>
        <w:t>m</w:t>
      </w:r>
      <w:r>
        <w:rPr>
          <w:rFonts w:ascii="Verdana" w:hAnsi="Verdana"/>
          <w:sz w:val="20"/>
          <w:szCs w:val="20"/>
        </w:rPr>
        <w:t xml:space="preserve">ax </w:t>
      </w:r>
      <w:r w:rsidR="00E84D87">
        <w:rPr>
          <w:rFonts w:ascii="Verdana" w:hAnsi="Verdana"/>
          <w:sz w:val="20"/>
          <w:szCs w:val="20"/>
        </w:rPr>
        <w:t>f</w:t>
      </w:r>
      <w:r>
        <w:rPr>
          <w:rFonts w:ascii="Verdana" w:hAnsi="Verdana"/>
          <w:sz w:val="20"/>
          <w:szCs w:val="20"/>
        </w:rPr>
        <w:t xml:space="preserve">ee </w:t>
      </w:r>
      <w:r w:rsidR="00E84D87">
        <w:rPr>
          <w:rFonts w:ascii="Verdana" w:hAnsi="Verdana"/>
          <w:sz w:val="20"/>
          <w:szCs w:val="20"/>
        </w:rPr>
        <w:t>e</w:t>
      </w:r>
      <w:r>
        <w:rPr>
          <w:rFonts w:ascii="Verdana" w:hAnsi="Verdana"/>
          <w:sz w:val="20"/>
          <w:szCs w:val="20"/>
        </w:rPr>
        <w:t xml:space="preserve">xtract file along with the legacy version of the file. ForwardHealth will provide both versions into the foreseeable future. </w:t>
      </w:r>
    </w:p>
    <w:p w14:paraId="6CA9CB14" w14:textId="77777777" w:rsidR="00566220" w:rsidRDefault="00566220" w:rsidP="00566220">
      <w:pPr>
        <w:pStyle w:val="NormalWeb"/>
        <w:spacing w:before="0" w:beforeAutospacing="0" w:after="0" w:afterAutospacing="0"/>
        <w:rPr>
          <w:rFonts w:ascii="Verdana" w:hAnsi="Verdana"/>
          <w:sz w:val="20"/>
          <w:szCs w:val="20"/>
        </w:rPr>
      </w:pPr>
    </w:p>
    <w:p w14:paraId="48E09EC6" w14:textId="77777777" w:rsidR="00566220" w:rsidRDefault="00566220" w:rsidP="00566220">
      <w:pPr>
        <w:pStyle w:val="NormalWeb"/>
        <w:spacing w:before="0" w:beforeAutospacing="0" w:after="0" w:afterAutospacing="0"/>
        <w:rPr>
          <w:rFonts w:ascii="Verdana" w:hAnsi="Verdana"/>
          <w:sz w:val="20"/>
          <w:szCs w:val="20"/>
        </w:rPr>
      </w:pPr>
      <w:r>
        <w:rPr>
          <w:rFonts w:ascii="Verdana" w:hAnsi="Verdana"/>
          <w:sz w:val="20"/>
          <w:szCs w:val="20"/>
        </w:rPr>
        <w:t xml:space="preserve">The legacy and enhanced versions of the file provide the same information; they </w:t>
      </w:r>
      <w:r w:rsidRPr="004E55DF">
        <w:rPr>
          <w:rFonts w:ascii="Verdana" w:hAnsi="Verdana"/>
          <w:sz w:val="20"/>
          <w:szCs w:val="20"/>
        </w:rPr>
        <w:t>are not intended to be used in conjunction</w:t>
      </w:r>
      <w:r>
        <w:rPr>
          <w:rFonts w:ascii="Verdana" w:hAnsi="Verdana"/>
          <w:sz w:val="20"/>
          <w:szCs w:val="20"/>
        </w:rPr>
        <w:t xml:space="preserve"> with each other. The enhanced version provides this information in a more user-friendly format.</w:t>
      </w:r>
      <w:r w:rsidRPr="00B10B3A">
        <w:rPr>
          <w:rFonts w:ascii="Verdana" w:hAnsi="Verdana"/>
          <w:sz w:val="20"/>
          <w:szCs w:val="20"/>
        </w:rPr>
        <w:t xml:space="preserve"> </w:t>
      </w:r>
      <w:r>
        <w:rPr>
          <w:rFonts w:ascii="Verdana" w:hAnsi="Verdana"/>
          <w:sz w:val="20"/>
          <w:szCs w:val="20"/>
        </w:rPr>
        <w:t>See section 2.1 for the field layout descriptions for the legacy version and section 2.2 for the enhanced version.</w:t>
      </w:r>
      <w:r w:rsidRPr="004E55DF">
        <w:rPr>
          <w:rFonts w:ascii="Verdana" w:hAnsi="Verdana"/>
          <w:sz w:val="20"/>
          <w:szCs w:val="20"/>
        </w:rPr>
        <w:t xml:space="preserve"> </w:t>
      </w:r>
    </w:p>
    <w:p w14:paraId="6C37E9F8" w14:textId="77777777" w:rsidR="00566220" w:rsidRDefault="00566220" w:rsidP="00566220">
      <w:pPr>
        <w:pStyle w:val="NormalWeb"/>
        <w:spacing w:before="0" w:beforeAutospacing="0" w:after="0" w:afterAutospacing="0"/>
        <w:rPr>
          <w:rFonts w:ascii="Verdana" w:hAnsi="Verdana" w:cs="Arial"/>
          <w:sz w:val="20"/>
          <w:szCs w:val="20"/>
        </w:rPr>
      </w:pPr>
      <w:r w:rsidRPr="0064366C">
        <w:rPr>
          <w:rFonts w:asciiTheme="minorHAnsi" w:hAnsiTheme="minorHAnsi" w:cstheme="minorHAnsi"/>
          <w:sz w:val="22"/>
          <w:szCs w:val="22"/>
        </w:rPr>
        <w:t xml:space="preserve">  </w:t>
      </w:r>
    </w:p>
    <w:p w14:paraId="012E2E54" w14:textId="77777777" w:rsidR="00566220" w:rsidRPr="009A15EF" w:rsidRDefault="00566220" w:rsidP="00566220">
      <w:pPr>
        <w:pStyle w:val="Heading2"/>
        <w:spacing w:before="0" w:after="0"/>
        <w:rPr>
          <w:rFonts w:ascii="Verdana" w:hAnsi="Verdana"/>
          <w:sz w:val="32"/>
          <w:szCs w:val="32"/>
        </w:rPr>
      </w:pPr>
      <w:bookmarkStart w:id="6" w:name="_Toc114584037"/>
      <w:bookmarkStart w:id="7" w:name="_Toc150350000"/>
      <w:r>
        <w:rPr>
          <w:rFonts w:ascii="Verdana" w:hAnsi="Verdana"/>
          <w:sz w:val="32"/>
          <w:szCs w:val="32"/>
        </w:rPr>
        <w:t>Legacy Max Fee Extract (</w:t>
      </w:r>
      <w:r w:rsidRPr="006568B6">
        <w:rPr>
          <w:rFonts w:ascii="Verdana" w:hAnsi="Verdana"/>
          <w:sz w:val="32"/>
          <w:szCs w:val="32"/>
        </w:rPr>
        <w:t>HMO_MAX_FEE.txt</w:t>
      </w:r>
      <w:r>
        <w:rPr>
          <w:rFonts w:ascii="Verdana" w:hAnsi="Verdana"/>
          <w:sz w:val="32"/>
          <w:szCs w:val="32"/>
        </w:rPr>
        <w:t xml:space="preserve">) </w:t>
      </w:r>
      <w:r w:rsidRPr="009A15EF">
        <w:rPr>
          <w:rFonts w:ascii="Verdana" w:hAnsi="Verdana"/>
          <w:sz w:val="32"/>
          <w:szCs w:val="32"/>
        </w:rPr>
        <w:t>Field Layout</w:t>
      </w:r>
      <w:bookmarkEnd w:id="6"/>
      <w:bookmarkEnd w:id="7"/>
      <w:r w:rsidRPr="009A15EF">
        <w:rPr>
          <w:rFonts w:ascii="Verdana" w:hAnsi="Verdana"/>
          <w:sz w:val="32"/>
          <w:szCs w:val="32"/>
        </w:rPr>
        <w:t xml:space="preserve"> </w:t>
      </w:r>
    </w:p>
    <w:p w14:paraId="63B3F952" w14:textId="62BA0C8A" w:rsidR="00566220" w:rsidRDefault="00566220" w:rsidP="00566220">
      <w:pPr>
        <w:pStyle w:val="NormalWeb"/>
        <w:spacing w:before="0" w:beforeAutospacing="0" w:after="0" w:afterAutospacing="0"/>
        <w:rPr>
          <w:rFonts w:ascii="Verdana" w:hAnsi="Verdana"/>
          <w:sz w:val="20"/>
          <w:szCs w:val="20"/>
        </w:rPr>
      </w:pPr>
      <w:r w:rsidRPr="00F8799F">
        <w:rPr>
          <w:rFonts w:ascii="Verdana" w:hAnsi="Verdana"/>
          <w:sz w:val="20"/>
        </w:rPr>
        <w:t xml:space="preserve">The </w:t>
      </w:r>
      <w:r w:rsidR="00E84D87">
        <w:rPr>
          <w:rFonts w:ascii="Verdana" w:hAnsi="Verdana"/>
          <w:sz w:val="20"/>
        </w:rPr>
        <w:t>l</w:t>
      </w:r>
      <w:r>
        <w:rPr>
          <w:rFonts w:ascii="Verdana" w:hAnsi="Verdana"/>
          <w:sz w:val="20"/>
        </w:rPr>
        <w:t>egacy</w:t>
      </w:r>
      <w:r w:rsidRPr="00F8799F">
        <w:rPr>
          <w:rFonts w:ascii="Verdana" w:hAnsi="Verdana"/>
          <w:sz w:val="20"/>
        </w:rPr>
        <w:t xml:space="preserve"> </w:t>
      </w:r>
      <w:r w:rsidR="00E84D87">
        <w:rPr>
          <w:rFonts w:ascii="Verdana" w:hAnsi="Verdana"/>
          <w:sz w:val="20"/>
        </w:rPr>
        <w:t>m</w:t>
      </w:r>
      <w:r w:rsidRPr="00F8799F">
        <w:rPr>
          <w:rFonts w:ascii="Verdana" w:hAnsi="Verdana"/>
          <w:sz w:val="20"/>
        </w:rPr>
        <w:t xml:space="preserve">ax </w:t>
      </w:r>
      <w:r w:rsidR="00E84D87">
        <w:rPr>
          <w:rFonts w:ascii="Verdana" w:hAnsi="Verdana"/>
          <w:sz w:val="20"/>
        </w:rPr>
        <w:t>f</w:t>
      </w:r>
      <w:r w:rsidRPr="00F8799F">
        <w:rPr>
          <w:rFonts w:ascii="Verdana" w:hAnsi="Verdana"/>
          <w:sz w:val="20"/>
        </w:rPr>
        <w:t xml:space="preserve">ee </w:t>
      </w:r>
      <w:r w:rsidR="00E84D87">
        <w:rPr>
          <w:rFonts w:ascii="Verdana" w:hAnsi="Verdana"/>
          <w:sz w:val="20"/>
        </w:rPr>
        <w:t>e</w:t>
      </w:r>
      <w:r w:rsidRPr="00F8799F">
        <w:rPr>
          <w:rFonts w:ascii="Verdana" w:hAnsi="Verdana"/>
          <w:sz w:val="20"/>
        </w:rPr>
        <w:t xml:space="preserve">xtract is </w:t>
      </w:r>
      <w:r>
        <w:rPr>
          <w:rFonts w:ascii="Verdana" w:hAnsi="Verdana"/>
          <w:sz w:val="20"/>
        </w:rPr>
        <w:t xml:space="preserve">a single file </w:t>
      </w:r>
      <w:r w:rsidRPr="00F8799F">
        <w:rPr>
          <w:rFonts w:ascii="Verdana" w:hAnsi="Verdana"/>
          <w:sz w:val="20"/>
        </w:rPr>
        <w:t xml:space="preserve">packaged in a .zip file </w:t>
      </w:r>
      <w:r>
        <w:rPr>
          <w:rFonts w:ascii="Verdana" w:hAnsi="Verdana"/>
          <w:sz w:val="20"/>
        </w:rPr>
        <w:t xml:space="preserve">and sent to </w:t>
      </w:r>
      <w:r w:rsidRPr="00F8799F">
        <w:rPr>
          <w:rFonts w:ascii="Verdana" w:hAnsi="Verdana"/>
          <w:sz w:val="20"/>
        </w:rPr>
        <w:t>the SFTP server</w:t>
      </w:r>
      <w:r>
        <w:rPr>
          <w:rFonts w:ascii="Verdana" w:hAnsi="Verdana"/>
          <w:sz w:val="20"/>
        </w:rPr>
        <w:t xml:space="preserve"> monthly.</w:t>
      </w:r>
      <w:r w:rsidRPr="00F8799F">
        <w:rPr>
          <w:rFonts w:ascii="Verdana" w:hAnsi="Verdana"/>
          <w:sz w:val="20"/>
        </w:rPr>
        <w:t xml:space="preserve"> (See </w:t>
      </w:r>
      <w:r w:rsidRPr="00813082">
        <w:rPr>
          <w:rFonts w:ascii="Verdana" w:hAnsi="Verdana"/>
          <w:sz w:val="20"/>
        </w:rPr>
        <w:t>HMO_max_fee_20220702.zip</w:t>
      </w:r>
      <w:r w:rsidRPr="00F8799F">
        <w:rPr>
          <w:rFonts w:ascii="Verdana" w:hAnsi="Verdana"/>
          <w:sz w:val="20"/>
        </w:rPr>
        <w:t>.)</w:t>
      </w:r>
      <w:r>
        <w:rPr>
          <w:rFonts w:ascii="Verdana" w:hAnsi="Verdana"/>
          <w:sz w:val="20"/>
        </w:rPr>
        <w:t xml:space="preserve"> </w:t>
      </w:r>
      <w:r>
        <w:rPr>
          <w:rFonts w:ascii="Verdana" w:hAnsi="Verdana"/>
          <w:sz w:val="20"/>
          <w:szCs w:val="20"/>
        </w:rPr>
        <w:t xml:space="preserve">ForwardHealth provided this version of the file before July 2022 and will continue to provide it each month. </w:t>
      </w:r>
    </w:p>
    <w:p w14:paraId="0A70B076" w14:textId="77777777" w:rsidR="00566220" w:rsidRDefault="00566220" w:rsidP="00566220">
      <w:pPr>
        <w:pStyle w:val="NormalWeb"/>
        <w:spacing w:before="0" w:beforeAutospacing="0" w:after="0" w:afterAutospacing="0"/>
        <w:rPr>
          <w:rFonts w:ascii="Verdana" w:hAnsi="Verdana"/>
          <w:sz w:val="20"/>
          <w:szCs w:val="20"/>
        </w:rPr>
      </w:pPr>
    </w:p>
    <w:p w14:paraId="202E4C80" w14:textId="2A812578" w:rsidR="00566220" w:rsidRPr="009A15EF" w:rsidRDefault="00566220" w:rsidP="00566220">
      <w:pPr>
        <w:pStyle w:val="NormalWeb"/>
        <w:spacing w:before="0" w:beforeAutospacing="0" w:after="0" w:afterAutospacing="0"/>
        <w:rPr>
          <w:rFonts w:ascii="Verdana" w:hAnsi="Verdana" w:cs="Arial"/>
          <w:sz w:val="20"/>
          <w:szCs w:val="20"/>
        </w:rPr>
      </w:pPr>
      <w:r>
        <w:rPr>
          <w:rFonts w:ascii="Verdana" w:hAnsi="Verdana"/>
          <w:sz w:val="20"/>
          <w:szCs w:val="20"/>
        </w:rPr>
        <w:t>The file’</w:t>
      </w:r>
      <w:r>
        <w:rPr>
          <w:rFonts w:ascii="Verdana" w:hAnsi="Verdana" w:cs="Arial"/>
          <w:sz w:val="20"/>
          <w:szCs w:val="20"/>
        </w:rPr>
        <w:t>s records are sorted in the following order: by</w:t>
      </w:r>
      <w:r w:rsidRPr="009A15EF">
        <w:rPr>
          <w:rFonts w:ascii="Verdana" w:hAnsi="Verdana" w:cs="Arial"/>
          <w:sz w:val="20"/>
          <w:szCs w:val="20"/>
        </w:rPr>
        <w:t xml:space="preserve"> Contract Code, Procedure Code, Rate Type, Effective</w:t>
      </w:r>
      <w:r>
        <w:rPr>
          <w:rFonts w:ascii="Verdana" w:hAnsi="Verdana" w:cs="Arial"/>
          <w:sz w:val="20"/>
          <w:szCs w:val="20"/>
        </w:rPr>
        <w:t xml:space="preserve"> Date,</w:t>
      </w:r>
      <w:r w:rsidRPr="009A15EF">
        <w:rPr>
          <w:rFonts w:ascii="Verdana" w:hAnsi="Verdana" w:cs="Arial"/>
          <w:sz w:val="20"/>
          <w:szCs w:val="20"/>
        </w:rPr>
        <w:t xml:space="preserve"> and End Date. </w:t>
      </w:r>
      <w:r w:rsidRPr="009A15EF">
        <w:rPr>
          <w:rFonts w:ascii="Verdana" w:hAnsi="Verdana"/>
          <w:sz w:val="20"/>
          <w:szCs w:val="20"/>
        </w:rPr>
        <w:t>Below is the field layout for the</w:t>
      </w:r>
      <w:r>
        <w:rPr>
          <w:rFonts w:ascii="Verdana" w:hAnsi="Verdana"/>
          <w:sz w:val="20"/>
          <w:szCs w:val="20"/>
        </w:rPr>
        <w:t xml:space="preserve"> </w:t>
      </w:r>
      <w:r w:rsidR="00E84D87">
        <w:rPr>
          <w:rFonts w:ascii="Verdana" w:hAnsi="Verdana"/>
          <w:sz w:val="20"/>
          <w:szCs w:val="20"/>
        </w:rPr>
        <w:t>l</w:t>
      </w:r>
      <w:r>
        <w:rPr>
          <w:rFonts w:ascii="Verdana" w:hAnsi="Verdana"/>
          <w:sz w:val="20"/>
          <w:szCs w:val="20"/>
        </w:rPr>
        <w:t>egacy</w:t>
      </w:r>
      <w:r w:rsidRPr="009A15EF">
        <w:rPr>
          <w:rFonts w:ascii="Verdana" w:hAnsi="Verdana"/>
          <w:sz w:val="20"/>
          <w:szCs w:val="20"/>
        </w:rPr>
        <w:t xml:space="preserve"> </w:t>
      </w:r>
      <w:r w:rsidR="00E84D87">
        <w:rPr>
          <w:rFonts w:ascii="Verdana" w:hAnsi="Verdana"/>
          <w:sz w:val="20"/>
          <w:szCs w:val="20"/>
        </w:rPr>
        <w:t>m</w:t>
      </w:r>
      <w:r w:rsidRPr="009A15EF">
        <w:rPr>
          <w:rFonts w:ascii="Verdana" w:hAnsi="Verdana"/>
          <w:sz w:val="20"/>
          <w:szCs w:val="20"/>
        </w:rPr>
        <w:t xml:space="preserve">ax </w:t>
      </w:r>
      <w:r w:rsidR="00E84D87">
        <w:rPr>
          <w:rFonts w:ascii="Verdana" w:hAnsi="Verdana"/>
          <w:sz w:val="20"/>
          <w:szCs w:val="20"/>
        </w:rPr>
        <w:t>f</w:t>
      </w:r>
      <w:r w:rsidRPr="009A15EF">
        <w:rPr>
          <w:rFonts w:ascii="Verdana" w:hAnsi="Verdana"/>
          <w:sz w:val="20"/>
          <w:szCs w:val="20"/>
        </w:rPr>
        <w:t xml:space="preserve">ee </w:t>
      </w:r>
      <w:r w:rsidR="00E84D87">
        <w:rPr>
          <w:rFonts w:ascii="Verdana" w:hAnsi="Verdana"/>
          <w:sz w:val="20"/>
          <w:szCs w:val="20"/>
        </w:rPr>
        <w:t>e</w:t>
      </w:r>
      <w:r w:rsidRPr="009A15EF">
        <w:rPr>
          <w:rFonts w:ascii="Verdana" w:hAnsi="Verdana"/>
          <w:sz w:val="20"/>
          <w:szCs w:val="20"/>
        </w:rPr>
        <w:t>xtract.</w:t>
      </w:r>
    </w:p>
    <w:p w14:paraId="2B3995BB" w14:textId="77777777" w:rsidR="00566220" w:rsidRPr="009A15EF" w:rsidRDefault="00566220" w:rsidP="00566220">
      <w:pPr>
        <w:pStyle w:val="NormalWeb"/>
        <w:spacing w:before="0" w:beforeAutospacing="0" w:after="0" w:afterAutospacing="0"/>
        <w:rPr>
          <w:rFonts w:ascii="Verdana" w:hAnsi="Verdana" w:cs="Arial"/>
          <w:sz w:val="20"/>
          <w:szCs w:val="20"/>
        </w:rPr>
      </w:pPr>
    </w:p>
    <w:tbl>
      <w:tblPr>
        <w:tblW w:w="9555"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35"/>
        <w:gridCol w:w="1260"/>
        <w:gridCol w:w="1135"/>
        <w:gridCol w:w="1451"/>
        <w:gridCol w:w="4074"/>
      </w:tblGrid>
      <w:tr w:rsidR="00566220" w:rsidRPr="009A15EF" w14:paraId="2E5F66B3" w14:textId="77777777">
        <w:trPr>
          <w:trHeight w:val="255"/>
          <w:tblHeader/>
        </w:trPr>
        <w:tc>
          <w:tcPr>
            <w:tcW w:w="1635" w:type="dxa"/>
            <w:shd w:val="clear" w:color="auto" w:fill="C0C0C0"/>
            <w:noWrap/>
            <w:vAlign w:val="bottom"/>
          </w:tcPr>
          <w:p w14:paraId="5B31E87F" w14:textId="77777777" w:rsidR="00566220" w:rsidRPr="009A15EF" w:rsidRDefault="00566220">
            <w:pPr>
              <w:rPr>
                <w:rFonts w:cs="Arial"/>
                <w:b/>
                <w:szCs w:val="20"/>
              </w:rPr>
            </w:pPr>
            <w:r w:rsidRPr="009A15EF">
              <w:rPr>
                <w:rFonts w:cs="Arial"/>
                <w:b/>
                <w:szCs w:val="20"/>
              </w:rPr>
              <w:t>Field</w:t>
            </w:r>
          </w:p>
        </w:tc>
        <w:tc>
          <w:tcPr>
            <w:tcW w:w="1260" w:type="dxa"/>
            <w:shd w:val="clear" w:color="auto" w:fill="C0C0C0"/>
            <w:noWrap/>
            <w:vAlign w:val="bottom"/>
          </w:tcPr>
          <w:p w14:paraId="24B12781" w14:textId="77777777" w:rsidR="00566220" w:rsidRPr="009A15EF" w:rsidRDefault="00566220">
            <w:pPr>
              <w:rPr>
                <w:rFonts w:cs="Arial"/>
                <w:b/>
                <w:szCs w:val="20"/>
              </w:rPr>
            </w:pPr>
            <w:r w:rsidRPr="009A15EF">
              <w:rPr>
                <w:rFonts w:cs="Arial"/>
                <w:b/>
                <w:szCs w:val="20"/>
              </w:rPr>
              <w:t>Data Type</w:t>
            </w:r>
          </w:p>
        </w:tc>
        <w:tc>
          <w:tcPr>
            <w:tcW w:w="1135" w:type="dxa"/>
            <w:shd w:val="clear" w:color="auto" w:fill="C0C0C0"/>
            <w:noWrap/>
            <w:vAlign w:val="bottom"/>
          </w:tcPr>
          <w:p w14:paraId="3B4551C3" w14:textId="77777777" w:rsidR="00566220" w:rsidRPr="009A15EF" w:rsidRDefault="00566220">
            <w:pPr>
              <w:jc w:val="center"/>
              <w:rPr>
                <w:rFonts w:cs="Arial"/>
                <w:b/>
                <w:szCs w:val="20"/>
              </w:rPr>
            </w:pPr>
            <w:r w:rsidRPr="009A15EF">
              <w:rPr>
                <w:rFonts w:cs="Arial"/>
                <w:b/>
                <w:szCs w:val="20"/>
              </w:rPr>
              <w:t>Max Length</w:t>
            </w:r>
          </w:p>
        </w:tc>
        <w:tc>
          <w:tcPr>
            <w:tcW w:w="1451" w:type="dxa"/>
            <w:shd w:val="clear" w:color="auto" w:fill="C0C0C0"/>
          </w:tcPr>
          <w:p w14:paraId="6D5E6DC5" w14:textId="77777777" w:rsidR="00566220" w:rsidRPr="009A15EF" w:rsidRDefault="00566220">
            <w:pPr>
              <w:jc w:val="center"/>
              <w:rPr>
                <w:rFonts w:cs="Arial"/>
                <w:b/>
                <w:szCs w:val="20"/>
              </w:rPr>
            </w:pPr>
            <w:r w:rsidRPr="009A15EF">
              <w:rPr>
                <w:rFonts w:cs="Arial"/>
                <w:b/>
                <w:szCs w:val="20"/>
              </w:rPr>
              <w:t>Max Recursions</w:t>
            </w:r>
          </w:p>
        </w:tc>
        <w:tc>
          <w:tcPr>
            <w:tcW w:w="4074" w:type="dxa"/>
            <w:shd w:val="clear" w:color="auto" w:fill="C0C0C0"/>
            <w:noWrap/>
            <w:vAlign w:val="bottom"/>
          </w:tcPr>
          <w:p w14:paraId="5AA606CA" w14:textId="77777777" w:rsidR="00566220" w:rsidRPr="009A15EF" w:rsidRDefault="00566220">
            <w:pPr>
              <w:rPr>
                <w:rFonts w:cs="Arial"/>
                <w:b/>
                <w:szCs w:val="20"/>
              </w:rPr>
            </w:pPr>
            <w:r w:rsidRPr="009A15EF">
              <w:rPr>
                <w:rFonts w:cs="Arial"/>
                <w:b/>
                <w:szCs w:val="20"/>
              </w:rPr>
              <w:t>Description</w:t>
            </w:r>
          </w:p>
        </w:tc>
      </w:tr>
      <w:tr w:rsidR="00566220" w:rsidRPr="009A15EF" w14:paraId="240C1754" w14:textId="77777777">
        <w:trPr>
          <w:cantSplit/>
          <w:trHeight w:val="255"/>
        </w:trPr>
        <w:tc>
          <w:tcPr>
            <w:tcW w:w="1635" w:type="dxa"/>
            <w:noWrap/>
          </w:tcPr>
          <w:p w14:paraId="1CF3A969" w14:textId="77777777" w:rsidR="00566220" w:rsidRPr="009A15EF" w:rsidRDefault="00566220">
            <w:pPr>
              <w:rPr>
                <w:rFonts w:cs="Arial"/>
                <w:szCs w:val="20"/>
              </w:rPr>
            </w:pPr>
            <w:r w:rsidRPr="009A15EF">
              <w:rPr>
                <w:rFonts w:cs="Arial"/>
                <w:szCs w:val="20"/>
              </w:rPr>
              <w:t>Contract Code</w:t>
            </w:r>
          </w:p>
        </w:tc>
        <w:tc>
          <w:tcPr>
            <w:tcW w:w="1260" w:type="dxa"/>
            <w:noWrap/>
          </w:tcPr>
          <w:p w14:paraId="4AB6E674" w14:textId="77777777" w:rsidR="00566220" w:rsidRPr="009A15EF" w:rsidRDefault="00566220">
            <w:pPr>
              <w:rPr>
                <w:rFonts w:cs="Arial"/>
                <w:szCs w:val="20"/>
              </w:rPr>
            </w:pPr>
            <w:r w:rsidRPr="009A15EF">
              <w:rPr>
                <w:rFonts w:cs="Arial"/>
                <w:szCs w:val="20"/>
              </w:rPr>
              <w:t>Character</w:t>
            </w:r>
          </w:p>
        </w:tc>
        <w:tc>
          <w:tcPr>
            <w:tcW w:w="1135" w:type="dxa"/>
            <w:noWrap/>
          </w:tcPr>
          <w:p w14:paraId="65B3CAA7" w14:textId="77777777" w:rsidR="00566220" w:rsidRPr="009A15EF" w:rsidRDefault="00566220">
            <w:pPr>
              <w:jc w:val="center"/>
              <w:rPr>
                <w:rFonts w:cs="Arial"/>
                <w:szCs w:val="20"/>
              </w:rPr>
            </w:pPr>
            <w:r w:rsidRPr="009A15EF">
              <w:rPr>
                <w:rFonts w:cs="Arial"/>
                <w:szCs w:val="20"/>
              </w:rPr>
              <w:t>5</w:t>
            </w:r>
          </w:p>
        </w:tc>
        <w:tc>
          <w:tcPr>
            <w:tcW w:w="1451" w:type="dxa"/>
          </w:tcPr>
          <w:p w14:paraId="3D7252B1" w14:textId="77777777" w:rsidR="00566220" w:rsidRPr="009A15EF" w:rsidRDefault="00566220">
            <w:pPr>
              <w:jc w:val="center"/>
              <w:rPr>
                <w:rFonts w:cs="Arial"/>
                <w:szCs w:val="20"/>
              </w:rPr>
            </w:pPr>
            <w:r w:rsidRPr="009A15EF">
              <w:rPr>
                <w:rFonts w:cs="Arial"/>
                <w:szCs w:val="20"/>
              </w:rPr>
              <w:t>1</w:t>
            </w:r>
          </w:p>
        </w:tc>
        <w:tc>
          <w:tcPr>
            <w:tcW w:w="4074" w:type="dxa"/>
            <w:noWrap/>
          </w:tcPr>
          <w:p w14:paraId="65DB2AF6" w14:textId="77777777" w:rsidR="00566220" w:rsidRPr="009A15EF" w:rsidRDefault="00566220">
            <w:pPr>
              <w:rPr>
                <w:rFonts w:cs="Arial"/>
                <w:szCs w:val="20"/>
              </w:rPr>
            </w:pPr>
            <w:r w:rsidRPr="009A15EF">
              <w:rPr>
                <w:rFonts w:cs="Arial"/>
                <w:szCs w:val="20"/>
              </w:rPr>
              <w:t>Code used to uniquely identify a Provider Contract.</w:t>
            </w:r>
          </w:p>
        </w:tc>
      </w:tr>
      <w:tr w:rsidR="00566220" w:rsidRPr="009A15EF" w14:paraId="69EA3C75" w14:textId="77777777">
        <w:trPr>
          <w:cantSplit/>
          <w:trHeight w:val="255"/>
        </w:trPr>
        <w:tc>
          <w:tcPr>
            <w:tcW w:w="1635" w:type="dxa"/>
            <w:noWrap/>
          </w:tcPr>
          <w:p w14:paraId="7EE7C3EF" w14:textId="77777777" w:rsidR="00566220" w:rsidRPr="009A15EF" w:rsidRDefault="00566220">
            <w:pPr>
              <w:rPr>
                <w:rFonts w:cs="Arial"/>
                <w:szCs w:val="20"/>
              </w:rPr>
            </w:pPr>
            <w:r w:rsidRPr="009A15EF">
              <w:rPr>
                <w:rFonts w:cs="Arial"/>
                <w:szCs w:val="20"/>
              </w:rPr>
              <w:t>Contract Name</w:t>
            </w:r>
          </w:p>
        </w:tc>
        <w:tc>
          <w:tcPr>
            <w:tcW w:w="1260" w:type="dxa"/>
            <w:noWrap/>
          </w:tcPr>
          <w:p w14:paraId="1C54A089" w14:textId="77777777" w:rsidR="00566220" w:rsidRPr="009A15EF" w:rsidRDefault="00566220">
            <w:pPr>
              <w:rPr>
                <w:rFonts w:cs="Arial"/>
                <w:szCs w:val="20"/>
              </w:rPr>
            </w:pPr>
            <w:r w:rsidRPr="009A15EF">
              <w:rPr>
                <w:rFonts w:cs="Arial"/>
                <w:szCs w:val="20"/>
              </w:rPr>
              <w:t>Character</w:t>
            </w:r>
          </w:p>
        </w:tc>
        <w:tc>
          <w:tcPr>
            <w:tcW w:w="1135" w:type="dxa"/>
            <w:noWrap/>
          </w:tcPr>
          <w:p w14:paraId="759F7338" w14:textId="77777777" w:rsidR="00566220" w:rsidRPr="009A15EF" w:rsidRDefault="00566220">
            <w:pPr>
              <w:jc w:val="center"/>
              <w:rPr>
                <w:rFonts w:cs="Arial"/>
                <w:szCs w:val="20"/>
              </w:rPr>
            </w:pPr>
            <w:r w:rsidRPr="009A15EF">
              <w:rPr>
                <w:rFonts w:cs="Arial"/>
                <w:szCs w:val="20"/>
              </w:rPr>
              <w:t>20</w:t>
            </w:r>
          </w:p>
        </w:tc>
        <w:tc>
          <w:tcPr>
            <w:tcW w:w="1451" w:type="dxa"/>
          </w:tcPr>
          <w:p w14:paraId="0114282E" w14:textId="77777777" w:rsidR="00566220" w:rsidRPr="009A15EF" w:rsidRDefault="00566220">
            <w:pPr>
              <w:jc w:val="center"/>
              <w:rPr>
                <w:rFonts w:cs="Arial"/>
                <w:szCs w:val="20"/>
              </w:rPr>
            </w:pPr>
            <w:r w:rsidRPr="009A15EF">
              <w:rPr>
                <w:rFonts w:cs="Arial"/>
                <w:szCs w:val="20"/>
              </w:rPr>
              <w:t>1</w:t>
            </w:r>
          </w:p>
        </w:tc>
        <w:tc>
          <w:tcPr>
            <w:tcW w:w="4074" w:type="dxa"/>
            <w:noWrap/>
          </w:tcPr>
          <w:p w14:paraId="7D56117F" w14:textId="77777777" w:rsidR="00566220" w:rsidRPr="009A15EF" w:rsidRDefault="00566220">
            <w:pPr>
              <w:rPr>
                <w:rFonts w:cs="Arial"/>
                <w:szCs w:val="20"/>
              </w:rPr>
            </w:pPr>
            <w:r w:rsidRPr="009A15EF">
              <w:rPr>
                <w:rFonts w:cs="Arial"/>
                <w:szCs w:val="20"/>
              </w:rPr>
              <w:t>Provider Contract Name.</w:t>
            </w:r>
          </w:p>
        </w:tc>
      </w:tr>
      <w:tr w:rsidR="00566220" w:rsidRPr="009A15EF" w14:paraId="13737C03" w14:textId="77777777">
        <w:trPr>
          <w:cantSplit/>
          <w:trHeight w:val="640"/>
        </w:trPr>
        <w:tc>
          <w:tcPr>
            <w:tcW w:w="1635" w:type="dxa"/>
            <w:tcBorders>
              <w:bottom w:val="single" w:sz="4" w:space="0" w:color="auto"/>
            </w:tcBorders>
            <w:noWrap/>
          </w:tcPr>
          <w:p w14:paraId="5A1E3B87" w14:textId="77777777" w:rsidR="00566220" w:rsidRPr="009A15EF" w:rsidRDefault="00566220">
            <w:pPr>
              <w:rPr>
                <w:rFonts w:cs="Arial"/>
                <w:szCs w:val="20"/>
              </w:rPr>
            </w:pPr>
            <w:r w:rsidRPr="009A15EF">
              <w:rPr>
                <w:rFonts w:cs="Arial"/>
                <w:szCs w:val="20"/>
              </w:rPr>
              <w:t>Procedure Code</w:t>
            </w:r>
          </w:p>
        </w:tc>
        <w:tc>
          <w:tcPr>
            <w:tcW w:w="1260" w:type="dxa"/>
            <w:tcBorders>
              <w:bottom w:val="single" w:sz="4" w:space="0" w:color="auto"/>
            </w:tcBorders>
            <w:noWrap/>
          </w:tcPr>
          <w:p w14:paraId="54DEA0E1" w14:textId="77777777" w:rsidR="00566220" w:rsidRPr="009A15EF" w:rsidRDefault="00566220">
            <w:pPr>
              <w:rPr>
                <w:rFonts w:cs="Arial"/>
                <w:szCs w:val="20"/>
              </w:rPr>
            </w:pPr>
            <w:r w:rsidRPr="009A15EF">
              <w:rPr>
                <w:rFonts w:cs="Arial"/>
                <w:szCs w:val="20"/>
              </w:rPr>
              <w:t>Character</w:t>
            </w:r>
          </w:p>
        </w:tc>
        <w:tc>
          <w:tcPr>
            <w:tcW w:w="1135" w:type="dxa"/>
            <w:tcBorders>
              <w:bottom w:val="single" w:sz="4" w:space="0" w:color="auto"/>
            </w:tcBorders>
            <w:noWrap/>
          </w:tcPr>
          <w:p w14:paraId="7BCEB4B9" w14:textId="77777777" w:rsidR="00566220" w:rsidRPr="009A15EF" w:rsidRDefault="00566220">
            <w:pPr>
              <w:jc w:val="center"/>
              <w:rPr>
                <w:rFonts w:cs="Arial"/>
                <w:szCs w:val="20"/>
              </w:rPr>
            </w:pPr>
            <w:r w:rsidRPr="009A15EF">
              <w:rPr>
                <w:rFonts w:cs="Arial"/>
                <w:szCs w:val="20"/>
              </w:rPr>
              <w:t>5</w:t>
            </w:r>
          </w:p>
        </w:tc>
        <w:tc>
          <w:tcPr>
            <w:tcW w:w="1451" w:type="dxa"/>
            <w:tcBorders>
              <w:bottom w:val="single" w:sz="4" w:space="0" w:color="auto"/>
            </w:tcBorders>
          </w:tcPr>
          <w:p w14:paraId="43F80702" w14:textId="77777777" w:rsidR="00566220" w:rsidRPr="009A15EF" w:rsidRDefault="00566220">
            <w:pPr>
              <w:jc w:val="center"/>
              <w:rPr>
                <w:rFonts w:cs="Arial"/>
                <w:szCs w:val="20"/>
              </w:rPr>
            </w:pPr>
            <w:r w:rsidRPr="009A15EF">
              <w:rPr>
                <w:rFonts w:cs="Arial"/>
                <w:szCs w:val="20"/>
              </w:rPr>
              <w:t>1</w:t>
            </w:r>
          </w:p>
        </w:tc>
        <w:tc>
          <w:tcPr>
            <w:tcW w:w="4074" w:type="dxa"/>
            <w:tcBorders>
              <w:bottom w:val="single" w:sz="4" w:space="0" w:color="auto"/>
            </w:tcBorders>
            <w:noWrap/>
          </w:tcPr>
          <w:p w14:paraId="1D319D7D" w14:textId="77777777" w:rsidR="00566220" w:rsidRPr="009A15EF" w:rsidRDefault="00566220">
            <w:pPr>
              <w:rPr>
                <w:rFonts w:cs="Arial"/>
                <w:szCs w:val="20"/>
              </w:rPr>
            </w:pPr>
            <w:r w:rsidRPr="009A15EF">
              <w:rPr>
                <w:rFonts w:cs="Arial"/>
                <w:szCs w:val="20"/>
              </w:rPr>
              <w:t>HCPCS or CPT Procedure Code.</w:t>
            </w:r>
          </w:p>
        </w:tc>
      </w:tr>
      <w:tr w:rsidR="00566220" w:rsidRPr="009A15EF" w14:paraId="0451E871" w14:textId="77777777">
        <w:trPr>
          <w:cantSplit/>
          <w:trHeight w:val="360"/>
        </w:trPr>
        <w:tc>
          <w:tcPr>
            <w:tcW w:w="1635" w:type="dxa"/>
            <w:tcBorders>
              <w:top w:val="single" w:sz="4" w:space="0" w:color="auto"/>
              <w:bottom w:val="single" w:sz="4" w:space="0" w:color="auto"/>
            </w:tcBorders>
            <w:noWrap/>
          </w:tcPr>
          <w:p w14:paraId="50692A06" w14:textId="77777777" w:rsidR="00566220" w:rsidRPr="009A15EF" w:rsidRDefault="00566220">
            <w:pPr>
              <w:rPr>
                <w:rFonts w:cs="Arial"/>
                <w:bCs/>
                <w:szCs w:val="20"/>
              </w:rPr>
            </w:pPr>
            <w:r w:rsidRPr="009A15EF">
              <w:rPr>
                <w:rFonts w:cs="Arial"/>
                <w:bCs/>
                <w:szCs w:val="20"/>
              </w:rPr>
              <w:t>BC+ BM/Core Billing Indicator</w:t>
            </w:r>
          </w:p>
          <w:p w14:paraId="6D7E0517" w14:textId="77777777" w:rsidR="00566220" w:rsidRPr="009A15EF" w:rsidRDefault="00566220">
            <w:pPr>
              <w:rPr>
                <w:rFonts w:cs="Arial"/>
                <w:szCs w:val="20"/>
              </w:rPr>
            </w:pPr>
            <w:r w:rsidRPr="009A15EF">
              <w:rPr>
                <w:rFonts w:cs="Arial"/>
                <w:bCs/>
                <w:szCs w:val="20"/>
              </w:rPr>
              <w:t>(</w:t>
            </w:r>
            <w:proofErr w:type="gramStart"/>
            <w:r w:rsidRPr="009A15EF">
              <w:rPr>
                <w:rFonts w:cs="Arial"/>
                <w:bCs/>
                <w:szCs w:val="20"/>
              </w:rPr>
              <w:t>obsolete</w:t>
            </w:r>
            <w:proofErr w:type="gramEnd"/>
            <w:r w:rsidRPr="009A15EF">
              <w:rPr>
                <w:rFonts w:cs="Arial"/>
                <w:bCs/>
                <w:szCs w:val="20"/>
              </w:rPr>
              <w:t xml:space="preserve"> as of 04/01/2014)</w:t>
            </w:r>
          </w:p>
        </w:tc>
        <w:tc>
          <w:tcPr>
            <w:tcW w:w="1260" w:type="dxa"/>
            <w:tcBorders>
              <w:top w:val="single" w:sz="4" w:space="0" w:color="auto"/>
              <w:bottom w:val="single" w:sz="4" w:space="0" w:color="auto"/>
            </w:tcBorders>
            <w:noWrap/>
          </w:tcPr>
          <w:p w14:paraId="16962630" w14:textId="77777777" w:rsidR="00566220" w:rsidRPr="009A15EF" w:rsidRDefault="00566220">
            <w:pPr>
              <w:rPr>
                <w:rFonts w:cs="Arial"/>
                <w:szCs w:val="20"/>
              </w:rPr>
            </w:pPr>
            <w:r w:rsidRPr="009A15EF">
              <w:rPr>
                <w:rFonts w:cs="Arial"/>
                <w:szCs w:val="20"/>
              </w:rPr>
              <w:t>Character</w:t>
            </w:r>
          </w:p>
        </w:tc>
        <w:tc>
          <w:tcPr>
            <w:tcW w:w="1135" w:type="dxa"/>
            <w:tcBorders>
              <w:top w:val="single" w:sz="4" w:space="0" w:color="auto"/>
              <w:bottom w:val="single" w:sz="4" w:space="0" w:color="auto"/>
            </w:tcBorders>
            <w:noWrap/>
          </w:tcPr>
          <w:p w14:paraId="1943C965" w14:textId="77777777" w:rsidR="00566220" w:rsidRPr="009A15EF" w:rsidRDefault="00566220">
            <w:pPr>
              <w:jc w:val="center"/>
              <w:rPr>
                <w:rFonts w:cs="Arial"/>
                <w:szCs w:val="20"/>
              </w:rPr>
            </w:pPr>
            <w:r w:rsidRPr="009A15EF">
              <w:rPr>
                <w:rFonts w:cs="Arial"/>
                <w:szCs w:val="20"/>
              </w:rPr>
              <w:t>1</w:t>
            </w:r>
          </w:p>
        </w:tc>
        <w:tc>
          <w:tcPr>
            <w:tcW w:w="1451" w:type="dxa"/>
            <w:tcBorders>
              <w:top w:val="single" w:sz="4" w:space="0" w:color="auto"/>
              <w:bottom w:val="single" w:sz="4" w:space="0" w:color="auto"/>
            </w:tcBorders>
          </w:tcPr>
          <w:p w14:paraId="5891E5E1" w14:textId="77777777" w:rsidR="00566220" w:rsidRPr="009A15EF" w:rsidRDefault="00566220">
            <w:pPr>
              <w:jc w:val="center"/>
              <w:rPr>
                <w:rFonts w:cs="Arial"/>
                <w:szCs w:val="20"/>
              </w:rPr>
            </w:pPr>
            <w:r w:rsidRPr="009A15EF">
              <w:rPr>
                <w:rFonts w:cs="Arial"/>
                <w:szCs w:val="20"/>
              </w:rPr>
              <w:t>1</w:t>
            </w:r>
          </w:p>
        </w:tc>
        <w:tc>
          <w:tcPr>
            <w:tcW w:w="4074" w:type="dxa"/>
            <w:tcBorders>
              <w:top w:val="single" w:sz="4" w:space="0" w:color="auto"/>
              <w:bottom w:val="single" w:sz="4" w:space="0" w:color="auto"/>
            </w:tcBorders>
            <w:noWrap/>
          </w:tcPr>
          <w:p w14:paraId="702CDFCC" w14:textId="77777777" w:rsidR="00566220" w:rsidRPr="009A15EF" w:rsidRDefault="00566220">
            <w:pPr>
              <w:rPr>
                <w:rFonts w:cs="Arial"/>
                <w:szCs w:val="20"/>
              </w:rPr>
            </w:pPr>
            <w:r w:rsidRPr="009A15EF">
              <w:rPr>
                <w:rFonts w:cs="Arial"/>
                <w:szCs w:val="20"/>
              </w:rPr>
              <w:t>Indicates whether the service is billable for the Benchmark and/or Core Plans.</w:t>
            </w:r>
          </w:p>
          <w:p w14:paraId="04928701" w14:textId="77777777" w:rsidR="00566220" w:rsidRPr="009A15EF" w:rsidRDefault="00566220">
            <w:pPr>
              <w:rPr>
                <w:rFonts w:cs="Arial"/>
                <w:szCs w:val="20"/>
              </w:rPr>
            </w:pPr>
            <w:r w:rsidRPr="009A15EF">
              <w:rPr>
                <w:rFonts w:cs="Arial"/>
                <w:szCs w:val="20"/>
              </w:rPr>
              <w:t>N = Not a billable Benchmark or Core service.</w:t>
            </w:r>
            <w:r w:rsidRPr="009A15EF">
              <w:rPr>
                <w:rFonts w:cs="Arial"/>
                <w:szCs w:val="20"/>
              </w:rPr>
              <w:br/>
              <w:t>Y = Billable Benchmark and Core service.</w:t>
            </w:r>
            <w:r w:rsidRPr="009A15EF">
              <w:rPr>
                <w:rFonts w:cs="Arial"/>
                <w:szCs w:val="20"/>
              </w:rPr>
              <w:br/>
              <w:t>B = Billable Benchmark service only.</w:t>
            </w:r>
            <w:r w:rsidRPr="009A15EF">
              <w:rPr>
                <w:rFonts w:cs="Arial"/>
                <w:szCs w:val="20"/>
              </w:rPr>
              <w:br/>
              <w:t>C = Billable Core service only.</w:t>
            </w:r>
          </w:p>
        </w:tc>
      </w:tr>
      <w:tr w:rsidR="00566220" w:rsidRPr="009A15EF" w14:paraId="67CB2DEF" w14:textId="77777777">
        <w:trPr>
          <w:cantSplit/>
          <w:trHeight w:val="500"/>
        </w:trPr>
        <w:tc>
          <w:tcPr>
            <w:tcW w:w="1635" w:type="dxa"/>
            <w:tcBorders>
              <w:top w:val="single" w:sz="4" w:space="0" w:color="auto"/>
            </w:tcBorders>
            <w:noWrap/>
          </w:tcPr>
          <w:p w14:paraId="554ED792" w14:textId="77777777" w:rsidR="00566220" w:rsidRPr="009A15EF" w:rsidRDefault="00566220">
            <w:pPr>
              <w:rPr>
                <w:rFonts w:cs="Arial"/>
                <w:szCs w:val="20"/>
              </w:rPr>
            </w:pPr>
            <w:r w:rsidRPr="009A15EF">
              <w:rPr>
                <w:rFonts w:cs="Arial"/>
                <w:szCs w:val="20"/>
              </w:rPr>
              <w:t>BP List</w:t>
            </w:r>
          </w:p>
        </w:tc>
        <w:tc>
          <w:tcPr>
            <w:tcW w:w="1260" w:type="dxa"/>
            <w:tcBorders>
              <w:top w:val="single" w:sz="4" w:space="0" w:color="auto"/>
            </w:tcBorders>
            <w:noWrap/>
          </w:tcPr>
          <w:p w14:paraId="4CB0CF6F" w14:textId="77777777" w:rsidR="00566220" w:rsidRPr="009A15EF" w:rsidRDefault="00566220">
            <w:pPr>
              <w:rPr>
                <w:rFonts w:cs="Arial"/>
                <w:szCs w:val="20"/>
              </w:rPr>
            </w:pPr>
            <w:r w:rsidRPr="009A15EF">
              <w:rPr>
                <w:rFonts w:cs="Arial"/>
                <w:szCs w:val="20"/>
              </w:rPr>
              <w:t>Character</w:t>
            </w:r>
          </w:p>
        </w:tc>
        <w:tc>
          <w:tcPr>
            <w:tcW w:w="1135" w:type="dxa"/>
            <w:tcBorders>
              <w:top w:val="single" w:sz="4" w:space="0" w:color="auto"/>
            </w:tcBorders>
            <w:noWrap/>
          </w:tcPr>
          <w:p w14:paraId="3612B588" w14:textId="77777777" w:rsidR="00566220" w:rsidRPr="009A15EF" w:rsidRDefault="00566220">
            <w:pPr>
              <w:jc w:val="center"/>
              <w:rPr>
                <w:rFonts w:cs="Arial"/>
                <w:szCs w:val="20"/>
              </w:rPr>
            </w:pPr>
            <w:r w:rsidRPr="009A15EF">
              <w:rPr>
                <w:rFonts w:cs="Arial"/>
                <w:szCs w:val="20"/>
              </w:rPr>
              <w:t>8</w:t>
            </w:r>
          </w:p>
        </w:tc>
        <w:tc>
          <w:tcPr>
            <w:tcW w:w="1451" w:type="dxa"/>
            <w:tcBorders>
              <w:top w:val="single" w:sz="4" w:space="0" w:color="auto"/>
            </w:tcBorders>
          </w:tcPr>
          <w:p w14:paraId="06CB04F1" w14:textId="77777777" w:rsidR="00566220" w:rsidRPr="009A15EF" w:rsidRDefault="00566220">
            <w:pPr>
              <w:jc w:val="center"/>
              <w:rPr>
                <w:rFonts w:cs="Arial"/>
                <w:szCs w:val="20"/>
              </w:rPr>
            </w:pPr>
            <w:r w:rsidRPr="009A15EF">
              <w:rPr>
                <w:rFonts w:cs="Arial"/>
                <w:szCs w:val="20"/>
              </w:rPr>
              <w:t>Unlimited</w:t>
            </w:r>
          </w:p>
        </w:tc>
        <w:tc>
          <w:tcPr>
            <w:tcW w:w="4074" w:type="dxa"/>
            <w:tcBorders>
              <w:top w:val="single" w:sz="4" w:space="0" w:color="auto"/>
            </w:tcBorders>
            <w:noWrap/>
          </w:tcPr>
          <w:p w14:paraId="35893F8F" w14:textId="77777777" w:rsidR="00566220" w:rsidRPr="009A15EF" w:rsidRDefault="00566220">
            <w:pPr>
              <w:rPr>
                <w:rFonts w:cs="Arial"/>
                <w:szCs w:val="20"/>
              </w:rPr>
            </w:pPr>
            <w:r w:rsidRPr="009A15EF">
              <w:rPr>
                <w:rFonts w:cs="Arial"/>
                <w:szCs w:val="20"/>
              </w:rPr>
              <w:t>List of Benefit Plans (BP) that are included or excluded from the reimbursement record, if applicable.  For example:</w:t>
            </w:r>
          </w:p>
          <w:p w14:paraId="6D5818A7" w14:textId="77777777" w:rsidR="00566220" w:rsidRPr="009A15EF" w:rsidRDefault="00566220">
            <w:pPr>
              <w:rPr>
                <w:rFonts w:cs="Arial"/>
                <w:szCs w:val="20"/>
              </w:rPr>
            </w:pPr>
            <w:r w:rsidRPr="009A15EF">
              <w:rPr>
                <w:rFonts w:cs="Arial"/>
                <w:szCs w:val="20"/>
              </w:rPr>
              <w:t>I~BCBP = Includes BC+ Benchmark</w:t>
            </w:r>
          </w:p>
          <w:p w14:paraId="67B6B859" w14:textId="77777777" w:rsidR="00566220" w:rsidRPr="009A15EF" w:rsidRDefault="00566220">
            <w:pPr>
              <w:rPr>
                <w:rFonts w:cs="Arial"/>
                <w:szCs w:val="20"/>
              </w:rPr>
            </w:pPr>
            <w:r w:rsidRPr="009A15EF">
              <w:rPr>
                <w:rFonts w:cs="Arial"/>
                <w:szCs w:val="20"/>
              </w:rPr>
              <w:t>E~BCBP = Excludes BC+ Benchmark</w:t>
            </w:r>
          </w:p>
        </w:tc>
      </w:tr>
      <w:tr w:rsidR="00566220" w:rsidRPr="009A15EF" w14:paraId="6E36B51B" w14:textId="77777777">
        <w:trPr>
          <w:cantSplit/>
          <w:trHeight w:val="255"/>
        </w:trPr>
        <w:tc>
          <w:tcPr>
            <w:tcW w:w="1635" w:type="dxa"/>
            <w:noWrap/>
          </w:tcPr>
          <w:p w14:paraId="78AE1079" w14:textId="77777777" w:rsidR="00566220" w:rsidRPr="009A15EF" w:rsidRDefault="00566220">
            <w:pPr>
              <w:rPr>
                <w:rFonts w:cs="Arial"/>
                <w:szCs w:val="20"/>
              </w:rPr>
            </w:pPr>
            <w:r w:rsidRPr="009A15EF">
              <w:rPr>
                <w:rFonts w:cs="Arial"/>
                <w:szCs w:val="20"/>
              </w:rPr>
              <w:lastRenderedPageBreak/>
              <w:t>PT/PS List</w:t>
            </w:r>
          </w:p>
        </w:tc>
        <w:tc>
          <w:tcPr>
            <w:tcW w:w="1260" w:type="dxa"/>
            <w:noWrap/>
          </w:tcPr>
          <w:p w14:paraId="48BAEC51" w14:textId="77777777" w:rsidR="00566220" w:rsidRPr="009A15EF" w:rsidRDefault="00566220">
            <w:pPr>
              <w:rPr>
                <w:rFonts w:cs="Arial"/>
                <w:szCs w:val="20"/>
              </w:rPr>
            </w:pPr>
            <w:r w:rsidRPr="009A15EF">
              <w:rPr>
                <w:rFonts w:cs="Arial"/>
                <w:szCs w:val="20"/>
              </w:rPr>
              <w:t>Character</w:t>
            </w:r>
          </w:p>
        </w:tc>
        <w:tc>
          <w:tcPr>
            <w:tcW w:w="1135" w:type="dxa"/>
            <w:noWrap/>
          </w:tcPr>
          <w:p w14:paraId="4608AABB" w14:textId="77777777" w:rsidR="00566220" w:rsidRPr="009A15EF" w:rsidRDefault="00566220">
            <w:pPr>
              <w:jc w:val="center"/>
              <w:rPr>
                <w:rFonts w:cs="Arial"/>
                <w:szCs w:val="20"/>
              </w:rPr>
            </w:pPr>
            <w:r w:rsidRPr="009A15EF">
              <w:rPr>
                <w:rFonts w:cs="Arial"/>
                <w:szCs w:val="20"/>
              </w:rPr>
              <w:t>8</w:t>
            </w:r>
          </w:p>
        </w:tc>
        <w:tc>
          <w:tcPr>
            <w:tcW w:w="1451" w:type="dxa"/>
          </w:tcPr>
          <w:p w14:paraId="558A9077" w14:textId="77777777" w:rsidR="00566220" w:rsidRPr="009A15EF" w:rsidRDefault="00566220">
            <w:pPr>
              <w:jc w:val="center"/>
              <w:rPr>
                <w:rFonts w:cs="Arial"/>
                <w:szCs w:val="20"/>
              </w:rPr>
            </w:pPr>
            <w:r w:rsidRPr="009A15EF">
              <w:rPr>
                <w:rFonts w:cs="Arial"/>
                <w:szCs w:val="20"/>
              </w:rPr>
              <w:t>Unlimited</w:t>
            </w:r>
          </w:p>
        </w:tc>
        <w:tc>
          <w:tcPr>
            <w:tcW w:w="4074" w:type="dxa"/>
            <w:noWrap/>
          </w:tcPr>
          <w:p w14:paraId="3FD4F87A" w14:textId="77777777" w:rsidR="00566220" w:rsidRPr="009A15EF" w:rsidRDefault="00566220">
            <w:pPr>
              <w:rPr>
                <w:rFonts w:cs="Arial"/>
                <w:szCs w:val="20"/>
              </w:rPr>
            </w:pPr>
            <w:r w:rsidRPr="009A15EF">
              <w:rPr>
                <w:rFonts w:cs="Arial"/>
                <w:szCs w:val="20"/>
              </w:rPr>
              <w:t>Inclusive list of Provider Types (PT) and Provider Specialties (PS) that are related to the reimbursement record, if applicable.  For example:</w:t>
            </w:r>
          </w:p>
          <w:p w14:paraId="684D3297" w14:textId="77777777" w:rsidR="00566220" w:rsidRPr="009A15EF" w:rsidRDefault="00566220">
            <w:pPr>
              <w:rPr>
                <w:rFonts w:cs="Arial"/>
                <w:szCs w:val="20"/>
              </w:rPr>
            </w:pPr>
            <w:r w:rsidRPr="009A15EF">
              <w:rPr>
                <w:rFonts w:cs="Arial"/>
                <w:szCs w:val="20"/>
              </w:rPr>
              <w:t xml:space="preserve">I~77/000 = Includes Providers with PT 77, regardless of specialty </w:t>
            </w:r>
          </w:p>
          <w:p w14:paraId="749AB5A0" w14:textId="77777777" w:rsidR="00566220" w:rsidRPr="009A15EF" w:rsidRDefault="00566220">
            <w:pPr>
              <w:rPr>
                <w:rFonts w:cs="Arial"/>
                <w:szCs w:val="20"/>
              </w:rPr>
            </w:pPr>
            <w:r w:rsidRPr="009A15EF">
              <w:rPr>
                <w:rFonts w:cs="Arial"/>
                <w:szCs w:val="20"/>
              </w:rPr>
              <w:t>.</w:t>
            </w:r>
          </w:p>
        </w:tc>
      </w:tr>
      <w:tr w:rsidR="00566220" w:rsidRPr="009A15EF" w14:paraId="2576F1C8" w14:textId="77777777">
        <w:trPr>
          <w:cantSplit/>
          <w:trHeight w:val="255"/>
        </w:trPr>
        <w:tc>
          <w:tcPr>
            <w:tcW w:w="1635" w:type="dxa"/>
            <w:noWrap/>
          </w:tcPr>
          <w:p w14:paraId="43CEC1EC" w14:textId="77777777" w:rsidR="00566220" w:rsidRPr="009A15EF" w:rsidRDefault="00566220">
            <w:pPr>
              <w:rPr>
                <w:rFonts w:cs="Arial"/>
                <w:szCs w:val="20"/>
              </w:rPr>
            </w:pPr>
            <w:r w:rsidRPr="009A15EF">
              <w:rPr>
                <w:rFonts w:cs="Arial"/>
                <w:szCs w:val="20"/>
              </w:rPr>
              <w:t>Age Min-Max</w:t>
            </w:r>
          </w:p>
        </w:tc>
        <w:tc>
          <w:tcPr>
            <w:tcW w:w="1260" w:type="dxa"/>
            <w:noWrap/>
          </w:tcPr>
          <w:p w14:paraId="6DF250F9" w14:textId="77777777" w:rsidR="00566220" w:rsidRPr="009A15EF" w:rsidRDefault="00566220">
            <w:pPr>
              <w:rPr>
                <w:rFonts w:cs="Arial"/>
                <w:szCs w:val="20"/>
              </w:rPr>
            </w:pPr>
            <w:r w:rsidRPr="009A15EF">
              <w:rPr>
                <w:rFonts w:cs="Arial"/>
                <w:szCs w:val="20"/>
              </w:rPr>
              <w:t>Character</w:t>
            </w:r>
          </w:p>
        </w:tc>
        <w:tc>
          <w:tcPr>
            <w:tcW w:w="1135" w:type="dxa"/>
            <w:noWrap/>
          </w:tcPr>
          <w:p w14:paraId="04196349" w14:textId="77777777" w:rsidR="00566220" w:rsidRPr="009A15EF" w:rsidRDefault="00566220">
            <w:pPr>
              <w:jc w:val="center"/>
              <w:rPr>
                <w:rFonts w:cs="Arial"/>
                <w:szCs w:val="20"/>
              </w:rPr>
            </w:pPr>
            <w:r w:rsidRPr="009A15EF">
              <w:rPr>
                <w:rFonts w:cs="Arial"/>
                <w:szCs w:val="20"/>
              </w:rPr>
              <w:t>9</w:t>
            </w:r>
          </w:p>
        </w:tc>
        <w:tc>
          <w:tcPr>
            <w:tcW w:w="1451" w:type="dxa"/>
          </w:tcPr>
          <w:p w14:paraId="5D02A0B0" w14:textId="77777777" w:rsidR="00566220" w:rsidRPr="009A15EF" w:rsidRDefault="00566220">
            <w:pPr>
              <w:jc w:val="center"/>
              <w:rPr>
                <w:rFonts w:cs="Arial"/>
                <w:szCs w:val="20"/>
              </w:rPr>
            </w:pPr>
            <w:r w:rsidRPr="009A15EF">
              <w:rPr>
                <w:rFonts w:cs="Arial"/>
                <w:szCs w:val="20"/>
              </w:rPr>
              <w:t>1</w:t>
            </w:r>
          </w:p>
        </w:tc>
        <w:tc>
          <w:tcPr>
            <w:tcW w:w="4074" w:type="dxa"/>
            <w:noWrap/>
          </w:tcPr>
          <w:p w14:paraId="48DB707B" w14:textId="2458392E" w:rsidR="00566220" w:rsidRPr="009A15EF" w:rsidRDefault="00566220">
            <w:pPr>
              <w:rPr>
                <w:rFonts w:cs="Arial"/>
                <w:szCs w:val="20"/>
              </w:rPr>
            </w:pPr>
            <w:r w:rsidRPr="009A15EF">
              <w:rPr>
                <w:rFonts w:cs="Arial"/>
                <w:szCs w:val="20"/>
              </w:rPr>
              <w:t xml:space="preserve">Reimbursement age restrictions (minimum and maximum).  Format is </w:t>
            </w:r>
            <w:r w:rsidRPr="009A15EF">
              <w:rPr>
                <w:rFonts w:cs="Verdana"/>
                <w:szCs w:val="20"/>
              </w:rPr>
              <w:t xml:space="preserve">999999 </w:t>
            </w:r>
            <w:r w:rsidR="00CB5B09">
              <w:rPr>
                <w:rFonts w:cs="Verdana"/>
                <w:szCs w:val="20"/>
              </w:rPr>
              <w:t>–</w:t>
            </w:r>
            <w:r w:rsidRPr="009A15EF">
              <w:rPr>
                <w:rFonts w:cs="Verdana"/>
                <w:szCs w:val="20"/>
              </w:rPr>
              <w:t xml:space="preserve"> 999999</w:t>
            </w:r>
            <w:r w:rsidRPr="009A15EF">
              <w:rPr>
                <w:rFonts w:cs="Arial"/>
                <w:szCs w:val="20"/>
              </w:rPr>
              <w:t>.  Note: There is 1 space in front and behind the dash.</w:t>
            </w:r>
          </w:p>
        </w:tc>
      </w:tr>
      <w:tr w:rsidR="00566220" w:rsidRPr="009A15EF" w14:paraId="1EB37F4E" w14:textId="77777777">
        <w:trPr>
          <w:cantSplit/>
          <w:trHeight w:val="255"/>
        </w:trPr>
        <w:tc>
          <w:tcPr>
            <w:tcW w:w="1635" w:type="dxa"/>
            <w:noWrap/>
          </w:tcPr>
          <w:p w14:paraId="5F2649FD" w14:textId="77777777" w:rsidR="00566220" w:rsidRPr="009A15EF" w:rsidRDefault="00566220">
            <w:pPr>
              <w:rPr>
                <w:rFonts w:cs="Arial"/>
                <w:szCs w:val="20"/>
              </w:rPr>
            </w:pPr>
            <w:r w:rsidRPr="009A15EF">
              <w:rPr>
                <w:rFonts w:cs="Arial"/>
                <w:szCs w:val="20"/>
              </w:rPr>
              <w:t>Pricing Indicator</w:t>
            </w:r>
          </w:p>
        </w:tc>
        <w:tc>
          <w:tcPr>
            <w:tcW w:w="1260" w:type="dxa"/>
            <w:noWrap/>
          </w:tcPr>
          <w:p w14:paraId="5AF161EC" w14:textId="77777777" w:rsidR="00566220" w:rsidRPr="009A15EF" w:rsidRDefault="00566220">
            <w:pPr>
              <w:rPr>
                <w:rFonts w:cs="Arial"/>
                <w:szCs w:val="20"/>
              </w:rPr>
            </w:pPr>
            <w:r w:rsidRPr="009A15EF">
              <w:rPr>
                <w:rFonts w:cs="Arial"/>
                <w:szCs w:val="20"/>
              </w:rPr>
              <w:t>Character</w:t>
            </w:r>
          </w:p>
        </w:tc>
        <w:tc>
          <w:tcPr>
            <w:tcW w:w="1135" w:type="dxa"/>
            <w:noWrap/>
          </w:tcPr>
          <w:p w14:paraId="794693F7" w14:textId="77777777" w:rsidR="00566220" w:rsidRPr="009A15EF" w:rsidRDefault="00566220">
            <w:pPr>
              <w:jc w:val="center"/>
              <w:rPr>
                <w:rFonts w:cs="Arial"/>
                <w:szCs w:val="20"/>
              </w:rPr>
            </w:pPr>
            <w:r w:rsidRPr="009A15EF">
              <w:rPr>
                <w:rFonts w:cs="Arial"/>
                <w:szCs w:val="20"/>
              </w:rPr>
              <w:t>6</w:t>
            </w:r>
          </w:p>
        </w:tc>
        <w:tc>
          <w:tcPr>
            <w:tcW w:w="1451" w:type="dxa"/>
          </w:tcPr>
          <w:p w14:paraId="23A766E4" w14:textId="77777777" w:rsidR="00566220" w:rsidRPr="009A15EF" w:rsidRDefault="00566220">
            <w:pPr>
              <w:jc w:val="center"/>
              <w:rPr>
                <w:rFonts w:cs="Arial"/>
                <w:szCs w:val="20"/>
              </w:rPr>
            </w:pPr>
            <w:r w:rsidRPr="009A15EF">
              <w:rPr>
                <w:rFonts w:cs="Arial"/>
                <w:szCs w:val="20"/>
              </w:rPr>
              <w:t>1</w:t>
            </w:r>
          </w:p>
        </w:tc>
        <w:tc>
          <w:tcPr>
            <w:tcW w:w="4074" w:type="dxa"/>
            <w:noWrap/>
          </w:tcPr>
          <w:p w14:paraId="6822EB8D" w14:textId="77777777" w:rsidR="00566220" w:rsidRPr="009A15EF" w:rsidRDefault="00566220">
            <w:pPr>
              <w:rPr>
                <w:rFonts w:cs="Arial"/>
                <w:szCs w:val="20"/>
              </w:rPr>
            </w:pPr>
            <w:r w:rsidRPr="009A15EF">
              <w:rPr>
                <w:rFonts w:cs="Arial"/>
                <w:szCs w:val="20"/>
              </w:rPr>
              <w:t>Code that identifies the reimbursement/pricing methodology:  ANESTH, MAXFEE, BILLED or SYSMAN.</w:t>
            </w:r>
          </w:p>
        </w:tc>
      </w:tr>
      <w:tr w:rsidR="00566220" w:rsidRPr="009A15EF" w14:paraId="50662A56" w14:textId="77777777">
        <w:trPr>
          <w:cantSplit/>
          <w:trHeight w:val="255"/>
        </w:trPr>
        <w:tc>
          <w:tcPr>
            <w:tcW w:w="1635" w:type="dxa"/>
            <w:noWrap/>
          </w:tcPr>
          <w:p w14:paraId="67278935" w14:textId="77777777" w:rsidR="00566220" w:rsidRPr="009A15EF" w:rsidRDefault="00566220">
            <w:pPr>
              <w:rPr>
                <w:rFonts w:cs="Arial"/>
                <w:szCs w:val="20"/>
              </w:rPr>
            </w:pPr>
            <w:r w:rsidRPr="009A15EF">
              <w:rPr>
                <w:rFonts w:cs="Arial"/>
                <w:szCs w:val="20"/>
              </w:rPr>
              <w:t>Rate Type</w:t>
            </w:r>
          </w:p>
        </w:tc>
        <w:tc>
          <w:tcPr>
            <w:tcW w:w="1260" w:type="dxa"/>
            <w:noWrap/>
          </w:tcPr>
          <w:p w14:paraId="72C7A718" w14:textId="77777777" w:rsidR="00566220" w:rsidRPr="009A15EF" w:rsidRDefault="00566220">
            <w:pPr>
              <w:rPr>
                <w:rFonts w:cs="Arial"/>
                <w:szCs w:val="20"/>
              </w:rPr>
            </w:pPr>
            <w:r w:rsidRPr="009A15EF">
              <w:rPr>
                <w:rFonts w:cs="Arial"/>
                <w:szCs w:val="20"/>
              </w:rPr>
              <w:t>Character</w:t>
            </w:r>
          </w:p>
        </w:tc>
        <w:tc>
          <w:tcPr>
            <w:tcW w:w="1135" w:type="dxa"/>
            <w:noWrap/>
          </w:tcPr>
          <w:p w14:paraId="706232AF" w14:textId="77777777" w:rsidR="00566220" w:rsidRPr="009A15EF" w:rsidRDefault="00566220">
            <w:pPr>
              <w:jc w:val="center"/>
              <w:rPr>
                <w:rFonts w:cs="Arial"/>
                <w:szCs w:val="20"/>
              </w:rPr>
            </w:pPr>
            <w:r w:rsidRPr="009A15EF">
              <w:rPr>
                <w:rFonts w:cs="Arial"/>
                <w:szCs w:val="20"/>
              </w:rPr>
              <w:t>3</w:t>
            </w:r>
          </w:p>
        </w:tc>
        <w:tc>
          <w:tcPr>
            <w:tcW w:w="1451" w:type="dxa"/>
          </w:tcPr>
          <w:p w14:paraId="023F643B" w14:textId="77777777" w:rsidR="00566220" w:rsidRPr="009A15EF" w:rsidRDefault="00566220">
            <w:pPr>
              <w:jc w:val="center"/>
              <w:rPr>
                <w:rFonts w:cs="Arial"/>
                <w:szCs w:val="20"/>
              </w:rPr>
            </w:pPr>
            <w:r w:rsidRPr="009A15EF">
              <w:rPr>
                <w:rFonts w:cs="Arial"/>
                <w:szCs w:val="20"/>
              </w:rPr>
              <w:t>1</w:t>
            </w:r>
          </w:p>
        </w:tc>
        <w:tc>
          <w:tcPr>
            <w:tcW w:w="4074" w:type="dxa"/>
            <w:noWrap/>
          </w:tcPr>
          <w:p w14:paraId="54F4DA43" w14:textId="77777777" w:rsidR="00566220" w:rsidRPr="009A15EF" w:rsidRDefault="00566220">
            <w:pPr>
              <w:rPr>
                <w:rFonts w:cs="Arial"/>
                <w:szCs w:val="20"/>
              </w:rPr>
            </w:pPr>
            <w:r w:rsidRPr="009A15EF">
              <w:rPr>
                <w:rFonts w:cs="Arial"/>
                <w:szCs w:val="20"/>
              </w:rPr>
              <w:t>Code that identifies the type of rate.</w:t>
            </w:r>
          </w:p>
        </w:tc>
      </w:tr>
      <w:tr w:rsidR="00566220" w:rsidRPr="009A15EF" w14:paraId="507308D7" w14:textId="77777777">
        <w:trPr>
          <w:cantSplit/>
          <w:trHeight w:val="255"/>
        </w:trPr>
        <w:tc>
          <w:tcPr>
            <w:tcW w:w="1635" w:type="dxa"/>
            <w:noWrap/>
          </w:tcPr>
          <w:p w14:paraId="7A730898" w14:textId="77777777" w:rsidR="00566220" w:rsidRPr="009A15EF" w:rsidRDefault="00566220">
            <w:pPr>
              <w:rPr>
                <w:rFonts w:cs="Arial"/>
                <w:szCs w:val="20"/>
              </w:rPr>
            </w:pPr>
            <w:r w:rsidRPr="009A15EF">
              <w:rPr>
                <w:rFonts w:cs="Arial"/>
                <w:szCs w:val="20"/>
              </w:rPr>
              <w:t>Max Fee Modifiers</w:t>
            </w:r>
          </w:p>
        </w:tc>
        <w:tc>
          <w:tcPr>
            <w:tcW w:w="1260" w:type="dxa"/>
            <w:noWrap/>
          </w:tcPr>
          <w:p w14:paraId="2A1DA9E1" w14:textId="77777777" w:rsidR="00566220" w:rsidRPr="009A15EF" w:rsidRDefault="00566220">
            <w:pPr>
              <w:rPr>
                <w:rFonts w:cs="Arial"/>
                <w:szCs w:val="20"/>
              </w:rPr>
            </w:pPr>
            <w:r w:rsidRPr="009A15EF">
              <w:rPr>
                <w:rFonts w:cs="Arial"/>
                <w:szCs w:val="20"/>
              </w:rPr>
              <w:t>Character</w:t>
            </w:r>
          </w:p>
        </w:tc>
        <w:tc>
          <w:tcPr>
            <w:tcW w:w="1135" w:type="dxa"/>
            <w:noWrap/>
          </w:tcPr>
          <w:p w14:paraId="4F0ADD8D" w14:textId="77777777" w:rsidR="00566220" w:rsidRPr="009A15EF" w:rsidRDefault="00566220">
            <w:pPr>
              <w:jc w:val="center"/>
              <w:rPr>
                <w:rFonts w:cs="Arial"/>
                <w:szCs w:val="20"/>
              </w:rPr>
            </w:pPr>
            <w:r w:rsidRPr="009A15EF">
              <w:rPr>
                <w:rFonts w:cs="Arial"/>
                <w:szCs w:val="20"/>
              </w:rPr>
              <w:t>2</w:t>
            </w:r>
          </w:p>
        </w:tc>
        <w:tc>
          <w:tcPr>
            <w:tcW w:w="1451" w:type="dxa"/>
          </w:tcPr>
          <w:p w14:paraId="6EE248A1" w14:textId="77777777" w:rsidR="00566220" w:rsidRPr="009A15EF" w:rsidRDefault="00566220">
            <w:pPr>
              <w:jc w:val="center"/>
              <w:rPr>
                <w:rFonts w:cs="Arial"/>
                <w:szCs w:val="20"/>
              </w:rPr>
            </w:pPr>
            <w:r w:rsidRPr="009A15EF">
              <w:rPr>
                <w:rFonts w:cs="Arial"/>
                <w:szCs w:val="20"/>
              </w:rPr>
              <w:t>Unlimited</w:t>
            </w:r>
          </w:p>
        </w:tc>
        <w:tc>
          <w:tcPr>
            <w:tcW w:w="4074" w:type="dxa"/>
            <w:noWrap/>
          </w:tcPr>
          <w:p w14:paraId="7A094398" w14:textId="77777777" w:rsidR="00566220" w:rsidRPr="009A15EF" w:rsidRDefault="00566220">
            <w:pPr>
              <w:rPr>
                <w:rFonts w:cs="Arial"/>
                <w:szCs w:val="20"/>
              </w:rPr>
            </w:pPr>
            <w:r w:rsidRPr="009A15EF">
              <w:rPr>
                <w:rFonts w:cs="Arial"/>
                <w:szCs w:val="20"/>
              </w:rPr>
              <w:t>Max Fee and Reimbursement rule modifiers, if applicable.</w:t>
            </w:r>
          </w:p>
        </w:tc>
      </w:tr>
      <w:tr w:rsidR="00566220" w:rsidRPr="009A15EF" w14:paraId="3EF2D737" w14:textId="77777777">
        <w:trPr>
          <w:cantSplit/>
          <w:trHeight w:val="255"/>
        </w:trPr>
        <w:tc>
          <w:tcPr>
            <w:tcW w:w="1635" w:type="dxa"/>
            <w:noWrap/>
          </w:tcPr>
          <w:p w14:paraId="68270C3A" w14:textId="77777777" w:rsidR="00566220" w:rsidRPr="009A15EF" w:rsidRDefault="00566220">
            <w:pPr>
              <w:rPr>
                <w:rFonts w:cs="Arial"/>
                <w:szCs w:val="20"/>
              </w:rPr>
            </w:pPr>
            <w:r w:rsidRPr="009A15EF">
              <w:rPr>
                <w:rFonts w:cs="Arial"/>
                <w:szCs w:val="20"/>
              </w:rPr>
              <w:t xml:space="preserve">Rate </w:t>
            </w:r>
          </w:p>
        </w:tc>
        <w:tc>
          <w:tcPr>
            <w:tcW w:w="1260" w:type="dxa"/>
            <w:noWrap/>
          </w:tcPr>
          <w:p w14:paraId="3D0CEB08" w14:textId="77777777" w:rsidR="00566220" w:rsidRPr="009A15EF" w:rsidRDefault="00566220">
            <w:pPr>
              <w:rPr>
                <w:rFonts w:cs="Arial"/>
                <w:szCs w:val="20"/>
              </w:rPr>
            </w:pPr>
            <w:r w:rsidRPr="009A15EF">
              <w:rPr>
                <w:rFonts w:cs="Arial"/>
                <w:szCs w:val="20"/>
              </w:rPr>
              <w:t>Number</w:t>
            </w:r>
          </w:p>
        </w:tc>
        <w:tc>
          <w:tcPr>
            <w:tcW w:w="1135" w:type="dxa"/>
            <w:noWrap/>
          </w:tcPr>
          <w:p w14:paraId="33A16334" w14:textId="77777777" w:rsidR="00566220" w:rsidRPr="009A15EF" w:rsidRDefault="00566220">
            <w:pPr>
              <w:jc w:val="center"/>
              <w:rPr>
                <w:rFonts w:cs="Arial"/>
                <w:szCs w:val="20"/>
              </w:rPr>
            </w:pPr>
            <w:r w:rsidRPr="009A15EF">
              <w:rPr>
                <w:rFonts w:cs="Arial"/>
                <w:szCs w:val="20"/>
              </w:rPr>
              <w:t>10</w:t>
            </w:r>
          </w:p>
        </w:tc>
        <w:tc>
          <w:tcPr>
            <w:tcW w:w="1451" w:type="dxa"/>
          </w:tcPr>
          <w:p w14:paraId="51679ECD" w14:textId="77777777" w:rsidR="00566220" w:rsidRPr="009A15EF" w:rsidRDefault="00566220">
            <w:pPr>
              <w:jc w:val="center"/>
              <w:rPr>
                <w:rFonts w:cs="Arial"/>
                <w:szCs w:val="20"/>
              </w:rPr>
            </w:pPr>
            <w:r w:rsidRPr="009A15EF">
              <w:rPr>
                <w:rFonts w:cs="Arial"/>
                <w:szCs w:val="20"/>
              </w:rPr>
              <w:t>1</w:t>
            </w:r>
          </w:p>
        </w:tc>
        <w:tc>
          <w:tcPr>
            <w:tcW w:w="4074" w:type="dxa"/>
            <w:noWrap/>
          </w:tcPr>
          <w:p w14:paraId="0F44014E" w14:textId="77777777" w:rsidR="00566220" w:rsidRPr="009A15EF" w:rsidRDefault="00566220">
            <w:pPr>
              <w:rPr>
                <w:rFonts w:cs="Arial"/>
                <w:szCs w:val="20"/>
              </w:rPr>
            </w:pPr>
            <w:r w:rsidRPr="009A15EF">
              <w:rPr>
                <w:rFonts w:cs="Arial"/>
                <w:szCs w:val="20"/>
              </w:rPr>
              <w:t>Max fee rate for the procedure/service. Format is 9999999.99.</w:t>
            </w:r>
          </w:p>
        </w:tc>
      </w:tr>
      <w:tr w:rsidR="00566220" w:rsidRPr="009A15EF" w14:paraId="3B7D4AD1" w14:textId="77777777">
        <w:trPr>
          <w:cantSplit/>
          <w:trHeight w:val="255"/>
        </w:trPr>
        <w:tc>
          <w:tcPr>
            <w:tcW w:w="1635" w:type="dxa"/>
            <w:noWrap/>
          </w:tcPr>
          <w:p w14:paraId="05373692" w14:textId="77777777" w:rsidR="00566220" w:rsidRPr="009A15EF" w:rsidRDefault="00566220">
            <w:pPr>
              <w:rPr>
                <w:rFonts w:cs="Arial"/>
                <w:szCs w:val="20"/>
              </w:rPr>
            </w:pPr>
            <w:r w:rsidRPr="009A15EF">
              <w:rPr>
                <w:rFonts w:cs="Arial"/>
                <w:szCs w:val="20"/>
              </w:rPr>
              <w:t>RVS Units</w:t>
            </w:r>
          </w:p>
        </w:tc>
        <w:tc>
          <w:tcPr>
            <w:tcW w:w="1260" w:type="dxa"/>
            <w:noWrap/>
          </w:tcPr>
          <w:p w14:paraId="32352D7F" w14:textId="77777777" w:rsidR="00566220" w:rsidRPr="009A15EF" w:rsidRDefault="00566220">
            <w:pPr>
              <w:rPr>
                <w:rFonts w:cs="Arial"/>
                <w:szCs w:val="20"/>
              </w:rPr>
            </w:pPr>
            <w:r w:rsidRPr="009A15EF">
              <w:rPr>
                <w:rFonts w:cs="Arial"/>
                <w:szCs w:val="20"/>
              </w:rPr>
              <w:t>Number</w:t>
            </w:r>
          </w:p>
        </w:tc>
        <w:tc>
          <w:tcPr>
            <w:tcW w:w="1135" w:type="dxa"/>
            <w:noWrap/>
          </w:tcPr>
          <w:p w14:paraId="3D1F2C4A" w14:textId="77777777" w:rsidR="00566220" w:rsidRPr="009A15EF" w:rsidRDefault="00566220">
            <w:pPr>
              <w:jc w:val="center"/>
              <w:rPr>
                <w:rFonts w:cs="Arial"/>
                <w:szCs w:val="20"/>
              </w:rPr>
            </w:pPr>
            <w:r w:rsidRPr="009A15EF">
              <w:rPr>
                <w:rFonts w:cs="Arial"/>
                <w:szCs w:val="20"/>
              </w:rPr>
              <w:t>5</w:t>
            </w:r>
          </w:p>
        </w:tc>
        <w:tc>
          <w:tcPr>
            <w:tcW w:w="1451" w:type="dxa"/>
          </w:tcPr>
          <w:p w14:paraId="6FF2F3D6" w14:textId="77777777" w:rsidR="00566220" w:rsidRPr="009A15EF" w:rsidRDefault="00566220">
            <w:pPr>
              <w:jc w:val="center"/>
              <w:rPr>
                <w:rFonts w:cs="Arial"/>
                <w:szCs w:val="20"/>
              </w:rPr>
            </w:pPr>
            <w:r w:rsidRPr="009A15EF">
              <w:rPr>
                <w:rFonts w:cs="Arial"/>
                <w:szCs w:val="20"/>
              </w:rPr>
              <w:t>1</w:t>
            </w:r>
          </w:p>
        </w:tc>
        <w:tc>
          <w:tcPr>
            <w:tcW w:w="4074" w:type="dxa"/>
            <w:noWrap/>
          </w:tcPr>
          <w:p w14:paraId="56815A98" w14:textId="77777777" w:rsidR="00566220" w:rsidRPr="009A15EF" w:rsidRDefault="00566220">
            <w:pPr>
              <w:rPr>
                <w:rFonts w:cs="Arial"/>
                <w:szCs w:val="20"/>
              </w:rPr>
            </w:pPr>
            <w:r w:rsidRPr="009A15EF">
              <w:rPr>
                <w:rFonts w:cs="Arial"/>
                <w:szCs w:val="20"/>
              </w:rPr>
              <w:t>Applicable relative value unit (RVU). Format is 999.9.</w:t>
            </w:r>
          </w:p>
        </w:tc>
      </w:tr>
      <w:tr w:rsidR="00566220" w:rsidRPr="009A15EF" w14:paraId="62F99780" w14:textId="77777777">
        <w:trPr>
          <w:cantSplit/>
          <w:trHeight w:val="255"/>
        </w:trPr>
        <w:tc>
          <w:tcPr>
            <w:tcW w:w="1635" w:type="dxa"/>
            <w:noWrap/>
          </w:tcPr>
          <w:p w14:paraId="50AC0659" w14:textId="77777777" w:rsidR="00566220" w:rsidRPr="009A15EF" w:rsidRDefault="00566220">
            <w:pPr>
              <w:rPr>
                <w:rFonts w:cs="Arial"/>
                <w:szCs w:val="20"/>
              </w:rPr>
            </w:pPr>
            <w:r w:rsidRPr="009A15EF">
              <w:rPr>
                <w:rFonts w:cs="Arial"/>
                <w:szCs w:val="20"/>
              </w:rPr>
              <w:t>BAF Codes</w:t>
            </w:r>
          </w:p>
        </w:tc>
        <w:tc>
          <w:tcPr>
            <w:tcW w:w="1260" w:type="dxa"/>
            <w:noWrap/>
          </w:tcPr>
          <w:p w14:paraId="727C56AD" w14:textId="77777777" w:rsidR="00566220" w:rsidRPr="009A15EF" w:rsidRDefault="00566220">
            <w:pPr>
              <w:rPr>
                <w:rFonts w:cs="Arial"/>
                <w:szCs w:val="20"/>
              </w:rPr>
            </w:pPr>
            <w:r w:rsidRPr="009A15EF">
              <w:rPr>
                <w:rFonts w:cs="Arial"/>
                <w:szCs w:val="20"/>
              </w:rPr>
              <w:t>Character</w:t>
            </w:r>
          </w:p>
        </w:tc>
        <w:tc>
          <w:tcPr>
            <w:tcW w:w="1135" w:type="dxa"/>
            <w:noWrap/>
          </w:tcPr>
          <w:p w14:paraId="27161C97" w14:textId="77777777" w:rsidR="00566220" w:rsidRPr="009A15EF" w:rsidRDefault="00566220">
            <w:pPr>
              <w:jc w:val="center"/>
              <w:rPr>
                <w:rFonts w:cs="Arial"/>
                <w:szCs w:val="20"/>
              </w:rPr>
            </w:pPr>
            <w:r w:rsidRPr="009A15EF">
              <w:rPr>
                <w:rFonts w:cs="Arial"/>
                <w:szCs w:val="20"/>
              </w:rPr>
              <w:t>11</w:t>
            </w:r>
          </w:p>
        </w:tc>
        <w:tc>
          <w:tcPr>
            <w:tcW w:w="1451" w:type="dxa"/>
          </w:tcPr>
          <w:p w14:paraId="16539C82" w14:textId="77777777" w:rsidR="00566220" w:rsidRPr="009A15EF" w:rsidRDefault="00566220">
            <w:pPr>
              <w:jc w:val="center"/>
              <w:rPr>
                <w:rFonts w:cs="Arial"/>
                <w:szCs w:val="20"/>
              </w:rPr>
            </w:pPr>
            <w:r w:rsidRPr="009A15EF">
              <w:rPr>
                <w:rFonts w:cs="Arial"/>
                <w:szCs w:val="20"/>
              </w:rPr>
              <w:t>Unlimited</w:t>
            </w:r>
          </w:p>
        </w:tc>
        <w:tc>
          <w:tcPr>
            <w:tcW w:w="4074" w:type="dxa"/>
            <w:noWrap/>
          </w:tcPr>
          <w:p w14:paraId="20A7DDED" w14:textId="77777777" w:rsidR="00566220" w:rsidRPr="009A15EF" w:rsidRDefault="00566220">
            <w:pPr>
              <w:rPr>
                <w:rFonts w:cs="Arial"/>
                <w:szCs w:val="20"/>
              </w:rPr>
            </w:pPr>
            <w:r w:rsidRPr="009A15EF">
              <w:rPr>
                <w:rFonts w:cs="Arial"/>
                <w:szCs w:val="20"/>
              </w:rPr>
              <w:t>Benefit Adjustment Factor (BAF) codes, if applicable.</w:t>
            </w:r>
          </w:p>
        </w:tc>
      </w:tr>
      <w:tr w:rsidR="00566220" w:rsidRPr="009A15EF" w14:paraId="1DD795BD" w14:textId="77777777">
        <w:trPr>
          <w:cantSplit/>
          <w:trHeight w:val="255"/>
        </w:trPr>
        <w:tc>
          <w:tcPr>
            <w:tcW w:w="1635" w:type="dxa"/>
            <w:noWrap/>
          </w:tcPr>
          <w:p w14:paraId="1C35F181" w14:textId="77777777" w:rsidR="00566220" w:rsidRPr="009A15EF" w:rsidRDefault="00566220">
            <w:pPr>
              <w:rPr>
                <w:rFonts w:cs="Arial"/>
                <w:szCs w:val="20"/>
              </w:rPr>
            </w:pPr>
            <w:r w:rsidRPr="009A15EF">
              <w:rPr>
                <w:rFonts w:cs="Arial"/>
                <w:szCs w:val="20"/>
              </w:rPr>
              <w:t>Effective Date</w:t>
            </w:r>
          </w:p>
        </w:tc>
        <w:tc>
          <w:tcPr>
            <w:tcW w:w="1260" w:type="dxa"/>
            <w:noWrap/>
          </w:tcPr>
          <w:p w14:paraId="5C7E99D5" w14:textId="77777777" w:rsidR="00566220" w:rsidRPr="009A15EF" w:rsidRDefault="00566220">
            <w:pPr>
              <w:rPr>
                <w:rFonts w:cs="Arial"/>
                <w:szCs w:val="20"/>
              </w:rPr>
            </w:pPr>
            <w:r w:rsidRPr="009A15EF">
              <w:rPr>
                <w:rFonts w:cs="Arial"/>
                <w:szCs w:val="20"/>
              </w:rPr>
              <w:t>Date</w:t>
            </w:r>
          </w:p>
        </w:tc>
        <w:tc>
          <w:tcPr>
            <w:tcW w:w="1135" w:type="dxa"/>
            <w:noWrap/>
          </w:tcPr>
          <w:p w14:paraId="7FE07484" w14:textId="77777777" w:rsidR="00566220" w:rsidRPr="009A15EF" w:rsidRDefault="00566220">
            <w:pPr>
              <w:jc w:val="center"/>
              <w:rPr>
                <w:rFonts w:cs="Arial"/>
                <w:szCs w:val="20"/>
              </w:rPr>
            </w:pPr>
            <w:r w:rsidRPr="009A15EF">
              <w:rPr>
                <w:rFonts w:cs="Arial"/>
                <w:szCs w:val="20"/>
              </w:rPr>
              <w:t>8</w:t>
            </w:r>
          </w:p>
        </w:tc>
        <w:tc>
          <w:tcPr>
            <w:tcW w:w="1451" w:type="dxa"/>
          </w:tcPr>
          <w:p w14:paraId="60E2DA9F" w14:textId="77777777" w:rsidR="00566220" w:rsidRPr="009A15EF" w:rsidRDefault="00566220">
            <w:pPr>
              <w:jc w:val="center"/>
              <w:rPr>
                <w:rFonts w:cs="Arial"/>
                <w:szCs w:val="20"/>
              </w:rPr>
            </w:pPr>
            <w:r w:rsidRPr="009A15EF">
              <w:rPr>
                <w:rFonts w:cs="Arial"/>
                <w:szCs w:val="20"/>
              </w:rPr>
              <w:t>1</w:t>
            </w:r>
          </w:p>
        </w:tc>
        <w:tc>
          <w:tcPr>
            <w:tcW w:w="4074" w:type="dxa"/>
            <w:noWrap/>
          </w:tcPr>
          <w:p w14:paraId="79E9EA89" w14:textId="77777777" w:rsidR="00566220" w:rsidRPr="009A15EF" w:rsidRDefault="00566220">
            <w:pPr>
              <w:rPr>
                <w:rFonts w:cs="Arial"/>
                <w:szCs w:val="20"/>
              </w:rPr>
            </w:pPr>
            <w:r w:rsidRPr="009A15EF">
              <w:rPr>
                <w:rFonts w:cs="Arial"/>
                <w:szCs w:val="20"/>
              </w:rPr>
              <w:t>First date of service the rate is effective. Format is CCYYMMDD.</w:t>
            </w:r>
          </w:p>
        </w:tc>
      </w:tr>
      <w:tr w:rsidR="00566220" w:rsidRPr="009A15EF" w14:paraId="52A94A37" w14:textId="77777777">
        <w:trPr>
          <w:cantSplit/>
          <w:trHeight w:val="255"/>
        </w:trPr>
        <w:tc>
          <w:tcPr>
            <w:tcW w:w="1635" w:type="dxa"/>
            <w:noWrap/>
          </w:tcPr>
          <w:p w14:paraId="729832D2" w14:textId="77777777" w:rsidR="00566220" w:rsidRPr="009A15EF" w:rsidRDefault="00566220">
            <w:pPr>
              <w:rPr>
                <w:rFonts w:cs="Arial"/>
                <w:szCs w:val="20"/>
              </w:rPr>
            </w:pPr>
            <w:r w:rsidRPr="009A15EF">
              <w:rPr>
                <w:rFonts w:cs="Arial"/>
                <w:szCs w:val="20"/>
              </w:rPr>
              <w:t>End Date</w:t>
            </w:r>
          </w:p>
        </w:tc>
        <w:tc>
          <w:tcPr>
            <w:tcW w:w="1260" w:type="dxa"/>
            <w:noWrap/>
          </w:tcPr>
          <w:p w14:paraId="53E2A736" w14:textId="77777777" w:rsidR="00566220" w:rsidRPr="009A15EF" w:rsidRDefault="00566220">
            <w:pPr>
              <w:rPr>
                <w:rFonts w:cs="Arial"/>
                <w:szCs w:val="20"/>
              </w:rPr>
            </w:pPr>
            <w:r w:rsidRPr="009A15EF">
              <w:rPr>
                <w:rFonts w:cs="Arial"/>
                <w:szCs w:val="20"/>
              </w:rPr>
              <w:t>Date</w:t>
            </w:r>
          </w:p>
        </w:tc>
        <w:tc>
          <w:tcPr>
            <w:tcW w:w="1135" w:type="dxa"/>
            <w:noWrap/>
          </w:tcPr>
          <w:p w14:paraId="3935A573" w14:textId="77777777" w:rsidR="00566220" w:rsidRPr="009A15EF" w:rsidRDefault="00566220">
            <w:pPr>
              <w:jc w:val="center"/>
              <w:rPr>
                <w:rFonts w:cs="Arial"/>
                <w:szCs w:val="20"/>
              </w:rPr>
            </w:pPr>
            <w:r w:rsidRPr="009A15EF">
              <w:rPr>
                <w:rFonts w:cs="Arial"/>
                <w:szCs w:val="20"/>
              </w:rPr>
              <w:t>8</w:t>
            </w:r>
          </w:p>
        </w:tc>
        <w:tc>
          <w:tcPr>
            <w:tcW w:w="1451" w:type="dxa"/>
          </w:tcPr>
          <w:p w14:paraId="5A18F6A8" w14:textId="77777777" w:rsidR="00566220" w:rsidRPr="009A15EF" w:rsidRDefault="00566220">
            <w:pPr>
              <w:jc w:val="center"/>
              <w:rPr>
                <w:rFonts w:cs="Arial"/>
                <w:szCs w:val="20"/>
              </w:rPr>
            </w:pPr>
            <w:r w:rsidRPr="009A15EF">
              <w:rPr>
                <w:rFonts w:cs="Arial"/>
                <w:szCs w:val="20"/>
              </w:rPr>
              <w:t>1</w:t>
            </w:r>
          </w:p>
        </w:tc>
        <w:tc>
          <w:tcPr>
            <w:tcW w:w="4074" w:type="dxa"/>
            <w:noWrap/>
          </w:tcPr>
          <w:p w14:paraId="0ABB689F" w14:textId="77777777" w:rsidR="00566220" w:rsidRPr="009A15EF" w:rsidRDefault="00566220">
            <w:pPr>
              <w:rPr>
                <w:rFonts w:cs="Arial"/>
                <w:szCs w:val="20"/>
              </w:rPr>
            </w:pPr>
            <w:r w:rsidRPr="009A15EF">
              <w:rPr>
                <w:rFonts w:cs="Arial"/>
                <w:szCs w:val="20"/>
              </w:rPr>
              <w:t>Last date of service the rate is effective. Format is CCYYMMDD.</w:t>
            </w:r>
          </w:p>
        </w:tc>
      </w:tr>
      <w:tr w:rsidR="00566220" w:rsidRPr="009A15EF" w14:paraId="5445ED55" w14:textId="77777777">
        <w:trPr>
          <w:cantSplit/>
          <w:trHeight w:val="255"/>
        </w:trPr>
        <w:tc>
          <w:tcPr>
            <w:tcW w:w="1635" w:type="dxa"/>
            <w:noWrap/>
          </w:tcPr>
          <w:p w14:paraId="4391117F" w14:textId="77777777" w:rsidR="00566220" w:rsidRPr="009A15EF" w:rsidRDefault="00566220">
            <w:pPr>
              <w:rPr>
                <w:rFonts w:cs="Arial"/>
                <w:szCs w:val="20"/>
              </w:rPr>
            </w:pPr>
            <w:r w:rsidRPr="009A15EF">
              <w:rPr>
                <w:rFonts w:cs="Arial"/>
                <w:szCs w:val="20"/>
              </w:rPr>
              <w:t>POS List</w:t>
            </w:r>
          </w:p>
        </w:tc>
        <w:tc>
          <w:tcPr>
            <w:tcW w:w="1260" w:type="dxa"/>
            <w:noWrap/>
          </w:tcPr>
          <w:p w14:paraId="2F591618" w14:textId="77777777" w:rsidR="00566220" w:rsidRPr="009A15EF" w:rsidRDefault="00566220">
            <w:pPr>
              <w:rPr>
                <w:rFonts w:cs="Arial"/>
                <w:szCs w:val="20"/>
              </w:rPr>
            </w:pPr>
            <w:r w:rsidRPr="009A15EF">
              <w:rPr>
                <w:rFonts w:cs="Arial"/>
                <w:szCs w:val="20"/>
              </w:rPr>
              <w:t>Character</w:t>
            </w:r>
          </w:p>
        </w:tc>
        <w:tc>
          <w:tcPr>
            <w:tcW w:w="1135" w:type="dxa"/>
            <w:noWrap/>
          </w:tcPr>
          <w:p w14:paraId="07B17236" w14:textId="77777777" w:rsidR="00566220" w:rsidRPr="009A15EF" w:rsidRDefault="00566220">
            <w:pPr>
              <w:jc w:val="center"/>
              <w:rPr>
                <w:rFonts w:cs="Arial"/>
                <w:szCs w:val="20"/>
              </w:rPr>
            </w:pPr>
            <w:r w:rsidRPr="009A15EF">
              <w:rPr>
                <w:rFonts w:cs="Arial"/>
                <w:szCs w:val="20"/>
              </w:rPr>
              <w:t>2</w:t>
            </w:r>
          </w:p>
        </w:tc>
        <w:tc>
          <w:tcPr>
            <w:tcW w:w="1451" w:type="dxa"/>
          </w:tcPr>
          <w:p w14:paraId="3D772CC7" w14:textId="77777777" w:rsidR="00566220" w:rsidRPr="009A15EF" w:rsidRDefault="00566220">
            <w:pPr>
              <w:jc w:val="center"/>
              <w:rPr>
                <w:rFonts w:cs="Arial"/>
                <w:szCs w:val="20"/>
              </w:rPr>
            </w:pPr>
            <w:r w:rsidRPr="009A15EF">
              <w:rPr>
                <w:rFonts w:cs="Arial"/>
                <w:szCs w:val="20"/>
              </w:rPr>
              <w:t>Unlimited</w:t>
            </w:r>
          </w:p>
        </w:tc>
        <w:tc>
          <w:tcPr>
            <w:tcW w:w="4074" w:type="dxa"/>
            <w:noWrap/>
          </w:tcPr>
          <w:p w14:paraId="1FFD99BF" w14:textId="77777777" w:rsidR="00566220" w:rsidRPr="009A15EF" w:rsidRDefault="00566220">
            <w:pPr>
              <w:rPr>
                <w:rFonts w:cs="Arial"/>
                <w:szCs w:val="20"/>
              </w:rPr>
            </w:pPr>
            <w:r w:rsidRPr="009A15EF">
              <w:rPr>
                <w:rFonts w:cs="Arial"/>
                <w:szCs w:val="20"/>
              </w:rPr>
              <w:t>List of Places of Service (POS) that are included from the reimbursement record, if applicable.</w:t>
            </w:r>
          </w:p>
          <w:p w14:paraId="5F000ADA" w14:textId="77777777" w:rsidR="00566220" w:rsidRPr="009A15EF" w:rsidRDefault="00566220">
            <w:pPr>
              <w:rPr>
                <w:rFonts w:cs="Arial"/>
                <w:szCs w:val="20"/>
              </w:rPr>
            </w:pPr>
            <w:r w:rsidRPr="009A15EF">
              <w:rPr>
                <w:rFonts w:cs="Arial"/>
                <w:szCs w:val="20"/>
              </w:rPr>
              <w:t>For example:</w:t>
            </w:r>
          </w:p>
          <w:p w14:paraId="1FAD3E90" w14:textId="77777777" w:rsidR="00566220" w:rsidRPr="009A15EF" w:rsidRDefault="00566220">
            <w:pPr>
              <w:rPr>
                <w:rFonts w:cs="Arial"/>
                <w:szCs w:val="20"/>
              </w:rPr>
            </w:pPr>
            <w:r w:rsidRPr="009A15EF">
              <w:rPr>
                <w:rFonts w:cs="Arial"/>
                <w:szCs w:val="20"/>
              </w:rPr>
              <w:t>I~08 = Includes Place of Service with 08</w:t>
            </w:r>
          </w:p>
        </w:tc>
      </w:tr>
      <w:tr w:rsidR="00566220" w:rsidRPr="009A15EF" w14:paraId="53D9F33D" w14:textId="77777777">
        <w:trPr>
          <w:cantSplit/>
          <w:trHeight w:val="255"/>
        </w:trPr>
        <w:tc>
          <w:tcPr>
            <w:tcW w:w="1635" w:type="dxa"/>
            <w:shd w:val="clear" w:color="auto" w:fill="auto"/>
            <w:noWrap/>
          </w:tcPr>
          <w:p w14:paraId="19AEB99C" w14:textId="77777777" w:rsidR="00566220" w:rsidRPr="009A15EF" w:rsidRDefault="00566220">
            <w:pPr>
              <w:rPr>
                <w:rFonts w:cs="Arial"/>
                <w:szCs w:val="20"/>
              </w:rPr>
            </w:pPr>
            <w:r w:rsidRPr="009A15EF">
              <w:rPr>
                <w:rFonts w:cs="Arial"/>
                <w:szCs w:val="20"/>
              </w:rPr>
              <w:t>Routine Home Days</w:t>
            </w:r>
          </w:p>
        </w:tc>
        <w:tc>
          <w:tcPr>
            <w:tcW w:w="1260" w:type="dxa"/>
            <w:shd w:val="clear" w:color="auto" w:fill="auto"/>
            <w:noWrap/>
          </w:tcPr>
          <w:p w14:paraId="5F136671" w14:textId="77777777" w:rsidR="00566220" w:rsidRPr="009A15EF" w:rsidRDefault="00566220">
            <w:pPr>
              <w:rPr>
                <w:rFonts w:cs="Arial"/>
                <w:szCs w:val="20"/>
              </w:rPr>
            </w:pPr>
            <w:r w:rsidRPr="009A15EF">
              <w:rPr>
                <w:rFonts w:cs="Arial"/>
                <w:szCs w:val="20"/>
              </w:rPr>
              <w:t>Number</w:t>
            </w:r>
          </w:p>
        </w:tc>
        <w:tc>
          <w:tcPr>
            <w:tcW w:w="1135" w:type="dxa"/>
            <w:shd w:val="clear" w:color="auto" w:fill="auto"/>
            <w:noWrap/>
          </w:tcPr>
          <w:p w14:paraId="064DF5EA" w14:textId="77777777" w:rsidR="00566220" w:rsidRPr="009A15EF" w:rsidRDefault="00566220">
            <w:pPr>
              <w:jc w:val="center"/>
              <w:rPr>
                <w:rFonts w:cs="Arial"/>
                <w:szCs w:val="20"/>
              </w:rPr>
            </w:pPr>
            <w:r w:rsidRPr="009A15EF">
              <w:rPr>
                <w:rFonts w:cs="Arial"/>
                <w:szCs w:val="20"/>
              </w:rPr>
              <w:t>25</w:t>
            </w:r>
          </w:p>
        </w:tc>
        <w:tc>
          <w:tcPr>
            <w:tcW w:w="1451" w:type="dxa"/>
            <w:shd w:val="clear" w:color="auto" w:fill="auto"/>
          </w:tcPr>
          <w:p w14:paraId="77DFC4F5" w14:textId="77777777" w:rsidR="00566220" w:rsidRPr="009A15EF" w:rsidRDefault="00566220">
            <w:pPr>
              <w:jc w:val="center"/>
              <w:rPr>
                <w:rFonts w:cs="Arial"/>
                <w:szCs w:val="20"/>
              </w:rPr>
            </w:pPr>
            <w:r w:rsidRPr="009A15EF">
              <w:rPr>
                <w:rFonts w:cs="Arial"/>
                <w:szCs w:val="20"/>
              </w:rPr>
              <w:t>1</w:t>
            </w:r>
          </w:p>
        </w:tc>
        <w:tc>
          <w:tcPr>
            <w:tcW w:w="4074" w:type="dxa"/>
            <w:shd w:val="clear" w:color="auto" w:fill="auto"/>
            <w:noWrap/>
          </w:tcPr>
          <w:p w14:paraId="5E93D89F" w14:textId="77777777" w:rsidR="00566220" w:rsidRPr="009A15EF" w:rsidRDefault="00566220">
            <w:pPr>
              <w:rPr>
                <w:rFonts w:cs="Arial"/>
                <w:szCs w:val="20"/>
              </w:rPr>
            </w:pPr>
            <w:r w:rsidRPr="009A15EF">
              <w:rPr>
                <w:rFonts w:cs="Arial"/>
                <w:szCs w:val="20"/>
              </w:rPr>
              <w:t>Number of hospice days within an election period.  (Note that election periods separated by less than 60 days will be counted as the same election period, but the days in between will not be counted towards the number of total hospice days).</w:t>
            </w:r>
          </w:p>
          <w:p w14:paraId="68EA4212" w14:textId="77777777" w:rsidR="00566220" w:rsidRPr="009A15EF" w:rsidRDefault="00566220">
            <w:pPr>
              <w:rPr>
                <w:rFonts w:cs="Arial"/>
                <w:szCs w:val="20"/>
              </w:rPr>
            </w:pPr>
          </w:p>
          <w:p w14:paraId="7DF5A578" w14:textId="77777777" w:rsidR="00566220" w:rsidRPr="009A15EF" w:rsidRDefault="00566220">
            <w:pPr>
              <w:rPr>
                <w:rFonts w:cs="Arial"/>
                <w:szCs w:val="20"/>
              </w:rPr>
            </w:pPr>
            <w:r w:rsidRPr="009A15EF">
              <w:rPr>
                <w:rFonts w:cs="Arial"/>
                <w:szCs w:val="20"/>
              </w:rPr>
              <w:t xml:space="preserve">See </w:t>
            </w:r>
            <w:hyperlink r:id="rId17" w:history="1">
              <w:r w:rsidRPr="009A15EF">
                <w:rPr>
                  <w:rStyle w:val="Hyperlink"/>
                  <w:rFonts w:cs="Arial"/>
                  <w:szCs w:val="20"/>
                </w:rPr>
                <w:t xml:space="preserve">ForwardHealth </w:t>
              </w:r>
              <w:r w:rsidRPr="009A15EF">
                <w:rPr>
                  <w:rStyle w:val="Hyperlink"/>
                  <w:rFonts w:cs="Arial"/>
                  <w:i/>
                  <w:szCs w:val="20"/>
                </w:rPr>
                <w:t>Update</w:t>
              </w:r>
              <w:r w:rsidRPr="009A15EF">
                <w:rPr>
                  <w:rStyle w:val="Hyperlink"/>
                  <w:rFonts w:cs="Arial"/>
                  <w:szCs w:val="20"/>
                </w:rPr>
                <w:t xml:space="preserve"> 2015-64</w:t>
              </w:r>
            </w:hyperlink>
            <w:r w:rsidRPr="009A15EF">
              <w:rPr>
                <w:rFonts w:cs="Arial"/>
                <w:szCs w:val="20"/>
              </w:rPr>
              <w:t xml:space="preserve"> for further information.</w:t>
            </w:r>
          </w:p>
        </w:tc>
      </w:tr>
    </w:tbl>
    <w:p w14:paraId="6B5554BB" w14:textId="77777777" w:rsidR="00566220" w:rsidRPr="009A15EF" w:rsidRDefault="00566220" w:rsidP="00566220">
      <w:pPr>
        <w:rPr>
          <w:rFonts w:cs="Arial"/>
          <w:szCs w:val="20"/>
        </w:rPr>
      </w:pPr>
    </w:p>
    <w:p w14:paraId="43A08783" w14:textId="77777777" w:rsidR="00566220" w:rsidRPr="009A15EF" w:rsidRDefault="00566220" w:rsidP="00566220">
      <w:pPr>
        <w:keepNext/>
        <w:keepLines/>
        <w:rPr>
          <w:b/>
          <w:sz w:val="22"/>
          <w:szCs w:val="22"/>
        </w:rPr>
      </w:pPr>
      <w:r w:rsidRPr="009A15EF">
        <w:rPr>
          <w:b/>
          <w:sz w:val="22"/>
          <w:szCs w:val="22"/>
        </w:rPr>
        <w:lastRenderedPageBreak/>
        <w:t>Additional Extract Information:</w:t>
      </w:r>
    </w:p>
    <w:p w14:paraId="007B96EB" w14:textId="77777777" w:rsidR="00566220" w:rsidRPr="009A15EF" w:rsidRDefault="00566220" w:rsidP="00566220">
      <w:pPr>
        <w:keepNext/>
        <w:keepLines/>
      </w:pPr>
      <w:r w:rsidRPr="009A15EF">
        <w:rPr>
          <w:b/>
        </w:rPr>
        <w:t>File Format:</w:t>
      </w:r>
      <w:r w:rsidRPr="009A15EF">
        <w:t xml:space="preserve"> Text Delimited</w:t>
      </w:r>
    </w:p>
    <w:p w14:paraId="20595F2F" w14:textId="77777777" w:rsidR="00566220" w:rsidRPr="009A15EF" w:rsidRDefault="00566220" w:rsidP="00566220">
      <w:pPr>
        <w:keepNext/>
        <w:keepLines/>
      </w:pPr>
      <w:r w:rsidRPr="009A15EF">
        <w:rPr>
          <w:b/>
        </w:rPr>
        <w:t>Field Delimiter:</w:t>
      </w:r>
      <w:r w:rsidRPr="009A15EF">
        <w:t xml:space="preserve"> Vertical Bar -&gt; |</w:t>
      </w:r>
    </w:p>
    <w:p w14:paraId="1FA54F31" w14:textId="77777777" w:rsidR="00566220" w:rsidRPr="009A15EF" w:rsidRDefault="00566220" w:rsidP="00566220">
      <w:pPr>
        <w:keepNext/>
        <w:keepLines/>
      </w:pPr>
      <w:r w:rsidRPr="009A15EF">
        <w:rPr>
          <w:b/>
        </w:rPr>
        <w:t>Sub-field Delimiter for recursive fields:</w:t>
      </w:r>
      <w:r w:rsidRPr="009A15EF">
        <w:t xml:space="preserve"> Semi-colon -</w:t>
      </w:r>
      <w:proofErr w:type="gramStart"/>
      <w:r w:rsidRPr="009A15EF">
        <w:t>&gt;;</w:t>
      </w:r>
      <w:proofErr w:type="gramEnd"/>
    </w:p>
    <w:p w14:paraId="23DBC3DC" w14:textId="77777777" w:rsidR="00566220" w:rsidRPr="009A15EF" w:rsidRDefault="00566220" w:rsidP="00566220">
      <w:pPr>
        <w:keepNext/>
        <w:keepLines/>
        <w:rPr>
          <w:rFonts w:cs="Arial"/>
          <w:szCs w:val="20"/>
        </w:rPr>
      </w:pPr>
      <w:r w:rsidRPr="009A15EF">
        <w:rPr>
          <w:rFonts w:cs="Arial"/>
          <w:szCs w:val="20"/>
        </w:rPr>
        <w:t>Max Data Length per field recursion including special characters such as decimals.</w:t>
      </w:r>
    </w:p>
    <w:p w14:paraId="40F5A1D5" w14:textId="77777777" w:rsidR="00566220" w:rsidRPr="009A15EF" w:rsidRDefault="00566220" w:rsidP="00566220">
      <w:pPr>
        <w:keepNext/>
        <w:keepLines/>
        <w:rPr>
          <w:rFonts w:cs="Arial"/>
          <w:b/>
          <w:szCs w:val="20"/>
        </w:rPr>
      </w:pPr>
      <w:r w:rsidRPr="009A15EF">
        <w:rPr>
          <w:rFonts w:cs="Arial"/>
          <w:b/>
          <w:szCs w:val="20"/>
        </w:rPr>
        <w:t>End of Record:</w:t>
      </w:r>
      <w:r w:rsidRPr="009A15EF">
        <w:rPr>
          <w:rFonts w:cs="Arial"/>
          <w:color w:val="0000FF"/>
          <w:szCs w:val="20"/>
        </w:rPr>
        <w:t xml:space="preserve">  </w:t>
      </w:r>
      <w:r w:rsidRPr="009A15EF">
        <w:rPr>
          <w:rFonts w:cs="Arial"/>
          <w:szCs w:val="20"/>
        </w:rPr>
        <w:t>Each record is terminated by a Line Feed (LF) character.</w:t>
      </w:r>
      <w:r w:rsidRPr="009A15EF">
        <w:rPr>
          <w:rFonts w:cs="Arial"/>
          <w:color w:val="0000FF"/>
          <w:szCs w:val="20"/>
        </w:rPr>
        <w:t xml:space="preserve"> </w:t>
      </w:r>
    </w:p>
    <w:p w14:paraId="2A4E2E7A" w14:textId="77777777" w:rsidR="00566220" w:rsidRPr="009A15EF" w:rsidRDefault="00566220" w:rsidP="00566220">
      <w:pPr>
        <w:pStyle w:val="BodyText"/>
        <w:spacing w:after="0"/>
      </w:pPr>
      <w:r w:rsidRPr="009A15EF">
        <w:rPr>
          <w:b/>
        </w:rPr>
        <w:t>Frequency:</w:t>
      </w:r>
      <w:r w:rsidRPr="009A15EF">
        <w:t xml:space="preserve"> First of every month.</w:t>
      </w:r>
    </w:p>
    <w:p w14:paraId="1459C20F" w14:textId="77777777" w:rsidR="00566220" w:rsidRPr="009A15EF" w:rsidRDefault="00566220" w:rsidP="00566220">
      <w:pPr>
        <w:pStyle w:val="BodyText"/>
        <w:spacing w:after="0"/>
      </w:pPr>
      <w:r w:rsidRPr="009A15EF">
        <w:rPr>
          <w:b/>
        </w:rPr>
        <w:t>Records included:</w:t>
      </w:r>
      <w:r w:rsidRPr="009A15EF">
        <w:t xml:space="preserve"> Include max fee for active rows where the end date is greater than the system date or less than 90 days before the system date.  </w:t>
      </w:r>
    </w:p>
    <w:p w14:paraId="527674B7" w14:textId="77777777" w:rsidR="00566220" w:rsidRPr="009A15EF" w:rsidRDefault="00566220" w:rsidP="00566220">
      <w:pPr>
        <w:pStyle w:val="BodyText"/>
        <w:spacing w:after="0"/>
        <w:rPr>
          <w:rFonts w:cs="Arial"/>
          <w:b/>
          <w:szCs w:val="20"/>
        </w:rPr>
      </w:pPr>
      <w:r w:rsidRPr="009A15EF">
        <w:rPr>
          <w:rFonts w:cs="Arial"/>
          <w:b/>
          <w:szCs w:val="20"/>
        </w:rPr>
        <w:t>Record field order:</w:t>
      </w:r>
    </w:p>
    <w:p w14:paraId="25688452" w14:textId="77777777" w:rsidR="00566220" w:rsidRPr="009A15EF" w:rsidRDefault="00566220" w:rsidP="00566220">
      <w:pPr>
        <w:pStyle w:val="BodyText"/>
        <w:spacing w:after="0"/>
        <w:rPr>
          <w:noProof/>
        </w:rPr>
      </w:pPr>
      <w:r w:rsidRPr="009A15EF">
        <w:rPr>
          <w:rFonts w:cs="Arial"/>
          <w:noProof/>
          <w:szCs w:val="20"/>
        </w:rPr>
        <w:t>Contract Code|Contract Name|Procedure Code|</w:t>
      </w:r>
      <w:r w:rsidRPr="009A15EF">
        <w:rPr>
          <w:rFonts w:cs="Arial"/>
          <w:b/>
          <w:bCs/>
          <w:szCs w:val="20"/>
        </w:rPr>
        <w:t xml:space="preserve"> </w:t>
      </w:r>
      <w:r w:rsidRPr="009A15EF">
        <w:rPr>
          <w:rFonts w:cs="Arial"/>
          <w:bCs/>
          <w:szCs w:val="20"/>
        </w:rPr>
        <w:t>BC+ BM/Core Billing Indicator</w:t>
      </w:r>
      <w:r w:rsidRPr="009A15EF">
        <w:rPr>
          <w:rFonts w:cs="Arial"/>
          <w:noProof/>
          <w:szCs w:val="20"/>
        </w:rPr>
        <w:t>|BP List|PT/PS|Age|Pricing Method|Rate Type|Modifiers|Rate|RVS Units|BAF Code|Effective|End|POS|Routine Home Days</w:t>
      </w:r>
    </w:p>
    <w:p w14:paraId="091FB3A0" w14:textId="77777777" w:rsidR="002F1224" w:rsidRDefault="002F1224">
      <w:pPr>
        <w:rPr>
          <w:rFonts w:cs="Arial"/>
          <w:b/>
          <w:noProof/>
          <w:szCs w:val="20"/>
        </w:rPr>
      </w:pPr>
      <w:r>
        <w:rPr>
          <w:rFonts w:cs="Arial"/>
          <w:b/>
          <w:noProof/>
          <w:szCs w:val="20"/>
        </w:rPr>
        <w:br w:type="page"/>
      </w:r>
    </w:p>
    <w:p w14:paraId="35A91096" w14:textId="7AF0F624" w:rsidR="00566220" w:rsidRPr="009A15EF" w:rsidRDefault="00566220" w:rsidP="00566220">
      <w:pPr>
        <w:pStyle w:val="NormalWeb"/>
        <w:spacing w:before="0" w:beforeAutospacing="0" w:after="0" w:afterAutospacing="0"/>
        <w:rPr>
          <w:rFonts w:ascii="Verdana" w:hAnsi="Verdana" w:cs="Arial"/>
          <w:b/>
          <w:noProof/>
          <w:sz w:val="20"/>
          <w:szCs w:val="20"/>
        </w:rPr>
      </w:pPr>
      <w:r w:rsidRPr="009A15EF">
        <w:rPr>
          <w:rFonts w:ascii="Verdana" w:hAnsi="Verdana" w:cs="Arial"/>
          <w:b/>
          <w:noProof/>
          <w:sz w:val="20"/>
          <w:szCs w:val="20"/>
        </w:rPr>
        <w:lastRenderedPageBreak/>
        <w:t>Record examples:</w:t>
      </w:r>
    </w:p>
    <w:p w14:paraId="4C9E06AF" w14:textId="77777777" w:rsidR="00566220" w:rsidRPr="009A15EF" w:rsidRDefault="00566220" w:rsidP="00566220">
      <w:pPr>
        <w:pStyle w:val="NormalWeb"/>
        <w:spacing w:before="0" w:beforeAutospacing="0" w:after="0" w:afterAutospacing="0"/>
        <w:rPr>
          <w:rFonts w:ascii="Verdana" w:hAnsi="Verdana" w:cs="Arial"/>
          <w:noProof/>
          <w:sz w:val="20"/>
          <w:szCs w:val="20"/>
        </w:rPr>
      </w:pPr>
    </w:p>
    <w:p w14:paraId="65734B74" w14:textId="77777777" w:rsidR="00566220" w:rsidRPr="009A15EF" w:rsidRDefault="00566220" w:rsidP="00566220">
      <w:pPr>
        <w:pStyle w:val="NormalWeb"/>
        <w:spacing w:before="0" w:beforeAutospacing="0" w:after="0" w:afterAutospacing="0"/>
        <w:rPr>
          <w:rFonts w:ascii="Verdana" w:hAnsi="Verdana" w:cs="Arial"/>
          <w:noProof/>
          <w:sz w:val="20"/>
          <w:szCs w:val="20"/>
        </w:rPr>
      </w:pPr>
      <w:r w:rsidRPr="009A15EF">
        <w:rPr>
          <w:rFonts w:ascii="Verdana" w:hAnsi="Verdana" w:cs="Arial"/>
          <w:noProof/>
          <w:sz w:val="20"/>
          <w:szCs w:val="20"/>
        </w:rPr>
        <w:t>Example 1</w:t>
      </w:r>
    </w:p>
    <w:p w14:paraId="13227FDA"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MHAOD|Mntl Hlth-MH/AODA|H0022|B||I~10/000;11/080;11/112;11/122;11/123;11/124;11/125;11/801;11/802;11/803;11/900;31/000;33/000;58/000||MAXFEE|C32|HN|32.28|0.0||20080701|22991231|I~01;03;04;05;06;07;08;09;11;15;20;21;22;23;25;26;31;32;33;49;50;51;54;56;57;60;61;71;72;99|</w:t>
      </w:r>
    </w:p>
    <w:p w14:paraId="2D8F9873"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78D84DD7"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MHAOD|Mntl Hlth-MH/AODA|H0022|B||I~10/000;11/080;11/112;11/122;11/123;11/124;11/125;11/801;11/802;11/803;11/900;31/000;33/000;58/000||MAXFEE|C32|HO|55.55|0.0||20080701|22991231|I~01;03;04;05;06;07;08;09;11;15;20;21;22;23;25;26;31;32;33;49;50;51;54;56;57;60;61;71;72;99|</w:t>
      </w:r>
    </w:p>
    <w:p w14:paraId="1D2F17AF"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32AC61AD"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MHAOD|Mntl Hlth-MH/AODA|H0022|B||I~10/000;11/080;11/112;11/122;11/123;11/124;11/125;11/801;11/802;11/803;11/900;31/000;33/000;58/000||MAXFEE|C32|HP|65.65|0.0||20080701|22991231|I~01;03;04;05;06;07;08;09;11;15;20;21;22;23;25;26;31;32;33;49;50;51;54;56;57;60;61;71;72;99|</w:t>
      </w:r>
    </w:p>
    <w:p w14:paraId="1A2C002B"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250F2EB1"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MHAOD|Mntl Hlth-MH/AODA|H0022|B||I~10/000;11/080;11/112;11/122;11/123;11/124;11/125;11/801;11/802;11/803;11/900;31/000;33/000;58/000||MAXFEE|C32|UA|80.93|0.0||20080701|22991231|I~01;03;04;05;06;07;08;09;11;15;20;21;22;23;25;26;31;32;33;49;50;51;54;56;57;60;61;71;72;99|</w:t>
      </w:r>
    </w:p>
    <w:p w14:paraId="527EF133"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6AF81481"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MHAOD|Mntl Hlth-MH/AODA|H0022|B||I~10/000;11/080;11/112;11/122;11/123;11/124;11/125;11/801;11/802;11/803;11/900;31/000;33/000;58/000||MAXFEE|C32|UB|80.93|0.0||20080701|22991231|I~01;03;04;05;06;07;08;09;11;15;20;21;22;23;25;26;31;32;33;49;50;51;54;56;57;60;61;71;72;99|</w:t>
      </w:r>
    </w:p>
    <w:p w14:paraId="4A37970B"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51AA5657"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MHAOD|Mntl Hlth-MH/AODA|H0022|C||I~11/125;11/801;11/802;11/803;31/339;33/339;58/000||MAXFEE|C32|HN|32.28|0.0||20080701|22991231|I~01;03;04;05;06;07;08;09;11;15;20;21;22;23;25;26;31;32;33;49;50;51;54;56;57;60;61;71;72;99|</w:t>
      </w:r>
    </w:p>
    <w:p w14:paraId="0EBF1D2D"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54CF0B75"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MHAOD|Mntl Hlth-MH/AODA|H0022|C||I~11/125;11/801;11/802;11/803;31/339;33/339;58/000||MAXFEE|C32|HO|55.55|0.0||20080701|22991231|I~01;03;04;05;06;07;08;09;11;15;20;21;22;23;25;26;31;32;33;49;50;51;54;56;57;60;61;71;72;99|</w:t>
      </w:r>
    </w:p>
    <w:p w14:paraId="25F7659E"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1F021745"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MHAOD|Mntl Hlth-MH/AODA|H0022|C||I~11/125;11/801;11/802;11/803;31/339;33/339;58/000||MAXFEE|C32|HP|65.65|0.0||20080701|22991231|I~01;03;04;05;06;07;08;09;11;15;20;21;22;23;25;26;31;32;33;49;50;51;54;56;57;60;61;71;72;99|</w:t>
      </w:r>
    </w:p>
    <w:p w14:paraId="2E4386BD"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6F94BDE0"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MHAOD|Mntl Hlth-MH/AODA|H0022|C||I~11/125;11/801;11/802;11/803;31/339;33/339;58/000||MAXFEE|C32|UA</w:t>
      </w:r>
      <w:r w:rsidRPr="009A15EF">
        <w:rPr>
          <w:rFonts w:ascii="Verdana" w:hAnsi="Verdana" w:cs="Arial"/>
          <w:noProof/>
          <w:sz w:val="20"/>
          <w:szCs w:val="20"/>
        </w:rPr>
        <w:lastRenderedPageBreak/>
        <w:t>|80.93|0.0||20080701|22991231|I~01;03;04;05;06;07;08;09;11;15;20;21;22;23;25;26;31;32;33;49;50;51;54;56;57;60;61;71;72;99|</w:t>
      </w:r>
    </w:p>
    <w:p w14:paraId="38452393"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4F729924"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MHAOD|Mntl Hlth-MH/AODA|H0022|C||I~11/125;11/801;11/802;11/803;31/339;33/339;58/000||MAXFEE|C32|UB|80.93|0.0||20080701|22991231|I~01;03;04;05;06;07;08;09;11;15;20;21;22;23;25;26;31;32;33;49;50;51;54;56;57;60;61;71;72;99|</w:t>
      </w:r>
    </w:p>
    <w:p w14:paraId="7A69D2A4"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48C2D23E"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Example 2</w:t>
      </w:r>
    </w:p>
    <w:p w14:paraId="75086751"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MHHC|Mntl Hlth-Home/Comm|H0022|N||I~11/112;11/122;11/123;11/124;11/125;11/801;11/802;11/803;31/000||MAXFEE|C36|HN|60.00|0.0|FFPMH6016|20040101|22991231|I~03;04;12;13;14;15;34;56;99|</w:t>
      </w:r>
    </w:p>
    <w:p w14:paraId="5E70839D"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1D75FB2C"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MHHC|Mntl Hlth-Home/Comm|H0022|N||I~11/112;11/122;11/123;11/124;11/125;11/801;11/802;11/803;31/000||MAXFEE|C36|HO|90.04|0.0|FFPMH6016|20040101|22991231|I~03;04;12;13;14;15;34;56;99|</w:t>
      </w:r>
    </w:p>
    <w:p w14:paraId="5231985B"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53AEBEF0"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MHHC|Mntl Hlth-Home/Comm|H0022|N||I~11/112;11/122;11/123;11/124;11/125;11/801;11/802;11/803;31/000||MAXFEE|C36|HP|112.53|0.0|FFPMH6016|20040101|22991231|I~03;04;12;13;14;15;34;56;99|</w:t>
      </w:r>
    </w:p>
    <w:p w14:paraId="71DFDBE5" w14:textId="77777777" w:rsidR="00566220" w:rsidRDefault="00566220" w:rsidP="00566220">
      <w:pPr>
        <w:pStyle w:val="NormalWeb"/>
        <w:spacing w:before="0" w:beforeAutospacing="0" w:after="0" w:afterAutospacing="0"/>
        <w:ind w:right="-547"/>
        <w:rPr>
          <w:rFonts w:ascii="Verdana" w:hAnsi="Verdana" w:cs="Arial"/>
          <w:noProof/>
          <w:sz w:val="20"/>
          <w:szCs w:val="20"/>
        </w:rPr>
      </w:pPr>
    </w:p>
    <w:p w14:paraId="3403D0CF"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r w:rsidRPr="009A15EF">
        <w:rPr>
          <w:rFonts w:ascii="Verdana" w:hAnsi="Verdana" w:cs="Arial"/>
          <w:noProof/>
          <w:sz w:val="20"/>
          <w:szCs w:val="20"/>
        </w:rPr>
        <w:t>MHHC|Mntl Hlth-Home/Comm|H0022|N||I~11/112;11/122;11/123;11/124;11/125;11/801;11/802;11/803;31/000||MAXFEE|C36|UA|150.04|0.0|FFPMH6016|20040101|22991231|I~03;04;12;13;14;15;34;56;99|</w:t>
      </w:r>
    </w:p>
    <w:p w14:paraId="116E6F57" w14:textId="77777777" w:rsidR="00566220" w:rsidRPr="009A15EF" w:rsidRDefault="00566220" w:rsidP="00566220">
      <w:pPr>
        <w:pStyle w:val="NormalWeb"/>
        <w:spacing w:before="0" w:beforeAutospacing="0" w:after="0" w:afterAutospacing="0"/>
        <w:ind w:right="-547"/>
        <w:rPr>
          <w:rFonts w:ascii="Verdana" w:hAnsi="Verdana" w:cs="Arial"/>
          <w:noProof/>
          <w:sz w:val="20"/>
          <w:szCs w:val="20"/>
        </w:rPr>
      </w:pPr>
    </w:p>
    <w:p w14:paraId="54B223C9" w14:textId="77777777" w:rsidR="00566220" w:rsidRPr="009A15EF" w:rsidRDefault="00566220" w:rsidP="00566220">
      <w:pPr>
        <w:pStyle w:val="NormalWeb"/>
        <w:spacing w:before="0" w:beforeAutospacing="0" w:after="0" w:afterAutospacing="0"/>
        <w:ind w:right="-900"/>
        <w:rPr>
          <w:rFonts w:ascii="Verdana" w:hAnsi="Verdana" w:cs="Arial"/>
          <w:noProof/>
          <w:sz w:val="20"/>
          <w:szCs w:val="20"/>
        </w:rPr>
      </w:pPr>
      <w:r w:rsidRPr="009A15EF">
        <w:rPr>
          <w:rFonts w:ascii="Verdana" w:hAnsi="Verdana" w:cs="Arial"/>
          <w:noProof/>
          <w:sz w:val="20"/>
          <w:szCs w:val="20"/>
        </w:rPr>
        <w:t>Example 3</w:t>
      </w:r>
    </w:p>
    <w:p w14:paraId="5113C54A" w14:textId="77777777" w:rsidR="00566220" w:rsidRPr="009A15EF" w:rsidRDefault="00566220" w:rsidP="00566220">
      <w:pPr>
        <w:pStyle w:val="NormalWeb"/>
        <w:spacing w:before="0" w:beforeAutospacing="0" w:after="0" w:afterAutospacing="0"/>
        <w:ind w:right="-540"/>
        <w:rPr>
          <w:rFonts w:ascii="Verdana" w:hAnsi="Verdana" w:cs="Arial"/>
          <w:noProof/>
          <w:sz w:val="20"/>
          <w:szCs w:val="20"/>
        </w:rPr>
      </w:pPr>
      <w:r w:rsidRPr="009A15EF">
        <w:rPr>
          <w:rFonts w:ascii="Verdana" w:hAnsi="Verdana" w:cs="Arial"/>
          <w:noProof/>
          <w:sz w:val="20"/>
          <w:szCs w:val="20"/>
        </w:rPr>
        <w:t>ANSTH|Medical-Anesthesia|00100|Y||I~01/000;31/000;32/000;33/000||ANESTH|C03||17.75|5.0||20080701|22991231|I~01;05;06;07;08;09;11;20;21;22;23;24;25;26;49;50;51;57;60;61;71;72|</w:t>
      </w:r>
    </w:p>
    <w:p w14:paraId="7E84779A" w14:textId="77777777" w:rsidR="00566220" w:rsidRDefault="00566220" w:rsidP="00566220">
      <w:pPr>
        <w:pStyle w:val="NormalWeb"/>
        <w:spacing w:before="0" w:beforeAutospacing="0" w:after="0" w:afterAutospacing="0"/>
        <w:ind w:right="-540"/>
        <w:rPr>
          <w:rFonts w:ascii="Verdana" w:hAnsi="Verdana" w:cs="Arial"/>
          <w:noProof/>
          <w:sz w:val="20"/>
          <w:szCs w:val="20"/>
        </w:rPr>
      </w:pPr>
    </w:p>
    <w:p w14:paraId="3AED5957" w14:textId="77777777" w:rsidR="00566220" w:rsidRPr="009A15EF" w:rsidRDefault="00566220" w:rsidP="00566220">
      <w:pPr>
        <w:pStyle w:val="NormalWeb"/>
        <w:spacing w:before="0" w:beforeAutospacing="0" w:after="0" w:afterAutospacing="0"/>
        <w:ind w:right="-540"/>
        <w:rPr>
          <w:rFonts w:ascii="Verdana" w:hAnsi="Verdana" w:cs="Arial"/>
          <w:noProof/>
          <w:sz w:val="20"/>
          <w:szCs w:val="20"/>
        </w:rPr>
      </w:pPr>
      <w:r w:rsidRPr="009A15EF">
        <w:rPr>
          <w:rFonts w:ascii="Verdana" w:hAnsi="Verdana" w:cs="Arial"/>
          <w:noProof/>
          <w:sz w:val="20"/>
          <w:szCs w:val="20"/>
        </w:rPr>
        <w:t>ANSTH|Medical-Anesthesia|00100|Y||I~01/000;31/000;32/000;33/000||ANESTH|C03|QK|7.75|5.0||20080701|22991231|I~01;05;06;07;08;09;11;20;21;22;23;24;25;26;49;50;51;57;60;61;71;72|</w:t>
      </w:r>
    </w:p>
    <w:p w14:paraId="3E8924F7" w14:textId="77777777" w:rsidR="00566220" w:rsidRDefault="00566220" w:rsidP="00566220">
      <w:pPr>
        <w:pStyle w:val="NormalWeb"/>
        <w:spacing w:before="0" w:beforeAutospacing="0" w:after="0" w:afterAutospacing="0"/>
        <w:ind w:right="-540"/>
        <w:rPr>
          <w:rFonts w:ascii="Verdana" w:hAnsi="Verdana" w:cs="Arial"/>
          <w:noProof/>
          <w:sz w:val="20"/>
          <w:szCs w:val="20"/>
        </w:rPr>
      </w:pPr>
    </w:p>
    <w:p w14:paraId="2E5BE0B6" w14:textId="77777777" w:rsidR="00566220" w:rsidRPr="009A15EF" w:rsidRDefault="00566220" w:rsidP="00566220">
      <w:pPr>
        <w:pStyle w:val="NormalWeb"/>
        <w:spacing w:before="0" w:beforeAutospacing="0" w:after="0" w:afterAutospacing="0"/>
        <w:ind w:right="-540"/>
        <w:rPr>
          <w:rFonts w:ascii="Verdana" w:hAnsi="Verdana" w:cs="Arial"/>
          <w:noProof/>
          <w:sz w:val="20"/>
          <w:szCs w:val="20"/>
        </w:rPr>
      </w:pPr>
      <w:r w:rsidRPr="009A15EF">
        <w:rPr>
          <w:rFonts w:ascii="Verdana" w:hAnsi="Verdana" w:cs="Arial"/>
          <w:noProof/>
          <w:sz w:val="20"/>
          <w:szCs w:val="20"/>
        </w:rPr>
        <w:t>ANSTH|Medical-Anesthesia|00100|Y||I~01/000;31/000;32/000;33/000||ANESTH|C03|QX|10.84|5.0||20080701|22991231|I~01;05;06;07;08;09;11;20;21;22;23;24;25;26;49;50;51;57;60;61;71;72|</w:t>
      </w:r>
    </w:p>
    <w:p w14:paraId="15C87CD0" w14:textId="77777777" w:rsidR="00566220" w:rsidRDefault="00566220" w:rsidP="00566220">
      <w:pPr>
        <w:pStyle w:val="NormalWeb"/>
        <w:spacing w:before="0" w:beforeAutospacing="0" w:after="0" w:afterAutospacing="0"/>
        <w:ind w:right="-540"/>
        <w:rPr>
          <w:rFonts w:ascii="Verdana" w:hAnsi="Verdana" w:cs="Arial"/>
          <w:noProof/>
          <w:sz w:val="20"/>
          <w:szCs w:val="20"/>
        </w:rPr>
      </w:pPr>
    </w:p>
    <w:p w14:paraId="4768F11B" w14:textId="77777777" w:rsidR="00566220" w:rsidRPr="009A15EF" w:rsidRDefault="00566220" w:rsidP="00566220">
      <w:pPr>
        <w:pStyle w:val="NormalWeb"/>
        <w:spacing w:before="0" w:beforeAutospacing="0" w:after="0" w:afterAutospacing="0"/>
        <w:ind w:right="-540"/>
        <w:rPr>
          <w:rFonts w:ascii="Verdana" w:hAnsi="Verdana" w:cs="Arial"/>
          <w:noProof/>
          <w:sz w:val="20"/>
          <w:szCs w:val="20"/>
        </w:rPr>
      </w:pPr>
      <w:r w:rsidRPr="009A15EF">
        <w:rPr>
          <w:rFonts w:ascii="Verdana" w:hAnsi="Verdana" w:cs="Arial"/>
          <w:noProof/>
          <w:sz w:val="20"/>
          <w:szCs w:val="20"/>
        </w:rPr>
        <w:t>ANSTH|Medical-Anesthesia|00100|Y||I~01/000;31/000;32/000;33/000||ANESTH|C03|QY|9.68|5.0||20080701|22991231|I~01;05;06;07;08;09;11;20;21;22;23;24;25;26;49;50;51;57;60;61;71;72|</w:t>
      </w:r>
    </w:p>
    <w:p w14:paraId="1FF685D5" w14:textId="77777777" w:rsidR="00566220" w:rsidRDefault="00566220" w:rsidP="00566220">
      <w:pPr>
        <w:pStyle w:val="NormalWeb"/>
        <w:spacing w:before="0" w:beforeAutospacing="0" w:after="0" w:afterAutospacing="0"/>
        <w:ind w:right="-540"/>
        <w:rPr>
          <w:rFonts w:ascii="Verdana" w:hAnsi="Verdana" w:cs="Arial"/>
          <w:noProof/>
          <w:sz w:val="20"/>
          <w:szCs w:val="20"/>
        </w:rPr>
      </w:pPr>
    </w:p>
    <w:p w14:paraId="4F78FADE" w14:textId="77777777" w:rsidR="00566220" w:rsidRPr="009A15EF" w:rsidRDefault="00566220" w:rsidP="00566220">
      <w:pPr>
        <w:pStyle w:val="NormalWeb"/>
        <w:spacing w:before="0" w:beforeAutospacing="0" w:after="0" w:afterAutospacing="0"/>
        <w:ind w:right="-540"/>
        <w:rPr>
          <w:rFonts w:ascii="Verdana" w:hAnsi="Verdana" w:cs="Arial"/>
          <w:noProof/>
          <w:sz w:val="20"/>
          <w:szCs w:val="20"/>
        </w:rPr>
      </w:pPr>
      <w:r w:rsidRPr="009A15EF">
        <w:rPr>
          <w:rFonts w:ascii="Verdana" w:hAnsi="Verdana" w:cs="Arial"/>
          <w:noProof/>
          <w:sz w:val="20"/>
          <w:szCs w:val="20"/>
        </w:rPr>
        <w:t>ANSTH|Medical-Anesthesia|00100|Y||I~01/000;31/000;32/000;33/000||ANESTH|C03|QZ|16.00|5.0||20080701|22991231|I~01;05;06;07;08;09;11;20;21;22;23;24;25;26;49;50;51;57;60;61;71;72|</w:t>
      </w:r>
    </w:p>
    <w:p w14:paraId="6F3D0338" w14:textId="77777777" w:rsidR="00566220" w:rsidRPr="009A15EF" w:rsidRDefault="00566220" w:rsidP="00566220">
      <w:pPr>
        <w:pStyle w:val="NormalWeb"/>
        <w:spacing w:before="0" w:beforeAutospacing="0" w:after="0" w:afterAutospacing="0"/>
        <w:ind w:right="-540"/>
        <w:rPr>
          <w:rFonts w:ascii="Verdana" w:hAnsi="Verdana" w:cs="Arial"/>
          <w:noProof/>
          <w:sz w:val="20"/>
          <w:szCs w:val="20"/>
        </w:rPr>
      </w:pPr>
    </w:p>
    <w:p w14:paraId="12B15CC1" w14:textId="77777777" w:rsidR="00566220" w:rsidRPr="009A15EF" w:rsidRDefault="00566220" w:rsidP="00566220">
      <w:pPr>
        <w:pStyle w:val="NormalWeb"/>
        <w:spacing w:before="0" w:beforeAutospacing="0" w:after="0" w:afterAutospacing="0"/>
        <w:ind w:right="-540"/>
        <w:rPr>
          <w:rFonts w:ascii="Verdana" w:hAnsi="Verdana" w:cs="Arial"/>
          <w:noProof/>
          <w:sz w:val="20"/>
          <w:szCs w:val="20"/>
        </w:rPr>
      </w:pPr>
      <w:r w:rsidRPr="009A15EF">
        <w:rPr>
          <w:rFonts w:ascii="Verdana" w:hAnsi="Verdana" w:cs="Arial"/>
          <w:noProof/>
          <w:sz w:val="20"/>
          <w:szCs w:val="20"/>
        </w:rPr>
        <w:t>Example 4</w:t>
      </w:r>
    </w:p>
    <w:p w14:paraId="394010AF" w14:textId="30839AB8" w:rsidR="00566220" w:rsidRPr="009A15EF" w:rsidRDefault="00566220" w:rsidP="00566220">
      <w:pPr>
        <w:autoSpaceDE w:val="0"/>
        <w:autoSpaceDN w:val="0"/>
        <w:adjustRightInd w:val="0"/>
        <w:rPr>
          <w:rFonts w:eastAsia="Batang" w:cs="Courier New"/>
          <w:szCs w:val="20"/>
          <w:lang w:eastAsia="ko-KR"/>
        </w:rPr>
      </w:pPr>
      <w:r w:rsidRPr="009A15EF">
        <w:rPr>
          <w:rFonts w:eastAsia="Batang" w:cs="Courier New"/>
          <w:szCs w:val="20"/>
          <w:lang w:eastAsia="ko-KR"/>
        </w:rPr>
        <w:lastRenderedPageBreak/>
        <w:t>DENTL|Dental|D0120|B|E~</w:t>
      </w:r>
      <w:proofErr w:type="gramStart"/>
      <w:r w:rsidRPr="009A15EF">
        <w:rPr>
          <w:rFonts w:eastAsia="Batang" w:cs="Courier New"/>
          <w:szCs w:val="20"/>
          <w:lang w:eastAsia="ko-KR"/>
        </w:rPr>
        <w:t>BCBEE;BCBPD</w:t>
      </w:r>
      <w:proofErr w:type="gramEnd"/>
      <w:r w:rsidRPr="009A15EF">
        <w:rPr>
          <w:rFonts w:eastAsia="Batang" w:cs="Courier New"/>
          <w:szCs w:val="20"/>
          <w:lang w:eastAsia="ko-KR"/>
        </w:rPr>
        <w:t xml:space="preserve">|I~27/270;27/271;27/272;27/273;27/274;27/275;27/276;27/277;27/900;31/000;33/000;72/000|0 </w:t>
      </w:r>
      <w:r w:rsidR="00CB5B09">
        <w:rPr>
          <w:rFonts w:eastAsia="Batang" w:cs="Courier New"/>
          <w:szCs w:val="20"/>
          <w:lang w:eastAsia="ko-KR"/>
        </w:rPr>
        <w:t>–</w:t>
      </w:r>
      <w:r w:rsidRPr="009A15EF">
        <w:rPr>
          <w:rFonts w:eastAsia="Batang" w:cs="Courier New"/>
          <w:szCs w:val="20"/>
          <w:lang w:eastAsia="ko-KR"/>
        </w:rPr>
        <w:t xml:space="preserve"> 7|MAXFEE|PT2||32.51|0.0||20080701|22991231|I~21;22;24</w:t>
      </w:r>
      <w:r w:rsidRPr="009A15EF">
        <w:rPr>
          <w:rFonts w:cs="Arial"/>
          <w:noProof/>
          <w:szCs w:val="20"/>
        </w:rPr>
        <w:t>|</w:t>
      </w:r>
    </w:p>
    <w:p w14:paraId="69CCE8BB" w14:textId="77777777" w:rsidR="00566220" w:rsidRPr="009A15EF" w:rsidRDefault="00566220" w:rsidP="00566220">
      <w:pPr>
        <w:autoSpaceDE w:val="0"/>
        <w:autoSpaceDN w:val="0"/>
        <w:adjustRightInd w:val="0"/>
        <w:rPr>
          <w:rFonts w:eastAsia="Batang" w:cs="Courier New"/>
          <w:szCs w:val="20"/>
          <w:lang w:eastAsia="ko-KR"/>
        </w:rPr>
      </w:pPr>
    </w:p>
    <w:p w14:paraId="750941FF" w14:textId="0834CD79" w:rsidR="00566220" w:rsidRPr="009A15EF" w:rsidRDefault="00566220" w:rsidP="00566220">
      <w:pPr>
        <w:autoSpaceDE w:val="0"/>
        <w:autoSpaceDN w:val="0"/>
        <w:adjustRightInd w:val="0"/>
        <w:rPr>
          <w:rFonts w:eastAsia="Batang" w:cs="Courier New"/>
          <w:szCs w:val="20"/>
          <w:lang w:eastAsia="ko-KR"/>
        </w:rPr>
      </w:pPr>
      <w:r w:rsidRPr="009A15EF">
        <w:rPr>
          <w:rFonts w:eastAsia="Batang" w:cs="Courier New"/>
          <w:szCs w:val="20"/>
          <w:lang w:eastAsia="ko-KR"/>
        </w:rPr>
        <w:t xml:space="preserve">DENTL|Dental|D0120|B|E~BCBEE;BCBPD|I~27/270;27/271;27/272;27/273;27/274;27/275;27/276;27/277;27/900;31/310;31/311;31/312;31/314;31/315;31/317;31/319;31/320;31/324;31/325;31/326;31/327;31/329;31/330;31/331;31/332;31/333;31/336;31/337;31/338;31/339;31/340;31/341;31/342;31/343;31/354;33/000;72/000|0 </w:t>
      </w:r>
      <w:r w:rsidR="00CB5B09">
        <w:rPr>
          <w:rFonts w:eastAsia="Batang" w:cs="Courier New"/>
          <w:szCs w:val="20"/>
          <w:lang w:eastAsia="ko-KR"/>
        </w:rPr>
        <w:t>–</w:t>
      </w:r>
      <w:r w:rsidRPr="009A15EF">
        <w:rPr>
          <w:rFonts w:eastAsia="Batang" w:cs="Courier New"/>
          <w:szCs w:val="20"/>
          <w:lang w:eastAsia="ko-KR"/>
        </w:rPr>
        <w:t xml:space="preserve"> 7|MAXFEE|C10||13.14|0.0|DNTL278|20080701|22991231|I~01;03;04;05;06;07;08;09;11;12;13;14;15;20;23;25;26;31;32;33;34;49;50;51;54;56;57;60;61;71;72;99</w:t>
      </w:r>
      <w:r w:rsidRPr="009A15EF">
        <w:rPr>
          <w:rFonts w:cs="Arial"/>
          <w:noProof/>
          <w:szCs w:val="20"/>
        </w:rPr>
        <w:t>|</w:t>
      </w:r>
    </w:p>
    <w:p w14:paraId="7F35BB55" w14:textId="77777777" w:rsidR="00566220" w:rsidRPr="009A15EF" w:rsidRDefault="00566220" w:rsidP="00566220">
      <w:pPr>
        <w:autoSpaceDE w:val="0"/>
        <w:autoSpaceDN w:val="0"/>
        <w:adjustRightInd w:val="0"/>
        <w:rPr>
          <w:rFonts w:eastAsia="Batang" w:cs="Courier New"/>
          <w:szCs w:val="20"/>
          <w:lang w:eastAsia="ko-KR"/>
        </w:rPr>
      </w:pPr>
    </w:p>
    <w:p w14:paraId="4B60BB11" w14:textId="691D5ACB" w:rsidR="00566220" w:rsidRPr="009A15EF" w:rsidRDefault="00566220" w:rsidP="00566220">
      <w:pPr>
        <w:autoSpaceDE w:val="0"/>
        <w:autoSpaceDN w:val="0"/>
        <w:adjustRightInd w:val="0"/>
        <w:rPr>
          <w:rFonts w:eastAsia="Batang" w:cs="Courier New"/>
          <w:szCs w:val="20"/>
          <w:lang w:eastAsia="ko-KR"/>
        </w:rPr>
      </w:pPr>
      <w:r w:rsidRPr="009A15EF">
        <w:rPr>
          <w:rFonts w:eastAsia="Batang" w:cs="Courier New"/>
          <w:szCs w:val="20"/>
          <w:lang w:eastAsia="ko-KR"/>
        </w:rPr>
        <w:t xml:space="preserve">DENTL|Dental|D0120|B|E~BCBEE;BCBPD|I~27/270;27/271;27/272;27/273;27/274;27/275;27/276;27/277;27/900;31/310;31/311;31/312;31/314;31/315;31/317;31/319;31/320;31/324;31/325;31/326;31/327;31/329;31/330;31/331;31/332;31/333;31/336;31/337;31/338;31/339;31/340;31/341;31/342;31/343;31/354;33/000;72/000|21 </w:t>
      </w:r>
      <w:r w:rsidR="00CB5B09">
        <w:rPr>
          <w:rFonts w:eastAsia="Batang" w:cs="Courier New"/>
          <w:szCs w:val="20"/>
          <w:lang w:eastAsia="ko-KR"/>
        </w:rPr>
        <w:t>–</w:t>
      </w:r>
      <w:r w:rsidRPr="009A15EF">
        <w:rPr>
          <w:rFonts w:eastAsia="Batang" w:cs="Courier New"/>
          <w:szCs w:val="20"/>
          <w:lang w:eastAsia="ko-KR"/>
        </w:rPr>
        <w:t xml:space="preserve"> 999|MAXFEE|C10||13.14|0.0||20080701|22991231|I~01;03;04;05;06;07;08;09;11;12;13;14;15;20;21;22;23;24;25;26;31;32;33;34;49;50;51;54;56;57;60;61;71;72;99</w:t>
      </w:r>
      <w:r w:rsidRPr="009A15EF">
        <w:rPr>
          <w:rFonts w:cs="Arial"/>
          <w:noProof/>
          <w:szCs w:val="20"/>
        </w:rPr>
        <w:t>|</w:t>
      </w:r>
    </w:p>
    <w:p w14:paraId="58F55982" w14:textId="77777777" w:rsidR="00566220" w:rsidRPr="009A15EF" w:rsidRDefault="00566220" w:rsidP="00566220">
      <w:pPr>
        <w:autoSpaceDE w:val="0"/>
        <w:autoSpaceDN w:val="0"/>
        <w:adjustRightInd w:val="0"/>
        <w:rPr>
          <w:rFonts w:eastAsia="Batang" w:cs="Courier New"/>
          <w:szCs w:val="20"/>
          <w:lang w:eastAsia="ko-KR"/>
        </w:rPr>
      </w:pPr>
    </w:p>
    <w:p w14:paraId="5777C45D" w14:textId="263111BD" w:rsidR="00566220" w:rsidRPr="009A15EF" w:rsidRDefault="00566220" w:rsidP="00566220">
      <w:pPr>
        <w:autoSpaceDE w:val="0"/>
        <w:autoSpaceDN w:val="0"/>
        <w:adjustRightInd w:val="0"/>
        <w:rPr>
          <w:rFonts w:eastAsia="Batang" w:cs="Courier New"/>
          <w:szCs w:val="20"/>
          <w:lang w:eastAsia="ko-KR"/>
        </w:rPr>
      </w:pPr>
      <w:r w:rsidRPr="009A15EF">
        <w:rPr>
          <w:rFonts w:eastAsia="Batang" w:cs="Courier New"/>
          <w:szCs w:val="20"/>
          <w:lang w:eastAsia="ko-KR"/>
        </w:rPr>
        <w:t xml:space="preserve">DENTL|Dental|D0120|B|E~BCBEE;BCBPD|I~27/270;27/271;27/272;27/273;27/274;27/275;27/276;27/277;27/900;31/310;31/311;31/312;31/314;31/315;31/317;31/319;31/320;31/324;31/325;31/326;31/327;31/329;31/330;31/331;31/332;31/333;31/336;31/337;31/338;31/339;31/340;31/341;31/342;31/343;31/354;33/000;72/000|8 </w:t>
      </w:r>
      <w:r w:rsidR="00CB5B09">
        <w:rPr>
          <w:rFonts w:eastAsia="Batang" w:cs="Courier New"/>
          <w:szCs w:val="20"/>
          <w:lang w:eastAsia="ko-KR"/>
        </w:rPr>
        <w:t>–</w:t>
      </w:r>
      <w:r w:rsidRPr="009A15EF">
        <w:rPr>
          <w:rFonts w:eastAsia="Batang" w:cs="Courier New"/>
          <w:szCs w:val="20"/>
          <w:lang w:eastAsia="ko-KR"/>
        </w:rPr>
        <w:t xml:space="preserve"> 20|MAXFEE|C10||13.14|0.0|DNTL278|20080701|22991231|I~01;03;04;05;06;07;08;09;11;12;13;14;15;20;21;22;23;24;25;26;31;32;33;34;49;50;51;54;56;57;60;61;71;72;99</w:t>
      </w:r>
      <w:r w:rsidRPr="009A15EF">
        <w:rPr>
          <w:rFonts w:cs="Arial"/>
          <w:noProof/>
          <w:szCs w:val="20"/>
        </w:rPr>
        <w:t>|</w:t>
      </w:r>
    </w:p>
    <w:p w14:paraId="28B51275" w14:textId="77777777" w:rsidR="00566220" w:rsidRPr="009A15EF" w:rsidRDefault="00566220" w:rsidP="00566220">
      <w:pPr>
        <w:autoSpaceDE w:val="0"/>
        <w:autoSpaceDN w:val="0"/>
        <w:adjustRightInd w:val="0"/>
        <w:rPr>
          <w:rFonts w:eastAsia="Batang" w:cs="Courier New"/>
          <w:szCs w:val="20"/>
          <w:lang w:eastAsia="ko-KR"/>
        </w:rPr>
      </w:pPr>
    </w:p>
    <w:p w14:paraId="4591D0D8" w14:textId="43823A08" w:rsidR="00566220" w:rsidRPr="009A15EF" w:rsidRDefault="00566220" w:rsidP="00566220">
      <w:pPr>
        <w:autoSpaceDE w:val="0"/>
        <w:autoSpaceDN w:val="0"/>
        <w:adjustRightInd w:val="0"/>
        <w:rPr>
          <w:rFonts w:eastAsia="Batang" w:cs="Courier New"/>
          <w:szCs w:val="20"/>
          <w:lang w:eastAsia="ko-KR"/>
        </w:rPr>
      </w:pPr>
      <w:r w:rsidRPr="009A15EF">
        <w:rPr>
          <w:rFonts w:eastAsia="Batang" w:cs="Courier New"/>
          <w:szCs w:val="20"/>
          <w:lang w:eastAsia="ko-KR"/>
        </w:rPr>
        <w:t xml:space="preserve">DENTL|Dental|D0120|B|E~BCBEE;BCBPD|I~31/316;31/318;31/322;31/328;31/345|0 </w:t>
      </w:r>
      <w:r w:rsidR="00CB5B09">
        <w:rPr>
          <w:rFonts w:eastAsia="Batang" w:cs="Courier New"/>
          <w:szCs w:val="20"/>
          <w:lang w:eastAsia="ko-KR"/>
        </w:rPr>
        <w:t>–</w:t>
      </w:r>
      <w:r w:rsidRPr="009A15EF">
        <w:rPr>
          <w:rFonts w:eastAsia="Batang" w:cs="Courier New"/>
          <w:szCs w:val="20"/>
          <w:lang w:eastAsia="ko-KR"/>
        </w:rPr>
        <w:t xml:space="preserve"> 7|MAXFEE|PT1||12.41|0.0|DNTL278|20080701|22991231|I~01;03;04;05;06;07;08;09;11;12;13;14;15;20;23;25;26;31;32;33;34;49;50;51;54;56;57;60;61;71;72;99</w:t>
      </w:r>
      <w:r w:rsidRPr="009A15EF">
        <w:rPr>
          <w:rFonts w:cs="Arial"/>
          <w:noProof/>
          <w:szCs w:val="20"/>
        </w:rPr>
        <w:t>|</w:t>
      </w:r>
    </w:p>
    <w:p w14:paraId="0605CD1B" w14:textId="77777777" w:rsidR="00566220" w:rsidRPr="009A15EF" w:rsidRDefault="00566220" w:rsidP="00566220">
      <w:pPr>
        <w:autoSpaceDE w:val="0"/>
        <w:autoSpaceDN w:val="0"/>
        <w:adjustRightInd w:val="0"/>
        <w:rPr>
          <w:rFonts w:eastAsia="Batang" w:cs="Courier New"/>
          <w:szCs w:val="20"/>
          <w:lang w:eastAsia="ko-KR"/>
        </w:rPr>
      </w:pPr>
    </w:p>
    <w:p w14:paraId="279A4819" w14:textId="75F90B7C" w:rsidR="00566220" w:rsidRPr="009A15EF" w:rsidRDefault="00566220" w:rsidP="00566220">
      <w:pPr>
        <w:autoSpaceDE w:val="0"/>
        <w:autoSpaceDN w:val="0"/>
        <w:adjustRightInd w:val="0"/>
        <w:rPr>
          <w:rFonts w:eastAsia="Batang" w:cs="Courier New"/>
          <w:szCs w:val="20"/>
          <w:lang w:eastAsia="ko-KR"/>
        </w:rPr>
      </w:pPr>
      <w:r w:rsidRPr="009A15EF">
        <w:rPr>
          <w:rFonts w:eastAsia="Batang" w:cs="Courier New"/>
          <w:szCs w:val="20"/>
          <w:lang w:eastAsia="ko-KR"/>
        </w:rPr>
        <w:t xml:space="preserve">DENTL|Dental|D0120|B|E~BCBEE;BCBPD|I~31/316;31/318;31/322;31/328;31/345|21 </w:t>
      </w:r>
      <w:r w:rsidR="00CB5B09">
        <w:rPr>
          <w:rFonts w:eastAsia="Batang" w:cs="Courier New"/>
          <w:szCs w:val="20"/>
          <w:lang w:eastAsia="ko-KR"/>
        </w:rPr>
        <w:t>–</w:t>
      </w:r>
      <w:r w:rsidRPr="009A15EF">
        <w:rPr>
          <w:rFonts w:eastAsia="Batang" w:cs="Courier New"/>
          <w:szCs w:val="20"/>
          <w:lang w:eastAsia="ko-KR"/>
        </w:rPr>
        <w:t xml:space="preserve"> 999|MAXFEE|PT1||12.41|0.0||20080701|22991231|I~01;03;04;05;06;07;08;09;11;12;13;14;15;20;21;22;23;24;25;26;31;32;33;34;49;50;51;54;56;57;60;61;71;72;99</w:t>
      </w:r>
      <w:r w:rsidRPr="009A15EF">
        <w:rPr>
          <w:rFonts w:cs="Arial"/>
          <w:noProof/>
          <w:szCs w:val="20"/>
        </w:rPr>
        <w:t>|</w:t>
      </w:r>
    </w:p>
    <w:p w14:paraId="64CC9EE7" w14:textId="77777777" w:rsidR="00566220" w:rsidRPr="009A15EF" w:rsidRDefault="00566220" w:rsidP="00566220">
      <w:pPr>
        <w:autoSpaceDE w:val="0"/>
        <w:autoSpaceDN w:val="0"/>
        <w:adjustRightInd w:val="0"/>
        <w:rPr>
          <w:rFonts w:eastAsia="Batang" w:cs="Courier New"/>
          <w:szCs w:val="20"/>
          <w:lang w:eastAsia="ko-KR"/>
        </w:rPr>
      </w:pPr>
    </w:p>
    <w:p w14:paraId="18F8EA1F" w14:textId="6E3A984B" w:rsidR="00566220" w:rsidRPr="009A15EF" w:rsidRDefault="00566220" w:rsidP="00566220">
      <w:pPr>
        <w:autoSpaceDE w:val="0"/>
        <w:autoSpaceDN w:val="0"/>
        <w:adjustRightInd w:val="0"/>
        <w:rPr>
          <w:rFonts w:eastAsia="Batang" w:cs="Courier New"/>
          <w:szCs w:val="20"/>
          <w:lang w:eastAsia="ko-KR"/>
        </w:rPr>
      </w:pPr>
      <w:r w:rsidRPr="009A15EF">
        <w:rPr>
          <w:rFonts w:eastAsia="Batang" w:cs="Courier New"/>
          <w:szCs w:val="20"/>
          <w:lang w:eastAsia="ko-KR"/>
        </w:rPr>
        <w:t xml:space="preserve">DENTL|Dental|D0120|B|E~BCBEE;BCBPD|I~31/316;31/318;31/322;31/328;31/345|8 </w:t>
      </w:r>
      <w:r w:rsidR="00CB5B09">
        <w:rPr>
          <w:rFonts w:eastAsia="Batang" w:cs="Courier New"/>
          <w:szCs w:val="20"/>
          <w:lang w:eastAsia="ko-KR"/>
        </w:rPr>
        <w:t>–</w:t>
      </w:r>
      <w:r w:rsidRPr="009A15EF">
        <w:rPr>
          <w:rFonts w:eastAsia="Batang" w:cs="Courier New"/>
          <w:szCs w:val="20"/>
          <w:lang w:eastAsia="ko-KR"/>
        </w:rPr>
        <w:t xml:space="preserve"> 20|MAXFEE|PT1||12.41|0.0|DNTL278|20080701|22991231|I~01;03;04;05;06;07;08;09;11;12;13;14;15;20;21;22;23;24;25;26;31;32;33;34;49;50;51;54;56;57;60;61;71;72;99</w:t>
      </w:r>
      <w:r w:rsidRPr="009A15EF">
        <w:rPr>
          <w:rFonts w:cs="Arial"/>
          <w:noProof/>
          <w:szCs w:val="20"/>
        </w:rPr>
        <w:t>|</w:t>
      </w:r>
    </w:p>
    <w:p w14:paraId="203A77D0" w14:textId="77777777" w:rsidR="00566220" w:rsidRPr="009A15EF" w:rsidRDefault="00566220" w:rsidP="00566220">
      <w:pPr>
        <w:autoSpaceDE w:val="0"/>
        <w:autoSpaceDN w:val="0"/>
        <w:adjustRightInd w:val="0"/>
        <w:rPr>
          <w:rFonts w:eastAsia="Batang" w:cs="Courier New"/>
          <w:szCs w:val="20"/>
          <w:lang w:eastAsia="ko-KR"/>
        </w:rPr>
      </w:pPr>
    </w:p>
    <w:p w14:paraId="7E132426" w14:textId="77777777" w:rsidR="00566220" w:rsidRPr="009A15EF" w:rsidRDefault="00566220" w:rsidP="00566220">
      <w:pPr>
        <w:autoSpaceDE w:val="0"/>
        <w:autoSpaceDN w:val="0"/>
        <w:adjustRightInd w:val="0"/>
        <w:rPr>
          <w:rFonts w:eastAsia="Batang" w:cs="Courier New"/>
          <w:szCs w:val="20"/>
          <w:lang w:eastAsia="ko-KR"/>
        </w:rPr>
      </w:pPr>
      <w:r w:rsidRPr="009A15EF">
        <w:rPr>
          <w:rFonts w:eastAsia="Batang" w:cs="Courier New"/>
          <w:szCs w:val="20"/>
          <w:lang w:eastAsia="ko-KR"/>
        </w:rPr>
        <w:t>DENTL|Dental|D0120|B|I~BCBEE;BCBPD|I~27/270;27/271;27/272;27/273;27/274;27/275;27/276;27/277;27/900;31/000;33/000;72/000||SYSMAN|DEF|||||||I~01;03;04;05;06;07;08;09;11;12;13;14;15;20;21;22;23;24;25;26;31;32;33;34;49;50;51;54;56;57;60;61;71;72;99</w:t>
      </w:r>
      <w:r w:rsidRPr="009A15EF">
        <w:rPr>
          <w:rFonts w:cs="Arial"/>
          <w:noProof/>
          <w:szCs w:val="20"/>
        </w:rPr>
        <w:t>|</w:t>
      </w:r>
    </w:p>
    <w:p w14:paraId="3F5ED1D9" w14:textId="77777777" w:rsidR="00566220" w:rsidRPr="009A15EF" w:rsidRDefault="00566220" w:rsidP="00566220">
      <w:pPr>
        <w:autoSpaceDE w:val="0"/>
        <w:autoSpaceDN w:val="0"/>
        <w:adjustRightInd w:val="0"/>
        <w:rPr>
          <w:rFonts w:eastAsia="Batang" w:cs="Courier New"/>
          <w:szCs w:val="20"/>
          <w:lang w:eastAsia="ko-KR"/>
        </w:rPr>
      </w:pPr>
    </w:p>
    <w:p w14:paraId="33A5380A" w14:textId="77777777" w:rsidR="00566220" w:rsidRPr="009A15EF" w:rsidRDefault="00566220" w:rsidP="00566220">
      <w:pPr>
        <w:pStyle w:val="NormalWeb"/>
        <w:spacing w:before="0" w:beforeAutospacing="0" w:after="0" w:afterAutospacing="0"/>
        <w:rPr>
          <w:rFonts w:ascii="Verdana" w:hAnsi="Verdana" w:cs="Arial"/>
          <w:noProof/>
          <w:sz w:val="20"/>
          <w:szCs w:val="20"/>
        </w:rPr>
      </w:pPr>
      <w:r w:rsidRPr="009A15EF">
        <w:rPr>
          <w:rFonts w:ascii="Verdana" w:hAnsi="Verdana" w:cs="Arial"/>
          <w:noProof/>
          <w:sz w:val="20"/>
          <w:szCs w:val="20"/>
        </w:rPr>
        <w:t>Example 5</w:t>
      </w:r>
    </w:p>
    <w:p w14:paraId="6463B90A" w14:textId="77777777" w:rsidR="00566220" w:rsidRPr="009A15EF" w:rsidRDefault="00566220" w:rsidP="00566220">
      <w:pPr>
        <w:pStyle w:val="NormalWeb"/>
        <w:spacing w:before="0" w:beforeAutospacing="0" w:after="0" w:afterAutospacing="0"/>
        <w:rPr>
          <w:rFonts w:ascii="Verdana" w:hAnsi="Verdana" w:cs="Arial"/>
          <w:noProof/>
          <w:sz w:val="20"/>
          <w:szCs w:val="20"/>
        </w:rPr>
      </w:pPr>
    </w:p>
    <w:p w14:paraId="60BE9391" w14:textId="77777777" w:rsidR="00566220" w:rsidRPr="009A15EF" w:rsidRDefault="00566220" w:rsidP="00566220">
      <w:pPr>
        <w:pStyle w:val="NormalWeb"/>
        <w:spacing w:before="0" w:beforeAutospacing="0" w:after="0" w:afterAutospacing="0"/>
        <w:ind w:right="-720"/>
        <w:rPr>
          <w:rFonts w:ascii="Verdana" w:hAnsi="Verdana" w:cs="Arial"/>
          <w:noProof/>
          <w:sz w:val="20"/>
          <w:szCs w:val="20"/>
        </w:rPr>
      </w:pPr>
      <w:r w:rsidRPr="009A15EF">
        <w:rPr>
          <w:rFonts w:ascii="Verdana" w:hAnsi="Verdana" w:cs="Arial"/>
          <w:sz w:val="20"/>
          <w:szCs w:val="20"/>
        </w:rPr>
        <w:t>AMBSR|Medical-Amb Surg Ctr|21141|C||I~02/000||SYSMAN|DEF|||||||I~24</w:t>
      </w:r>
      <w:r w:rsidRPr="009A15EF">
        <w:rPr>
          <w:rFonts w:ascii="Verdana" w:hAnsi="Verdana" w:cs="Arial"/>
          <w:noProof/>
          <w:sz w:val="20"/>
          <w:szCs w:val="20"/>
        </w:rPr>
        <w:t>|</w:t>
      </w:r>
    </w:p>
    <w:p w14:paraId="0A3000D7" w14:textId="77777777" w:rsidR="00566220" w:rsidRPr="009A15EF" w:rsidRDefault="00566220" w:rsidP="00566220">
      <w:pPr>
        <w:pStyle w:val="NormalWeb"/>
        <w:spacing w:before="0" w:beforeAutospacing="0" w:after="0" w:afterAutospacing="0"/>
        <w:ind w:right="-720"/>
        <w:rPr>
          <w:rFonts w:ascii="Verdana" w:hAnsi="Verdana" w:cs="Arial"/>
          <w:noProof/>
          <w:sz w:val="20"/>
          <w:szCs w:val="20"/>
        </w:rPr>
      </w:pPr>
    </w:p>
    <w:p w14:paraId="6E9CDF71" w14:textId="77777777" w:rsidR="00566220" w:rsidRPr="009A15EF" w:rsidRDefault="00566220" w:rsidP="00566220">
      <w:pPr>
        <w:pStyle w:val="NormalWeb"/>
        <w:spacing w:before="0" w:beforeAutospacing="0" w:after="0" w:afterAutospacing="0"/>
        <w:ind w:right="-720"/>
        <w:rPr>
          <w:rFonts w:ascii="Verdana" w:hAnsi="Verdana" w:cs="Arial"/>
          <w:noProof/>
          <w:sz w:val="20"/>
          <w:szCs w:val="20"/>
        </w:rPr>
      </w:pPr>
      <w:r w:rsidRPr="009A15EF">
        <w:rPr>
          <w:rFonts w:ascii="Verdana" w:hAnsi="Verdana" w:cs="Arial"/>
          <w:noProof/>
          <w:sz w:val="20"/>
          <w:szCs w:val="20"/>
        </w:rPr>
        <w:t>Example 6</w:t>
      </w:r>
    </w:p>
    <w:p w14:paraId="1334D9C1" w14:textId="77777777" w:rsidR="00566220" w:rsidRPr="009A15EF" w:rsidRDefault="00566220" w:rsidP="00566220">
      <w:pPr>
        <w:pStyle w:val="NormalWeb"/>
        <w:spacing w:before="0" w:beforeAutospacing="0" w:after="0" w:afterAutospacing="0"/>
        <w:ind w:right="-720"/>
        <w:rPr>
          <w:rFonts w:ascii="Verdana" w:hAnsi="Verdana" w:cs="Arial"/>
          <w:noProof/>
          <w:sz w:val="20"/>
          <w:szCs w:val="20"/>
        </w:rPr>
      </w:pPr>
    </w:p>
    <w:p w14:paraId="6D928392" w14:textId="77777777" w:rsidR="00566220" w:rsidRDefault="00566220" w:rsidP="00566220">
      <w:pPr>
        <w:pStyle w:val="NormalWeb"/>
        <w:spacing w:before="0" w:beforeAutospacing="0" w:after="0" w:afterAutospacing="0"/>
        <w:ind w:right="-720"/>
        <w:rPr>
          <w:rFonts w:ascii="Verdana" w:hAnsi="Verdana" w:cs="Arial"/>
          <w:sz w:val="20"/>
          <w:szCs w:val="20"/>
        </w:rPr>
      </w:pPr>
      <w:r w:rsidRPr="009A15EF">
        <w:rPr>
          <w:rFonts w:ascii="Verdana" w:hAnsi="Verdana" w:cs="Arial"/>
          <w:sz w:val="20"/>
          <w:szCs w:val="20"/>
        </w:rPr>
        <w:t xml:space="preserve">HOSPC|Hospice|T2042|Y||I~06/000||MAXFEE|005||155.71|0.0||20151001|20151130||1 </w:t>
      </w:r>
      <w:r>
        <w:rPr>
          <w:rFonts w:ascii="Verdana" w:hAnsi="Verdana" w:cs="Arial"/>
          <w:sz w:val="20"/>
          <w:szCs w:val="20"/>
        </w:rPr>
        <w:t>–</w:t>
      </w:r>
      <w:r w:rsidRPr="009A15EF">
        <w:rPr>
          <w:rFonts w:ascii="Verdana" w:hAnsi="Verdana" w:cs="Arial"/>
          <w:sz w:val="20"/>
          <w:szCs w:val="20"/>
        </w:rPr>
        <w:t xml:space="preserve"> 60</w:t>
      </w:r>
    </w:p>
    <w:p w14:paraId="28CE7CAA" w14:textId="77777777" w:rsidR="00566220" w:rsidRDefault="00566220" w:rsidP="00566220">
      <w:pPr>
        <w:rPr>
          <w:rFonts w:ascii="Arial" w:hAnsi="Arial" w:cs="Arial"/>
          <w:b/>
          <w:bCs/>
          <w:iCs/>
          <w:sz w:val="26"/>
          <w:szCs w:val="26"/>
        </w:rPr>
      </w:pPr>
      <w:bookmarkStart w:id="8" w:name="_Toc94256630"/>
      <w:bookmarkStart w:id="9" w:name="_Toc101713482"/>
      <w:r>
        <w:br w:type="page"/>
      </w:r>
    </w:p>
    <w:p w14:paraId="14914CB8" w14:textId="77777777" w:rsidR="00566220" w:rsidRPr="009A15EF" w:rsidRDefault="00566220" w:rsidP="00566220">
      <w:pPr>
        <w:pStyle w:val="Heading2"/>
        <w:spacing w:before="0" w:after="0"/>
        <w:rPr>
          <w:rFonts w:ascii="Verdana" w:hAnsi="Verdana"/>
          <w:sz w:val="32"/>
          <w:szCs w:val="32"/>
        </w:rPr>
      </w:pPr>
      <w:bookmarkStart w:id="10" w:name="_Toc114584038"/>
      <w:bookmarkStart w:id="11" w:name="_Toc150350001"/>
      <w:bookmarkStart w:id="12" w:name="_Hlk109025009"/>
      <w:r w:rsidRPr="00156160">
        <w:rPr>
          <w:rFonts w:ascii="Verdana" w:hAnsi="Verdana"/>
          <w:sz w:val="32"/>
          <w:szCs w:val="32"/>
        </w:rPr>
        <w:lastRenderedPageBreak/>
        <w:t xml:space="preserve">Enhanced Max Fee </w:t>
      </w:r>
      <w:bookmarkEnd w:id="8"/>
      <w:bookmarkEnd w:id="9"/>
      <w:r w:rsidRPr="00156160">
        <w:rPr>
          <w:rFonts w:ascii="Verdana" w:hAnsi="Verdana"/>
          <w:sz w:val="32"/>
          <w:szCs w:val="32"/>
        </w:rPr>
        <w:t xml:space="preserve">Extract </w:t>
      </w:r>
      <w:r w:rsidRPr="009A15EF">
        <w:rPr>
          <w:rFonts w:ascii="Verdana" w:hAnsi="Verdana"/>
          <w:sz w:val="32"/>
          <w:szCs w:val="32"/>
        </w:rPr>
        <w:t>Field Layout</w:t>
      </w:r>
      <w:bookmarkEnd w:id="10"/>
      <w:bookmarkEnd w:id="11"/>
      <w:r w:rsidRPr="009A15EF">
        <w:rPr>
          <w:rFonts w:ascii="Verdana" w:hAnsi="Verdana"/>
          <w:sz w:val="32"/>
          <w:szCs w:val="32"/>
        </w:rPr>
        <w:t xml:space="preserve"> </w:t>
      </w:r>
    </w:p>
    <w:bookmarkEnd w:id="12"/>
    <w:p w14:paraId="2538E2D9" w14:textId="77777777" w:rsidR="00566220" w:rsidRDefault="00566220" w:rsidP="00566220">
      <w:pPr>
        <w:pStyle w:val="NormalWeb"/>
        <w:spacing w:before="0" w:beforeAutospacing="0" w:after="0" w:afterAutospacing="0"/>
        <w:ind w:right="-720"/>
        <w:rPr>
          <w:rFonts w:ascii="Verdana" w:hAnsi="Verdana"/>
          <w:sz w:val="20"/>
        </w:rPr>
      </w:pPr>
    </w:p>
    <w:p w14:paraId="5950B7BC" w14:textId="77777777" w:rsidR="000C23F7" w:rsidRDefault="00566220" w:rsidP="00566220">
      <w:r w:rsidRPr="00F8799F">
        <w:t xml:space="preserve">The Enhanced Max Fee Extract is separated into five separate files, which are packaged in a .zip file </w:t>
      </w:r>
      <w:r>
        <w:t xml:space="preserve">and sent to </w:t>
      </w:r>
      <w:r w:rsidRPr="00F8799F">
        <w:t>the SFTP server</w:t>
      </w:r>
      <w:r>
        <w:t xml:space="preserve"> monthly</w:t>
      </w:r>
      <w:r w:rsidRPr="00F8799F">
        <w:t xml:space="preserve">. </w:t>
      </w:r>
    </w:p>
    <w:p w14:paraId="1263548F" w14:textId="6E6FFD2E" w:rsidR="00566220" w:rsidRDefault="00566220" w:rsidP="00566220">
      <w:r w:rsidRPr="00F8799F">
        <w:t xml:space="preserve">(See </w:t>
      </w:r>
      <w:r w:rsidR="000C23F7" w:rsidRPr="000C23F7">
        <w:t>MMIS_Business_Rules_Comprehensive_CCYYMMDD.zip</w:t>
      </w:r>
      <w:r w:rsidRPr="00F8799F">
        <w:t xml:space="preserve">.) </w:t>
      </w:r>
    </w:p>
    <w:p w14:paraId="07AFAE7F" w14:textId="77777777" w:rsidR="00566220" w:rsidRDefault="00566220" w:rsidP="00566220"/>
    <w:p w14:paraId="79C5E89E" w14:textId="4F85DE1E" w:rsidR="00566220" w:rsidRDefault="00566220" w:rsidP="00566220">
      <w:r>
        <w:t xml:space="preserve">Three files provide </w:t>
      </w:r>
      <w:r w:rsidRPr="00CB3727">
        <w:t xml:space="preserve">the business rules </w:t>
      </w:r>
      <w:r w:rsidR="00D90A4D">
        <w:t>ForwardHealth</w:t>
      </w:r>
      <w:r w:rsidRPr="00CB3727">
        <w:t xml:space="preserve"> uses to process claims and encounters</w:t>
      </w:r>
      <w:r w:rsidR="00D90A4D">
        <w:t xml:space="preserve"> in the Medicaid Management Information System (MMIS)</w:t>
      </w:r>
      <w:r w:rsidRPr="00CB3727">
        <w:t>:</w:t>
      </w:r>
    </w:p>
    <w:p w14:paraId="3879F53A" w14:textId="77777777" w:rsidR="00566220" w:rsidRPr="00FF121B" w:rsidRDefault="00566220" w:rsidP="00566220">
      <w:pPr>
        <w:pStyle w:val="NormalWeb"/>
        <w:spacing w:before="0" w:beforeAutospacing="0" w:after="0" w:afterAutospacing="0"/>
        <w:ind w:right="-720"/>
        <w:rPr>
          <w:rFonts w:ascii="Verdana" w:hAnsi="Verdana" w:cs="Arial"/>
          <w:noProof/>
          <w:sz w:val="20"/>
          <w:szCs w:val="20"/>
        </w:rPr>
      </w:pPr>
    </w:p>
    <w:p w14:paraId="39C1876A" w14:textId="77F04546" w:rsidR="00566220" w:rsidRPr="00F8799F" w:rsidRDefault="00B94AA4" w:rsidP="00566220">
      <w:pPr>
        <w:pStyle w:val="ListParagraph"/>
        <w:widowControl w:val="0"/>
        <w:numPr>
          <w:ilvl w:val="0"/>
          <w:numId w:val="37"/>
        </w:numPr>
        <w:autoSpaceDE w:val="0"/>
        <w:autoSpaceDN w:val="0"/>
        <w:spacing w:before="0" w:after="120"/>
        <w:ind w:left="720"/>
        <w:contextualSpacing w:val="0"/>
        <w:rPr>
          <w:rFonts w:ascii="Verdana" w:eastAsiaTheme="minorHAnsi" w:hAnsi="Verdana" w:cstheme="minorHAnsi"/>
          <w:sz w:val="20"/>
          <w:szCs w:val="20"/>
        </w:rPr>
      </w:pPr>
      <w:r w:rsidRPr="00400761">
        <w:rPr>
          <w:rFonts w:ascii="Verdana" w:eastAsia="Times New Roman" w:hAnsi="Verdana"/>
          <w:b/>
          <w:bCs/>
          <w:i/>
          <w:iCs/>
          <w:sz w:val="20"/>
          <w:lang w:eastAsia="en-US"/>
        </w:rPr>
        <w:t>ForwardHealth Coverage MMIS</w:t>
      </w:r>
      <w:r w:rsidR="000B5660">
        <w:rPr>
          <w:rFonts w:ascii="Verdana" w:eastAsia="Times New Roman" w:hAnsi="Verdana"/>
          <w:b/>
          <w:bCs/>
          <w:i/>
          <w:iCs/>
          <w:sz w:val="20"/>
          <w:lang w:eastAsia="en-US"/>
        </w:rPr>
        <w:t xml:space="preserve"> </w:t>
      </w:r>
      <w:r w:rsidRPr="00400761">
        <w:rPr>
          <w:rFonts w:ascii="Verdana" w:eastAsia="Times New Roman" w:hAnsi="Verdana"/>
          <w:b/>
          <w:bCs/>
          <w:i/>
          <w:iCs/>
          <w:sz w:val="20"/>
          <w:lang w:eastAsia="en-US"/>
        </w:rPr>
        <w:t>Business</w:t>
      </w:r>
      <w:r w:rsidR="000B5660">
        <w:rPr>
          <w:rFonts w:ascii="Verdana" w:eastAsia="Times New Roman" w:hAnsi="Verdana"/>
          <w:b/>
          <w:bCs/>
          <w:i/>
          <w:iCs/>
          <w:sz w:val="20"/>
          <w:lang w:eastAsia="en-US"/>
        </w:rPr>
        <w:t xml:space="preserve"> </w:t>
      </w:r>
      <w:r w:rsidRPr="00400761">
        <w:rPr>
          <w:rFonts w:ascii="Verdana" w:eastAsia="Times New Roman" w:hAnsi="Verdana"/>
          <w:b/>
          <w:bCs/>
          <w:i/>
          <w:iCs/>
          <w:sz w:val="20"/>
          <w:lang w:eastAsia="en-US"/>
        </w:rPr>
        <w:t>Rules Comprehensive</w:t>
      </w:r>
      <w:r w:rsidRPr="00400761" w:rsidDel="00B94AA4">
        <w:rPr>
          <w:rFonts w:ascii="Verdana" w:eastAsia="Times New Roman" w:hAnsi="Verdana"/>
          <w:b/>
          <w:bCs/>
          <w:i/>
          <w:iCs/>
          <w:sz w:val="20"/>
          <w:lang w:eastAsia="en-US"/>
        </w:rPr>
        <w:t xml:space="preserve"> </w:t>
      </w:r>
      <w:r w:rsidR="00566220" w:rsidRPr="00400761">
        <w:rPr>
          <w:rFonts w:ascii="Verdana" w:eastAsia="Times New Roman" w:hAnsi="Verdana"/>
          <w:b/>
          <w:bCs/>
          <w:i/>
          <w:iCs/>
          <w:sz w:val="20"/>
          <w:lang w:eastAsia="en-US"/>
        </w:rPr>
        <w:t>File:</w:t>
      </w:r>
      <w:r w:rsidR="00566220" w:rsidRPr="00400761">
        <w:rPr>
          <w:rFonts w:ascii="Verdana" w:eastAsia="Times New Roman" w:hAnsi="Verdana"/>
          <w:b/>
          <w:bCs/>
          <w:sz w:val="20"/>
          <w:lang w:eastAsia="en-US"/>
        </w:rPr>
        <w:t xml:space="preserve"> </w:t>
      </w:r>
      <w:r w:rsidR="00566220" w:rsidRPr="00B2174D">
        <w:rPr>
          <w:rFonts w:ascii="Verdana" w:eastAsia="Times New Roman" w:hAnsi="Verdana"/>
          <w:sz w:val="20"/>
          <w:lang w:eastAsia="en-US"/>
        </w:rPr>
        <w:t xml:space="preserve">Provides </w:t>
      </w:r>
      <w:r w:rsidR="00566220" w:rsidRPr="007F0295">
        <w:rPr>
          <w:rFonts w:ascii="Verdana" w:eastAsia="Times New Roman" w:hAnsi="Verdana"/>
          <w:sz w:val="20"/>
          <w:lang w:eastAsia="en-US"/>
        </w:rPr>
        <w:t xml:space="preserve">rules for </w:t>
      </w:r>
      <w:r w:rsidR="00566220">
        <w:rPr>
          <w:rFonts w:ascii="Verdana" w:eastAsia="Times New Roman" w:hAnsi="Verdana"/>
          <w:sz w:val="20"/>
          <w:lang w:eastAsia="en-US"/>
        </w:rPr>
        <w:t>determining when a service is covered under a specific benefit area (i.e., provider contract)</w:t>
      </w:r>
      <w:r w:rsidR="00566220" w:rsidRPr="007F0295">
        <w:rPr>
          <w:rFonts w:ascii="Verdana" w:eastAsia="Times New Roman" w:hAnsi="Verdana"/>
          <w:sz w:val="20"/>
          <w:lang w:eastAsia="en-US"/>
        </w:rPr>
        <w:t>.</w:t>
      </w:r>
    </w:p>
    <w:p w14:paraId="5074C313" w14:textId="0A527FF4" w:rsidR="00566220" w:rsidRPr="00F8799F" w:rsidRDefault="00A25736" w:rsidP="00566220">
      <w:pPr>
        <w:pStyle w:val="ListParagraph"/>
        <w:widowControl w:val="0"/>
        <w:numPr>
          <w:ilvl w:val="0"/>
          <w:numId w:val="37"/>
        </w:numPr>
        <w:autoSpaceDE w:val="0"/>
        <w:autoSpaceDN w:val="0"/>
        <w:spacing w:before="0" w:after="120"/>
        <w:ind w:left="720"/>
        <w:contextualSpacing w:val="0"/>
        <w:rPr>
          <w:rFonts w:ascii="Verdana" w:eastAsiaTheme="minorHAnsi" w:hAnsi="Verdana" w:cstheme="minorHAnsi"/>
          <w:sz w:val="20"/>
          <w:szCs w:val="20"/>
        </w:rPr>
      </w:pPr>
      <w:r w:rsidRPr="00400761">
        <w:rPr>
          <w:rFonts w:ascii="Verdana" w:eastAsia="Times New Roman" w:hAnsi="Verdana"/>
          <w:b/>
          <w:bCs/>
          <w:i/>
          <w:iCs/>
          <w:sz w:val="20"/>
          <w:lang w:eastAsia="en-US"/>
        </w:rPr>
        <w:t>MCO</w:t>
      </w:r>
      <w:r w:rsidR="000B5660">
        <w:rPr>
          <w:rFonts w:ascii="Verdana" w:eastAsia="Times New Roman" w:hAnsi="Verdana"/>
          <w:b/>
          <w:bCs/>
          <w:i/>
          <w:iCs/>
          <w:sz w:val="20"/>
          <w:lang w:eastAsia="en-US"/>
        </w:rPr>
        <w:t xml:space="preserve"> </w:t>
      </w:r>
      <w:r w:rsidRPr="00400761">
        <w:rPr>
          <w:rFonts w:ascii="Verdana" w:eastAsia="Times New Roman" w:hAnsi="Verdana"/>
          <w:b/>
          <w:bCs/>
          <w:i/>
          <w:iCs/>
          <w:sz w:val="20"/>
          <w:lang w:eastAsia="en-US"/>
        </w:rPr>
        <w:t>Carve-in</w:t>
      </w:r>
      <w:r w:rsidR="000B5660">
        <w:rPr>
          <w:rFonts w:ascii="Verdana" w:eastAsia="Times New Roman" w:hAnsi="Verdana"/>
          <w:b/>
          <w:bCs/>
          <w:i/>
          <w:iCs/>
          <w:sz w:val="20"/>
          <w:lang w:eastAsia="en-US"/>
        </w:rPr>
        <w:t xml:space="preserve"> </w:t>
      </w:r>
      <w:r w:rsidRPr="00400761">
        <w:rPr>
          <w:rFonts w:ascii="Verdana" w:eastAsia="Times New Roman" w:hAnsi="Verdana"/>
          <w:b/>
          <w:bCs/>
          <w:i/>
          <w:iCs/>
          <w:sz w:val="20"/>
          <w:lang w:eastAsia="en-US"/>
        </w:rPr>
        <w:t>Carve-out</w:t>
      </w:r>
      <w:r w:rsidR="000B5660">
        <w:rPr>
          <w:rFonts w:ascii="Verdana" w:eastAsia="Times New Roman" w:hAnsi="Verdana"/>
          <w:b/>
          <w:bCs/>
          <w:i/>
          <w:iCs/>
          <w:sz w:val="20"/>
          <w:lang w:eastAsia="en-US"/>
        </w:rPr>
        <w:t xml:space="preserve"> </w:t>
      </w:r>
      <w:r w:rsidRPr="00400761">
        <w:rPr>
          <w:rFonts w:ascii="Verdana" w:eastAsia="Times New Roman" w:hAnsi="Verdana"/>
          <w:b/>
          <w:bCs/>
          <w:i/>
          <w:iCs/>
          <w:sz w:val="20"/>
          <w:lang w:eastAsia="en-US"/>
        </w:rPr>
        <w:t>MMIS</w:t>
      </w:r>
      <w:r w:rsidR="000B5660">
        <w:rPr>
          <w:rFonts w:ascii="Verdana" w:eastAsia="Times New Roman" w:hAnsi="Verdana"/>
          <w:b/>
          <w:bCs/>
          <w:i/>
          <w:iCs/>
          <w:sz w:val="20"/>
          <w:lang w:eastAsia="en-US"/>
        </w:rPr>
        <w:t xml:space="preserve"> </w:t>
      </w:r>
      <w:r w:rsidRPr="00400761">
        <w:rPr>
          <w:rFonts w:ascii="Verdana" w:eastAsia="Times New Roman" w:hAnsi="Verdana"/>
          <w:b/>
          <w:bCs/>
          <w:i/>
          <w:iCs/>
          <w:sz w:val="20"/>
          <w:lang w:eastAsia="en-US"/>
        </w:rPr>
        <w:t>Business</w:t>
      </w:r>
      <w:r w:rsidR="000B5660">
        <w:rPr>
          <w:rFonts w:ascii="Verdana" w:eastAsia="Times New Roman" w:hAnsi="Verdana"/>
          <w:b/>
          <w:bCs/>
          <w:i/>
          <w:iCs/>
          <w:sz w:val="20"/>
          <w:lang w:eastAsia="en-US"/>
        </w:rPr>
        <w:t xml:space="preserve"> </w:t>
      </w:r>
      <w:r w:rsidRPr="00400761">
        <w:rPr>
          <w:rFonts w:ascii="Verdana" w:eastAsia="Times New Roman" w:hAnsi="Verdana"/>
          <w:b/>
          <w:bCs/>
          <w:i/>
          <w:iCs/>
          <w:sz w:val="20"/>
          <w:lang w:eastAsia="en-US"/>
        </w:rPr>
        <w:t>Rules</w:t>
      </w:r>
      <w:r w:rsidR="000B5660">
        <w:rPr>
          <w:rFonts w:ascii="Verdana" w:eastAsia="Times New Roman" w:hAnsi="Verdana"/>
          <w:b/>
          <w:bCs/>
          <w:i/>
          <w:iCs/>
          <w:sz w:val="20"/>
          <w:lang w:eastAsia="en-US"/>
        </w:rPr>
        <w:t xml:space="preserve"> </w:t>
      </w:r>
      <w:r w:rsidRPr="00400761">
        <w:rPr>
          <w:rFonts w:ascii="Verdana" w:eastAsia="Times New Roman" w:hAnsi="Verdana"/>
          <w:b/>
          <w:bCs/>
          <w:i/>
          <w:iCs/>
          <w:sz w:val="20"/>
          <w:lang w:eastAsia="en-US"/>
        </w:rPr>
        <w:t>Comprehensive</w:t>
      </w:r>
      <w:r w:rsidRPr="00400761" w:rsidDel="00A25736">
        <w:rPr>
          <w:rFonts w:ascii="Verdana" w:eastAsia="Times New Roman" w:hAnsi="Verdana"/>
          <w:b/>
          <w:bCs/>
          <w:i/>
          <w:iCs/>
          <w:sz w:val="20"/>
          <w:lang w:eastAsia="en-US"/>
        </w:rPr>
        <w:t xml:space="preserve"> </w:t>
      </w:r>
      <w:r w:rsidR="00566220" w:rsidRPr="00400761">
        <w:rPr>
          <w:rFonts w:ascii="Verdana" w:eastAsia="Times New Roman" w:hAnsi="Verdana"/>
          <w:b/>
          <w:bCs/>
          <w:i/>
          <w:iCs/>
          <w:sz w:val="20"/>
          <w:lang w:eastAsia="en-US"/>
        </w:rPr>
        <w:t>File:</w:t>
      </w:r>
      <w:r w:rsidR="00566220" w:rsidRPr="00B100D8">
        <w:rPr>
          <w:rFonts w:ascii="Verdana" w:eastAsia="Times New Roman" w:hAnsi="Verdana"/>
          <w:sz w:val="20"/>
          <w:lang w:eastAsia="en-US"/>
        </w:rPr>
        <w:t xml:space="preserve"> </w:t>
      </w:r>
      <w:r w:rsidR="00566220" w:rsidRPr="00B2174D">
        <w:rPr>
          <w:rFonts w:ascii="Verdana" w:hAnsi="Verdana" w:cstheme="minorHAnsi"/>
          <w:sz w:val="20"/>
          <w:szCs w:val="20"/>
        </w:rPr>
        <w:t xml:space="preserve">Provides </w:t>
      </w:r>
      <w:r w:rsidR="00566220">
        <w:rPr>
          <w:rFonts w:ascii="Verdana" w:hAnsi="Verdana" w:cstheme="minorHAnsi"/>
          <w:sz w:val="20"/>
          <w:szCs w:val="20"/>
        </w:rPr>
        <w:t xml:space="preserve">rules for </w:t>
      </w:r>
      <w:r w:rsidR="00566220" w:rsidRPr="009505E0">
        <w:rPr>
          <w:rFonts w:ascii="Verdana" w:hAnsi="Verdana" w:cstheme="minorHAnsi"/>
          <w:sz w:val="20"/>
          <w:szCs w:val="20"/>
        </w:rPr>
        <w:t>whether coverage for that service should be provided through a managed care organization or on a fee-for-service basis</w:t>
      </w:r>
      <w:r w:rsidR="00566220">
        <w:rPr>
          <w:rFonts w:ascii="Verdana" w:hAnsi="Verdana" w:cstheme="minorHAnsi"/>
          <w:sz w:val="20"/>
          <w:szCs w:val="20"/>
        </w:rPr>
        <w:t xml:space="preserve"> (i.e., carve-out service).</w:t>
      </w:r>
    </w:p>
    <w:p w14:paraId="2A6C9A61" w14:textId="65F95345" w:rsidR="00566220" w:rsidRPr="00F8799F" w:rsidRDefault="00817DDE" w:rsidP="00566220">
      <w:pPr>
        <w:pStyle w:val="ListParagraph"/>
        <w:widowControl w:val="0"/>
        <w:numPr>
          <w:ilvl w:val="0"/>
          <w:numId w:val="37"/>
        </w:numPr>
        <w:autoSpaceDE w:val="0"/>
        <w:autoSpaceDN w:val="0"/>
        <w:spacing w:before="0" w:after="120"/>
        <w:ind w:left="720"/>
        <w:contextualSpacing w:val="0"/>
        <w:rPr>
          <w:rFonts w:ascii="Verdana" w:eastAsiaTheme="minorHAnsi" w:hAnsi="Verdana" w:cstheme="minorHAnsi"/>
          <w:sz w:val="20"/>
          <w:szCs w:val="20"/>
        </w:rPr>
      </w:pPr>
      <w:r w:rsidRPr="00400761">
        <w:rPr>
          <w:rFonts w:ascii="Verdana" w:eastAsia="Times New Roman" w:hAnsi="Verdana"/>
          <w:b/>
          <w:bCs/>
          <w:i/>
          <w:iCs/>
          <w:sz w:val="20"/>
          <w:lang w:eastAsia="en-US"/>
        </w:rPr>
        <w:t>ForwardHealth</w:t>
      </w:r>
      <w:r w:rsidRPr="00400761" w:rsidDel="004B3724">
        <w:rPr>
          <w:rFonts w:ascii="Verdana" w:eastAsia="Times New Roman" w:hAnsi="Verdana"/>
          <w:b/>
          <w:bCs/>
          <w:i/>
          <w:iCs/>
          <w:sz w:val="20"/>
          <w:lang w:eastAsia="en-US"/>
        </w:rPr>
        <w:t xml:space="preserve"> </w:t>
      </w:r>
      <w:r w:rsidRPr="00400761">
        <w:rPr>
          <w:rFonts w:ascii="Verdana" w:eastAsia="Times New Roman" w:hAnsi="Verdana"/>
          <w:b/>
          <w:bCs/>
          <w:i/>
          <w:iCs/>
          <w:sz w:val="20"/>
          <w:lang w:eastAsia="en-US"/>
        </w:rPr>
        <w:t>Pricing MMIS Business Rules Comprehensive</w:t>
      </w:r>
      <w:r w:rsidR="00566220" w:rsidRPr="00400761">
        <w:rPr>
          <w:rFonts w:ascii="Verdana" w:eastAsia="Times New Roman" w:hAnsi="Verdana"/>
          <w:b/>
          <w:bCs/>
          <w:i/>
          <w:iCs/>
          <w:sz w:val="20"/>
          <w:lang w:eastAsia="en-US"/>
        </w:rPr>
        <w:t xml:space="preserve"> File:</w:t>
      </w:r>
      <w:r w:rsidR="00566220" w:rsidRPr="00400761">
        <w:rPr>
          <w:rFonts w:ascii="Verdana" w:eastAsia="Times New Roman" w:hAnsi="Verdana"/>
          <w:b/>
          <w:bCs/>
          <w:sz w:val="20"/>
          <w:lang w:eastAsia="en-US"/>
        </w:rPr>
        <w:t xml:space="preserve"> Provides</w:t>
      </w:r>
      <w:r w:rsidR="00566220" w:rsidRPr="00B2174D">
        <w:rPr>
          <w:rFonts w:ascii="Verdana" w:eastAsia="Times New Roman" w:hAnsi="Verdana"/>
          <w:sz w:val="20"/>
          <w:lang w:eastAsia="en-US"/>
        </w:rPr>
        <w:t xml:space="preserve"> </w:t>
      </w:r>
      <w:r w:rsidR="00566220">
        <w:rPr>
          <w:rFonts w:ascii="Verdana" w:eastAsia="Times New Roman" w:hAnsi="Verdana"/>
          <w:sz w:val="20"/>
          <w:lang w:eastAsia="en-US"/>
        </w:rPr>
        <w:t>rules for determining the Medicaid allowed amount for the service.</w:t>
      </w:r>
    </w:p>
    <w:p w14:paraId="236B32FD" w14:textId="77777777" w:rsidR="00566220" w:rsidRDefault="00566220" w:rsidP="00566220"/>
    <w:p w14:paraId="628FCCC7" w14:textId="77777777" w:rsidR="00566220" w:rsidRDefault="00566220" w:rsidP="00566220">
      <w:pPr>
        <w:pStyle w:val="NormalWeb"/>
        <w:spacing w:before="0" w:beforeAutospacing="0" w:after="0" w:afterAutospacing="0"/>
        <w:ind w:right="-720"/>
        <w:rPr>
          <w:rFonts w:ascii="Verdana" w:hAnsi="Verdana"/>
          <w:sz w:val="20"/>
        </w:rPr>
      </w:pPr>
      <w:r w:rsidRPr="00650F28">
        <w:rPr>
          <w:rFonts w:ascii="Verdana" w:hAnsi="Verdana"/>
          <w:sz w:val="20"/>
        </w:rPr>
        <w:t>T</w:t>
      </w:r>
      <w:r>
        <w:rPr>
          <w:rFonts w:ascii="Verdana" w:hAnsi="Verdana"/>
          <w:sz w:val="20"/>
        </w:rPr>
        <w:t>wo files provide the descriptions of codes used for the business rules’ variables:</w:t>
      </w:r>
    </w:p>
    <w:p w14:paraId="41AFE953" w14:textId="77777777" w:rsidR="00566220" w:rsidRPr="00F8799F" w:rsidRDefault="00566220" w:rsidP="00566220">
      <w:pPr>
        <w:pStyle w:val="NormalWeb"/>
        <w:spacing w:before="0" w:beforeAutospacing="0" w:after="0" w:afterAutospacing="0"/>
        <w:ind w:right="-720"/>
        <w:rPr>
          <w:rFonts w:ascii="Verdana" w:hAnsi="Verdana"/>
          <w:sz w:val="20"/>
        </w:rPr>
      </w:pPr>
    </w:p>
    <w:p w14:paraId="1496F8BC" w14:textId="50A126A2" w:rsidR="00566220" w:rsidRPr="00A83306" w:rsidRDefault="00566220" w:rsidP="00566220">
      <w:pPr>
        <w:pStyle w:val="ListParagraph"/>
        <w:widowControl w:val="0"/>
        <w:numPr>
          <w:ilvl w:val="0"/>
          <w:numId w:val="38"/>
        </w:numPr>
        <w:autoSpaceDE w:val="0"/>
        <w:autoSpaceDN w:val="0"/>
        <w:spacing w:before="0" w:after="120"/>
        <w:contextualSpacing w:val="0"/>
        <w:rPr>
          <w:rFonts w:ascii="Verdana" w:eastAsiaTheme="minorHAnsi" w:hAnsi="Verdana" w:cstheme="minorHAnsi"/>
          <w:sz w:val="20"/>
          <w:szCs w:val="20"/>
        </w:rPr>
      </w:pPr>
      <w:r w:rsidRPr="000B5660">
        <w:rPr>
          <w:rFonts w:ascii="Verdana" w:hAnsi="Verdana" w:cstheme="minorHAnsi"/>
          <w:b/>
          <w:bCs/>
          <w:i/>
          <w:iCs/>
          <w:sz w:val="20"/>
          <w:szCs w:val="20"/>
        </w:rPr>
        <w:t xml:space="preserve">Group to Code </w:t>
      </w:r>
      <w:r w:rsidR="00F260CE" w:rsidRPr="00400761">
        <w:rPr>
          <w:rFonts w:ascii="Verdana" w:eastAsia="Times New Roman" w:hAnsi="Verdana"/>
          <w:b/>
          <w:bCs/>
          <w:i/>
          <w:iCs/>
          <w:sz w:val="20"/>
          <w:lang w:eastAsia="en-US"/>
        </w:rPr>
        <w:t>MMIS</w:t>
      </w:r>
      <w:r w:rsidR="00F260CE">
        <w:rPr>
          <w:rFonts w:ascii="Verdana" w:eastAsia="Times New Roman" w:hAnsi="Verdana"/>
          <w:b/>
          <w:bCs/>
          <w:i/>
          <w:iCs/>
          <w:sz w:val="20"/>
          <w:lang w:eastAsia="en-US"/>
        </w:rPr>
        <w:t xml:space="preserve"> </w:t>
      </w:r>
      <w:r w:rsidR="00F260CE" w:rsidRPr="00400761">
        <w:rPr>
          <w:rFonts w:ascii="Verdana" w:eastAsia="Times New Roman" w:hAnsi="Verdana"/>
          <w:b/>
          <w:bCs/>
          <w:i/>
          <w:iCs/>
          <w:sz w:val="20"/>
          <w:lang w:eastAsia="en-US"/>
        </w:rPr>
        <w:t>Business</w:t>
      </w:r>
      <w:r w:rsidR="00F260CE">
        <w:rPr>
          <w:rFonts w:ascii="Verdana" w:eastAsia="Times New Roman" w:hAnsi="Verdana"/>
          <w:b/>
          <w:bCs/>
          <w:i/>
          <w:iCs/>
          <w:sz w:val="20"/>
          <w:lang w:eastAsia="en-US"/>
        </w:rPr>
        <w:t xml:space="preserve"> </w:t>
      </w:r>
      <w:r w:rsidR="00F260CE" w:rsidRPr="00400761">
        <w:rPr>
          <w:rFonts w:ascii="Verdana" w:eastAsia="Times New Roman" w:hAnsi="Verdana"/>
          <w:b/>
          <w:bCs/>
          <w:i/>
          <w:iCs/>
          <w:sz w:val="20"/>
          <w:lang w:eastAsia="en-US"/>
        </w:rPr>
        <w:t>Rules</w:t>
      </w:r>
      <w:r w:rsidR="00F260CE">
        <w:rPr>
          <w:rFonts w:ascii="Verdana" w:eastAsia="Times New Roman" w:hAnsi="Verdana"/>
          <w:b/>
          <w:bCs/>
          <w:i/>
          <w:iCs/>
          <w:sz w:val="20"/>
          <w:lang w:eastAsia="en-US"/>
        </w:rPr>
        <w:t xml:space="preserve"> </w:t>
      </w:r>
      <w:r w:rsidR="00F260CE" w:rsidRPr="00400761">
        <w:rPr>
          <w:rFonts w:ascii="Verdana" w:eastAsia="Times New Roman" w:hAnsi="Verdana"/>
          <w:b/>
          <w:bCs/>
          <w:i/>
          <w:iCs/>
          <w:sz w:val="20"/>
          <w:lang w:eastAsia="en-US"/>
        </w:rPr>
        <w:t>Comprehensive</w:t>
      </w:r>
      <w:r w:rsidR="00F260CE" w:rsidRPr="00400761" w:rsidDel="00A25736">
        <w:rPr>
          <w:rFonts w:ascii="Verdana" w:eastAsia="Times New Roman" w:hAnsi="Verdana"/>
          <w:b/>
          <w:bCs/>
          <w:i/>
          <w:iCs/>
          <w:sz w:val="20"/>
          <w:lang w:eastAsia="en-US"/>
        </w:rPr>
        <w:t xml:space="preserve"> </w:t>
      </w:r>
      <w:r w:rsidRPr="000B5660">
        <w:rPr>
          <w:rFonts w:ascii="Verdana" w:hAnsi="Verdana" w:cstheme="minorHAnsi"/>
          <w:b/>
          <w:bCs/>
          <w:i/>
          <w:iCs/>
          <w:sz w:val="20"/>
          <w:szCs w:val="20"/>
        </w:rPr>
        <w:t>File:</w:t>
      </w:r>
      <w:r w:rsidRPr="009505E0">
        <w:rPr>
          <w:rFonts w:ascii="Verdana" w:hAnsi="Verdana" w:cstheme="minorHAnsi"/>
          <w:sz w:val="20"/>
          <w:szCs w:val="20"/>
        </w:rPr>
        <w:t xml:space="preserve"> Links</w:t>
      </w:r>
      <w:r>
        <w:rPr>
          <w:rFonts w:ascii="Verdana" w:hAnsi="Verdana" w:cstheme="minorHAnsi"/>
          <w:sz w:val="20"/>
          <w:szCs w:val="20"/>
        </w:rPr>
        <w:t xml:space="preserve"> diagnosis codes to associated </w:t>
      </w:r>
      <w:r w:rsidRPr="00B2174D">
        <w:rPr>
          <w:rFonts w:ascii="Verdana" w:hAnsi="Verdana" w:cstheme="minorHAnsi"/>
          <w:sz w:val="20"/>
          <w:szCs w:val="20"/>
        </w:rPr>
        <w:t xml:space="preserve">Diagnosis Groups referenced in the ‘FFS Coverage’ file. </w:t>
      </w:r>
    </w:p>
    <w:p w14:paraId="7ED10721" w14:textId="5153F116" w:rsidR="00566220" w:rsidRPr="00A83306" w:rsidRDefault="00566220" w:rsidP="00566220">
      <w:pPr>
        <w:pStyle w:val="ListParagraph"/>
        <w:widowControl w:val="0"/>
        <w:numPr>
          <w:ilvl w:val="0"/>
          <w:numId w:val="38"/>
        </w:numPr>
        <w:autoSpaceDE w:val="0"/>
        <w:autoSpaceDN w:val="0"/>
        <w:spacing w:before="0" w:after="120"/>
        <w:contextualSpacing w:val="0"/>
        <w:rPr>
          <w:rFonts w:ascii="Verdana" w:eastAsiaTheme="minorHAnsi" w:hAnsi="Verdana" w:cstheme="minorHAnsi"/>
          <w:sz w:val="20"/>
          <w:szCs w:val="20"/>
        </w:rPr>
      </w:pPr>
      <w:r w:rsidRPr="000B5660">
        <w:rPr>
          <w:rFonts w:ascii="Verdana" w:hAnsi="Verdana" w:cstheme="minorHAnsi"/>
          <w:b/>
          <w:bCs/>
          <w:i/>
          <w:iCs/>
          <w:sz w:val="20"/>
          <w:szCs w:val="20"/>
        </w:rPr>
        <w:t xml:space="preserve">Code Description </w:t>
      </w:r>
      <w:r w:rsidR="00F260CE" w:rsidRPr="00400761">
        <w:rPr>
          <w:rFonts w:ascii="Verdana" w:eastAsia="Times New Roman" w:hAnsi="Verdana"/>
          <w:b/>
          <w:bCs/>
          <w:i/>
          <w:iCs/>
          <w:sz w:val="20"/>
          <w:lang w:eastAsia="en-US"/>
        </w:rPr>
        <w:t>MMIS</w:t>
      </w:r>
      <w:r w:rsidR="00F260CE">
        <w:rPr>
          <w:rFonts w:ascii="Verdana" w:eastAsia="Times New Roman" w:hAnsi="Verdana"/>
          <w:b/>
          <w:bCs/>
          <w:i/>
          <w:iCs/>
          <w:sz w:val="20"/>
          <w:lang w:eastAsia="en-US"/>
        </w:rPr>
        <w:t xml:space="preserve"> </w:t>
      </w:r>
      <w:r w:rsidR="00F260CE" w:rsidRPr="00400761">
        <w:rPr>
          <w:rFonts w:ascii="Verdana" w:eastAsia="Times New Roman" w:hAnsi="Verdana"/>
          <w:b/>
          <w:bCs/>
          <w:i/>
          <w:iCs/>
          <w:sz w:val="20"/>
          <w:lang w:eastAsia="en-US"/>
        </w:rPr>
        <w:t>Business</w:t>
      </w:r>
      <w:r w:rsidR="00F260CE">
        <w:rPr>
          <w:rFonts w:ascii="Verdana" w:eastAsia="Times New Roman" w:hAnsi="Verdana"/>
          <w:b/>
          <w:bCs/>
          <w:i/>
          <w:iCs/>
          <w:sz w:val="20"/>
          <w:lang w:eastAsia="en-US"/>
        </w:rPr>
        <w:t xml:space="preserve"> </w:t>
      </w:r>
      <w:r w:rsidR="00F260CE" w:rsidRPr="00400761">
        <w:rPr>
          <w:rFonts w:ascii="Verdana" w:eastAsia="Times New Roman" w:hAnsi="Verdana"/>
          <w:b/>
          <w:bCs/>
          <w:i/>
          <w:iCs/>
          <w:sz w:val="20"/>
          <w:lang w:eastAsia="en-US"/>
        </w:rPr>
        <w:t>Rules</w:t>
      </w:r>
      <w:r w:rsidR="00F260CE">
        <w:rPr>
          <w:rFonts w:ascii="Verdana" w:eastAsia="Times New Roman" w:hAnsi="Verdana"/>
          <w:b/>
          <w:bCs/>
          <w:i/>
          <w:iCs/>
          <w:sz w:val="20"/>
          <w:lang w:eastAsia="en-US"/>
        </w:rPr>
        <w:t xml:space="preserve"> </w:t>
      </w:r>
      <w:r w:rsidR="00F260CE" w:rsidRPr="00400761">
        <w:rPr>
          <w:rFonts w:ascii="Verdana" w:eastAsia="Times New Roman" w:hAnsi="Verdana"/>
          <w:b/>
          <w:bCs/>
          <w:i/>
          <w:iCs/>
          <w:sz w:val="20"/>
          <w:lang w:eastAsia="en-US"/>
        </w:rPr>
        <w:t>Comprehensive</w:t>
      </w:r>
      <w:r w:rsidR="00F260CE" w:rsidRPr="00400761" w:rsidDel="00A25736">
        <w:rPr>
          <w:rFonts w:ascii="Verdana" w:eastAsia="Times New Roman" w:hAnsi="Verdana"/>
          <w:b/>
          <w:bCs/>
          <w:i/>
          <w:iCs/>
          <w:sz w:val="20"/>
          <w:lang w:eastAsia="en-US"/>
        </w:rPr>
        <w:t xml:space="preserve"> </w:t>
      </w:r>
      <w:r w:rsidRPr="000B5660">
        <w:rPr>
          <w:rFonts w:ascii="Verdana" w:hAnsi="Verdana" w:cstheme="minorHAnsi"/>
          <w:b/>
          <w:bCs/>
          <w:i/>
          <w:iCs/>
          <w:sz w:val="20"/>
          <w:szCs w:val="20"/>
        </w:rPr>
        <w:t>File:</w:t>
      </w:r>
      <w:r w:rsidRPr="00A83306">
        <w:rPr>
          <w:rFonts w:ascii="Verdana" w:hAnsi="Verdana" w:cstheme="minorHAnsi"/>
          <w:sz w:val="20"/>
          <w:szCs w:val="20"/>
        </w:rPr>
        <w:t xml:space="preserve"> Provides descriptions of codes included in the ‘FFS Coverage,’ ‘Managed Care Coverage</w:t>
      </w:r>
      <w:r>
        <w:rPr>
          <w:rFonts w:ascii="Verdana" w:hAnsi="Verdana" w:cstheme="minorHAnsi"/>
          <w:sz w:val="20"/>
          <w:szCs w:val="20"/>
        </w:rPr>
        <w:t>,</w:t>
      </w:r>
      <w:r w:rsidRPr="00A83306">
        <w:rPr>
          <w:rFonts w:ascii="Verdana" w:hAnsi="Verdana" w:cstheme="minorHAnsi"/>
          <w:sz w:val="20"/>
          <w:szCs w:val="20"/>
        </w:rPr>
        <w:t>’ and ‘FFS Pricing’</w:t>
      </w:r>
      <w:r>
        <w:rPr>
          <w:rFonts w:ascii="Verdana" w:hAnsi="Verdana" w:cstheme="minorHAnsi"/>
          <w:sz w:val="20"/>
          <w:szCs w:val="20"/>
        </w:rPr>
        <w:t xml:space="preserve"> </w:t>
      </w:r>
      <w:r w:rsidRPr="00A83306">
        <w:rPr>
          <w:rFonts w:ascii="Verdana" w:hAnsi="Verdana" w:cstheme="minorHAnsi"/>
          <w:sz w:val="20"/>
          <w:szCs w:val="20"/>
        </w:rPr>
        <w:t>files. Also provides descriptions of the diagnosis codes in the ‘Group to Code’ file. (Note: For procedure codes and modifiers, please refer to proprietary documentation for CPT and HCPCS procedure codes, modifiers, and descriptions.)</w:t>
      </w:r>
    </w:p>
    <w:p w14:paraId="340B7E17" w14:textId="77777777" w:rsidR="00566220" w:rsidRPr="006B773C" w:rsidRDefault="00566220" w:rsidP="00566220">
      <w:pPr>
        <w:pStyle w:val="ListParagraph"/>
        <w:rPr>
          <w:rFonts w:asciiTheme="minorHAnsi" w:hAnsiTheme="minorHAnsi" w:cstheme="minorHAnsi"/>
          <w:sz w:val="22"/>
          <w:szCs w:val="22"/>
        </w:rPr>
      </w:pPr>
    </w:p>
    <w:p w14:paraId="37F110FF" w14:textId="77777777" w:rsidR="00566220" w:rsidRDefault="00566220" w:rsidP="00566220">
      <w:pPr>
        <w:pStyle w:val="BodyText"/>
        <w:ind w:right="978"/>
      </w:pPr>
      <w:r w:rsidRPr="00B30056">
        <w:t>The following sections provide details of the record layouts for each of the five files.</w:t>
      </w:r>
    </w:p>
    <w:p w14:paraId="3625DBE8" w14:textId="77777777" w:rsidR="00566220" w:rsidRDefault="00566220" w:rsidP="00566220">
      <w:r>
        <w:br w:type="page"/>
      </w:r>
    </w:p>
    <w:p w14:paraId="657221E1" w14:textId="77777777" w:rsidR="00566220" w:rsidRPr="006B773C" w:rsidRDefault="00566220" w:rsidP="00566220">
      <w:pPr>
        <w:pStyle w:val="BodyText"/>
        <w:ind w:right="978"/>
        <w:rPr>
          <w:rFonts w:asciiTheme="minorHAnsi" w:hAnsiTheme="minorHAnsi" w:cstheme="minorHAnsi"/>
          <w:sz w:val="22"/>
          <w:szCs w:val="22"/>
        </w:rPr>
      </w:pPr>
    </w:p>
    <w:p w14:paraId="6FA8D19D" w14:textId="31F8D2E4" w:rsidR="00566220" w:rsidRPr="00091A95" w:rsidRDefault="00013BFE" w:rsidP="00091A95">
      <w:pPr>
        <w:pStyle w:val="Heading3"/>
      </w:pPr>
      <w:bookmarkStart w:id="13" w:name="_Toc94256631"/>
      <w:bookmarkStart w:id="14" w:name="_Toc101713483"/>
      <w:bookmarkStart w:id="15" w:name="_Toc114584039"/>
      <w:bookmarkStart w:id="16" w:name="_Toc150350002"/>
      <w:r w:rsidRPr="00F72956">
        <w:rPr>
          <w:i w:val="0"/>
          <w:iCs/>
        </w:rPr>
        <w:t xml:space="preserve">ForwardHealth </w:t>
      </w:r>
      <w:r w:rsidR="00566220" w:rsidRPr="00F72956">
        <w:rPr>
          <w:i w:val="0"/>
          <w:iCs/>
        </w:rPr>
        <w:t>Coverage</w:t>
      </w:r>
      <w:r w:rsidR="00192EA5" w:rsidRPr="00F72956">
        <w:rPr>
          <w:i w:val="0"/>
          <w:iCs/>
        </w:rPr>
        <w:t xml:space="preserve"> </w:t>
      </w:r>
      <w:r w:rsidR="003506AD" w:rsidRPr="00F72956">
        <w:rPr>
          <w:i w:val="0"/>
          <w:iCs/>
        </w:rPr>
        <w:t>Rules</w:t>
      </w:r>
      <w:r w:rsidR="00B94AA4" w:rsidRPr="00F72956">
        <w:rPr>
          <w:i w:val="0"/>
          <w:iCs/>
        </w:rPr>
        <w:t xml:space="preserve"> </w:t>
      </w:r>
      <w:r w:rsidR="00566220" w:rsidRPr="00F72956">
        <w:rPr>
          <w:i w:val="0"/>
          <w:iCs/>
        </w:rPr>
        <w:t>File Layout</w:t>
      </w:r>
      <w:bookmarkEnd w:id="13"/>
      <w:bookmarkEnd w:id="14"/>
      <w:r w:rsidR="00566220">
        <w:t xml:space="preserve"> (</w:t>
      </w:r>
      <w:r w:rsidR="00A8058E" w:rsidRPr="00A8058E">
        <w:t>ForwardHealth_Coverage_MMIS_Business_Rules_</w:t>
      </w:r>
      <w:r w:rsidR="00192EA5">
        <w:t xml:space="preserve"> </w:t>
      </w:r>
      <w:r w:rsidR="00A8058E" w:rsidRPr="00A8058E">
        <w:t>Comprehensive</w:t>
      </w:r>
      <w:r w:rsidR="00566220">
        <w:t>.txt)</w:t>
      </w:r>
      <w:bookmarkEnd w:id="15"/>
      <w:bookmarkEnd w:id="16"/>
    </w:p>
    <w:p w14:paraId="1BD46CCF" w14:textId="496EF2F0" w:rsidR="00566220" w:rsidRPr="004B032D" w:rsidRDefault="00E84D87" w:rsidP="004B032D">
      <w:pPr>
        <w:keepNext/>
        <w:keepLines/>
        <w:ind w:left="540"/>
        <w:rPr>
          <w:rFonts w:cs="Arial"/>
          <w:szCs w:val="20"/>
        </w:rPr>
      </w:pPr>
      <w:bookmarkStart w:id="17" w:name="_Hlk114741806"/>
      <w:r>
        <w:t>The following table lists the variables in this file by field, formatting features of a field, and the description of the variables.</w:t>
      </w:r>
      <w:r w:rsidR="00566220">
        <w:t xml:space="preserve"> </w:t>
      </w:r>
      <w:bookmarkEnd w:id="17"/>
      <w:r w:rsidR="00566220">
        <w:t xml:space="preserve">The first two fields are “metadata” where Change Indicator informs the MCO if a business rule is newly inserted or updated since the previous month’s extract, going to be deleted from the next month’s extract, or unaltered. The second field is the identifier for the business rule. The remaining fields define the conditions that need to be met for the specified service (i.e., procedure code) to be covered under the specified benefit area (i.e., provider contract). </w:t>
      </w:r>
      <w:r w:rsidR="00566220">
        <w:rPr>
          <w:szCs w:val="20"/>
        </w:rPr>
        <w:t>The file’</w:t>
      </w:r>
      <w:r w:rsidR="00566220">
        <w:rPr>
          <w:rFonts w:cs="Arial"/>
          <w:szCs w:val="20"/>
        </w:rPr>
        <w:t>s records are sorted first by Provider Contract, then by Procedure Code, and finally by Rule Number.</w:t>
      </w:r>
    </w:p>
    <w:p w14:paraId="2D890F00" w14:textId="77777777" w:rsidR="0082389F" w:rsidRDefault="0082389F" w:rsidP="0082389F">
      <w:pPr>
        <w:keepNext/>
        <w:keepLines/>
        <w:ind w:left="540"/>
        <w:rPr>
          <w:rFonts w:cs="Arial"/>
          <w:szCs w:val="20"/>
        </w:rPr>
      </w:pPr>
    </w:p>
    <w:tbl>
      <w:tblPr>
        <w:tblW w:w="8730" w:type="dxa"/>
        <w:tblInd w:w="530" w:type="dxa"/>
        <w:tblLayout w:type="fixed"/>
        <w:tblLook w:val="04A0" w:firstRow="1" w:lastRow="0" w:firstColumn="1" w:lastColumn="0" w:noHBand="0" w:noVBand="1"/>
      </w:tblPr>
      <w:tblGrid>
        <w:gridCol w:w="1544"/>
        <w:gridCol w:w="1066"/>
        <w:gridCol w:w="900"/>
        <w:gridCol w:w="1185"/>
        <w:gridCol w:w="1095"/>
        <w:gridCol w:w="2940"/>
      </w:tblGrid>
      <w:tr w:rsidR="0082389F" w:rsidRPr="005263E3" w14:paraId="261E761B" w14:textId="77777777" w:rsidTr="536CC5A5">
        <w:trPr>
          <w:cantSplit/>
          <w:trHeight w:val="580"/>
        </w:trPr>
        <w:tc>
          <w:tcPr>
            <w:tcW w:w="1544" w:type="dxa"/>
            <w:tcBorders>
              <w:top w:val="single" w:sz="8" w:space="0" w:color="000000" w:themeColor="text1"/>
              <w:left w:val="single" w:sz="8" w:space="0" w:color="000000" w:themeColor="text1"/>
              <w:bottom w:val="nil"/>
              <w:right w:val="single" w:sz="8" w:space="0" w:color="000000" w:themeColor="text1"/>
            </w:tcBorders>
            <w:shd w:val="clear" w:color="auto" w:fill="C0C0C0"/>
            <w:hideMark/>
          </w:tcPr>
          <w:p w14:paraId="7E113815" w14:textId="77777777" w:rsidR="0082389F" w:rsidRPr="001070C3" w:rsidRDefault="0082389F" w:rsidP="00057446">
            <w:pPr>
              <w:rPr>
                <w:rFonts w:asciiTheme="minorHAnsi" w:hAnsiTheme="minorHAnsi" w:cstheme="minorHAnsi"/>
                <w:b/>
                <w:bCs/>
                <w:szCs w:val="20"/>
              </w:rPr>
            </w:pPr>
            <w:r w:rsidRPr="001070C3">
              <w:rPr>
                <w:rFonts w:asciiTheme="minorHAnsi" w:hAnsiTheme="minorHAnsi" w:cstheme="minorHAnsi"/>
                <w:b/>
                <w:bCs/>
                <w:szCs w:val="20"/>
              </w:rPr>
              <w:t>Field</w:t>
            </w:r>
          </w:p>
        </w:tc>
        <w:tc>
          <w:tcPr>
            <w:tcW w:w="1066" w:type="dxa"/>
            <w:tcBorders>
              <w:top w:val="single" w:sz="8" w:space="0" w:color="000000" w:themeColor="text1"/>
              <w:left w:val="nil"/>
              <w:bottom w:val="nil"/>
              <w:right w:val="single" w:sz="8" w:space="0" w:color="000000" w:themeColor="text1"/>
            </w:tcBorders>
            <w:shd w:val="clear" w:color="auto" w:fill="C0C0C0"/>
            <w:hideMark/>
          </w:tcPr>
          <w:p w14:paraId="75A16999" w14:textId="77777777" w:rsidR="0082389F" w:rsidRPr="001070C3" w:rsidRDefault="0082389F" w:rsidP="00057446">
            <w:pPr>
              <w:rPr>
                <w:rFonts w:asciiTheme="minorHAnsi" w:hAnsiTheme="minorHAnsi" w:cstheme="minorHAnsi"/>
                <w:b/>
                <w:bCs/>
                <w:szCs w:val="20"/>
              </w:rPr>
            </w:pPr>
            <w:r w:rsidRPr="001070C3">
              <w:rPr>
                <w:rFonts w:asciiTheme="minorHAnsi" w:hAnsiTheme="minorHAnsi" w:cstheme="minorHAnsi"/>
                <w:b/>
                <w:bCs/>
                <w:szCs w:val="20"/>
              </w:rPr>
              <w:t>Data Type</w:t>
            </w:r>
          </w:p>
        </w:tc>
        <w:tc>
          <w:tcPr>
            <w:tcW w:w="900" w:type="dxa"/>
            <w:tcBorders>
              <w:top w:val="single" w:sz="8" w:space="0" w:color="000000" w:themeColor="text1"/>
              <w:left w:val="nil"/>
              <w:bottom w:val="nil"/>
              <w:right w:val="single" w:sz="8" w:space="0" w:color="000000" w:themeColor="text1"/>
            </w:tcBorders>
            <w:shd w:val="clear" w:color="auto" w:fill="C0C0C0"/>
            <w:hideMark/>
          </w:tcPr>
          <w:p w14:paraId="4C5D090B" w14:textId="77777777" w:rsidR="0082389F" w:rsidRPr="001070C3" w:rsidRDefault="0082389F" w:rsidP="00057446">
            <w:pPr>
              <w:jc w:val="center"/>
              <w:rPr>
                <w:rFonts w:asciiTheme="minorHAnsi" w:hAnsiTheme="minorHAnsi" w:cstheme="minorHAnsi"/>
                <w:b/>
                <w:bCs/>
                <w:szCs w:val="20"/>
              </w:rPr>
            </w:pPr>
            <w:r w:rsidRPr="001070C3">
              <w:rPr>
                <w:rFonts w:asciiTheme="minorHAnsi" w:hAnsiTheme="minorHAnsi" w:cstheme="minorHAnsi"/>
                <w:b/>
                <w:bCs/>
                <w:szCs w:val="20"/>
              </w:rPr>
              <w:t>Max Length</w:t>
            </w:r>
          </w:p>
        </w:tc>
        <w:tc>
          <w:tcPr>
            <w:tcW w:w="1185" w:type="dxa"/>
            <w:tcBorders>
              <w:top w:val="single" w:sz="8" w:space="0" w:color="000000" w:themeColor="text1"/>
              <w:left w:val="nil"/>
              <w:bottom w:val="nil"/>
              <w:right w:val="single" w:sz="8" w:space="0" w:color="000000" w:themeColor="text1"/>
            </w:tcBorders>
            <w:shd w:val="clear" w:color="auto" w:fill="C0C0C0"/>
            <w:hideMark/>
          </w:tcPr>
          <w:p w14:paraId="2830CB95" w14:textId="77777777" w:rsidR="0082389F" w:rsidRPr="001070C3" w:rsidRDefault="0082389F" w:rsidP="00057446">
            <w:pPr>
              <w:jc w:val="center"/>
              <w:rPr>
                <w:rFonts w:asciiTheme="minorHAnsi" w:hAnsiTheme="minorHAnsi" w:cstheme="minorHAnsi"/>
                <w:b/>
                <w:bCs/>
                <w:szCs w:val="20"/>
              </w:rPr>
            </w:pPr>
            <w:r w:rsidRPr="001070C3">
              <w:rPr>
                <w:rFonts w:asciiTheme="minorHAnsi" w:hAnsiTheme="minorHAnsi" w:cstheme="minorHAnsi"/>
                <w:b/>
                <w:bCs/>
                <w:szCs w:val="20"/>
              </w:rPr>
              <w:t>Recursions Y/N</w:t>
            </w:r>
          </w:p>
        </w:tc>
        <w:tc>
          <w:tcPr>
            <w:tcW w:w="1095" w:type="dxa"/>
            <w:tcBorders>
              <w:top w:val="single" w:sz="8" w:space="0" w:color="000000" w:themeColor="text1"/>
              <w:left w:val="nil"/>
              <w:bottom w:val="nil"/>
              <w:right w:val="single" w:sz="8" w:space="0" w:color="000000" w:themeColor="text1"/>
            </w:tcBorders>
            <w:shd w:val="clear" w:color="auto" w:fill="C0C0C0"/>
            <w:hideMark/>
          </w:tcPr>
          <w:p w14:paraId="72FECBC6" w14:textId="77777777" w:rsidR="0082389F" w:rsidRPr="001070C3" w:rsidRDefault="0082389F" w:rsidP="00057446">
            <w:pPr>
              <w:rPr>
                <w:rFonts w:asciiTheme="minorHAnsi" w:hAnsiTheme="minorHAnsi" w:cstheme="minorHAnsi"/>
                <w:b/>
                <w:bCs/>
                <w:szCs w:val="20"/>
              </w:rPr>
            </w:pPr>
            <w:r w:rsidRPr="001070C3">
              <w:rPr>
                <w:rFonts w:asciiTheme="minorHAnsi" w:hAnsiTheme="minorHAnsi" w:cstheme="minorHAnsi"/>
                <w:b/>
                <w:bCs/>
                <w:szCs w:val="20"/>
              </w:rPr>
              <w:t>Example</w:t>
            </w:r>
          </w:p>
        </w:tc>
        <w:tc>
          <w:tcPr>
            <w:tcW w:w="2940" w:type="dxa"/>
            <w:tcBorders>
              <w:top w:val="single" w:sz="8" w:space="0" w:color="000000" w:themeColor="text1"/>
              <w:left w:val="nil"/>
              <w:bottom w:val="nil"/>
              <w:right w:val="single" w:sz="8" w:space="0" w:color="000000" w:themeColor="text1"/>
            </w:tcBorders>
            <w:shd w:val="clear" w:color="auto" w:fill="C0C0C0"/>
            <w:hideMark/>
          </w:tcPr>
          <w:p w14:paraId="33DC510F" w14:textId="77777777" w:rsidR="0082389F" w:rsidRPr="001070C3" w:rsidRDefault="0082389F" w:rsidP="00057446">
            <w:pPr>
              <w:rPr>
                <w:rFonts w:asciiTheme="minorHAnsi" w:hAnsiTheme="minorHAnsi" w:cstheme="minorHAnsi"/>
                <w:b/>
                <w:bCs/>
                <w:szCs w:val="20"/>
              </w:rPr>
            </w:pPr>
            <w:r w:rsidRPr="001070C3">
              <w:rPr>
                <w:rFonts w:asciiTheme="minorHAnsi" w:hAnsiTheme="minorHAnsi" w:cstheme="minorHAnsi"/>
                <w:b/>
                <w:bCs/>
                <w:szCs w:val="20"/>
              </w:rPr>
              <w:t>Description</w:t>
            </w:r>
          </w:p>
        </w:tc>
      </w:tr>
      <w:tr w:rsidR="0082389F" w:rsidRPr="005263E3" w14:paraId="1648F79C" w14:textId="77777777" w:rsidTr="536CC5A5">
        <w:trPr>
          <w:cantSplit/>
          <w:trHeight w:val="3480"/>
        </w:trPr>
        <w:tc>
          <w:tcPr>
            <w:tcW w:w="1544" w:type="dxa"/>
            <w:tcBorders>
              <w:top w:val="single" w:sz="4" w:space="0" w:color="auto"/>
              <w:left w:val="single" w:sz="4" w:space="0" w:color="auto"/>
              <w:bottom w:val="single" w:sz="4" w:space="0" w:color="auto"/>
              <w:right w:val="single" w:sz="4" w:space="0" w:color="auto"/>
            </w:tcBorders>
            <w:shd w:val="clear" w:color="auto" w:fill="auto"/>
            <w:hideMark/>
          </w:tcPr>
          <w:p w14:paraId="79A5B27C"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Change Indicator</w:t>
            </w:r>
          </w:p>
        </w:tc>
        <w:tc>
          <w:tcPr>
            <w:tcW w:w="1066" w:type="dxa"/>
            <w:tcBorders>
              <w:top w:val="single" w:sz="4" w:space="0" w:color="auto"/>
              <w:left w:val="nil"/>
              <w:bottom w:val="single" w:sz="4" w:space="0" w:color="auto"/>
              <w:right w:val="single" w:sz="4" w:space="0" w:color="auto"/>
            </w:tcBorders>
            <w:shd w:val="clear" w:color="auto" w:fill="auto"/>
            <w:hideMark/>
          </w:tcPr>
          <w:p w14:paraId="64BD4697"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 Character or Space</w:t>
            </w:r>
          </w:p>
        </w:tc>
        <w:tc>
          <w:tcPr>
            <w:tcW w:w="900" w:type="dxa"/>
            <w:tcBorders>
              <w:top w:val="single" w:sz="4" w:space="0" w:color="auto"/>
              <w:left w:val="nil"/>
              <w:bottom w:val="single" w:sz="4" w:space="0" w:color="auto"/>
              <w:right w:val="single" w:sz="4" w:space="0" w:color="auto"/>
            </w:tcBorders>
            <w:shd w:val="clear" w:color="auto" w:fill="auto"/>
            <w:hideMark/>
          </w:tcPr>
          <w:p w14:paraId="4C49FF53"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single" w:sz="4" w:space="0" w:color="auto"/>
              <w:left w:val="nil"/>
              <w:bottom w:val="single" w:sz="4" w:space="0" w:color="auto"/>
              <w:right w:val="single" w:sz="4" w:space="0" w:color="auto"/>
            </w:tcBorders>
            <w:shd w:val="clear" w:color="auto" w:fill="auto"/>
            <w:hideMark/>
          </w:tcPr>
          <w:p w14:paraId="4DD4DF47"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single" w:sz="4" w:space="0" w:color="auto"/>
              <w:left w:val="nil"/>
              <w:bottom w:val="single" w:sz="4" w:space="0" w:color="auto"/>
              <w:right w:val="single" w:sz="4" w:space="0" w:color="auto"/>
            </w:tcBorders>
            <w:shd w:val="clear" w:color="auto" w:fill="auto"/>
            <w:hideMark/>
          </w:tcPr>
          <w:p w14:paraId="7A86959C"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D</w:t>
            </w:r>
          </w:p>
        </w:tc>
        <w:tc>
          <w:tcPr>
            <w:tcW w:w="2940" w:type="dxa"/>
            <w:tcBorders>
              <w:top w:val="single" w:sz="4" w:space="0" w:color="auto"/>
              <w:left w:val="nil"/>
              <w:bottom w:val="single" w:sz="4" w:space="0" w:color="auto"/>
              <w:right w:val="single" w:sz="4" w:space="0" w:color="auto"/>
            </w:tcBorders>
            <w:shd w:val="clear" w:color="auto" w:fill="auto"/>
            <w:hideMark/>
          </w:tcPr>
          <w:p w14:paraId="1826745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if the rule is: unaltered (space), (I)nserted, (U)pdated, or about to be (D)eleted.</w:t>
            </w:r>
            <w:r w:rsidRPr="001070C3">
              <w:rPr>
                <w:rFonts w:asciiTheme="minorHAnsi" w:hAnsiTheme="minorHAnsi" w:cstheme="minorHAnsi"/>
                <w:szCs w:val="20"/>
              </w:rPr>
              <w:br/>
            </w:r>
            <w:r w:rsidRPr="001070C3">
              <w:rPr>
                <w:rFonts w:asciiTheme="minorHAnsi" w:hAnsiTheme="minorHAnsi" w:cstheme="minorHAnsi"/>
                <w:szCs w:val="20"/>
              </w:rPr>
              <w:br/>
            </w:r>
            <w:proofErr w:type="gramStart"/>
            <w:r w:rsidRPr="001070C3">
              <w:rPr>
                <w:rFonts w:asciiTheme="minorHAnsi" w:hAnsiTheme="minorHAnsi" w:cstheme="minorHAnsi"/>
                <w:szCs w:val="20"/>
              </w:rPr>
              <w:t>·  Refer</w:t>
            </w:r>
            <w:proofErr w:type="gramEnd"/>
            <w:r w:rsidRPr="001070C3">
              <w:rPr>
                <w:rFonts w:asciiTheme="minorHAnsi" w:hAnsiTheme="minorHAnsi" w:cstheme="minorHAnsi"/>
                <w:szCs w:val="20"/>
              </w:rPr>
              <w:t xml:space="preserve"> to the value in the DOS From field for effective date of rule </w:t>
            </w:r>
            <w:r w:rsidRPr="001070C3">
              <w:rPr>
                <w:rFonts w:asciiTheme="minorHAnsi" w:hAnsiTheme="minorHAnsi" w:cstheme="minorHAnsi"/>
                <w:szCs w:val="20"/>
              </w:rPr>
              <w:br/>
              <w:t xml:space="preserve">·  Refer to value in DOS Thru field for “sunset” date of rule. </w:t>
            </w:r>
            <w:r w:rsidRPr="001070C3">
              <w:rPr>
                <w:rFonts w:asciiTheme="minorHAnsi" w:hAnsiTheme="minorHAnsi" w:cstheme="minorHAnsi"/>
                <w:szCs w:val="20"/>
              </w:rPr>
              <w:br/>
            </w:r>
            <w:proofErr w:type="gramStart"/>
            <w:r w:rsidRPr="001070C3">
              <w:rPr>
                <w:rFonts w:asciiTheme="minorHAnsi" w:hAnsiTheme="minorHAnsi" w:cstheme="minorHAnsi"/>
                <w:szCs w:val="20"/>
              </w:rPr>
              <w:t>·  Note</w:t>
            </w:r>
            <w:proofErr w:type="gramEnd"/>
            <w:r w:rsidRPr="001070C3">
              <w:rPr>
                <w:rFonts w:asciiTheme="minorHAnsi" w:hAnsiTheme="minorHAnsi" w:cstheme="minorHAnsi"/>
                <w:szCs w:val="20"/>
              </w:rPr>
              <w:t>: DOS From and DOS Thru values may indicate a date in the past as well as the future.</w:t>
            </w:r>
          </w:p>
        </w:tc>
      </w:tr>
      <w:tr w:rsidR="0082389F" w:rsidRPr="005263E3" w14:paraId="3F2852BD" w14:textId="77777777" w:rsidTr="536CC5A5">
        <w:trPr>
          <w:cantSplit/>
          <w:trHeight w:val="580"/>
        </w:trPr>
        <w:tc>
          <w:tcPr>
            <w:tcW w:w="1544" w:type="dxa"/>
            <w:tcBorders>
              <w:top w:val="nil"/>
              <w:left w:val="single" w:sz="4" w:space="0" w:color="auto"/>
              <w:bottom w:val="single" w:sz="4" w:space="0" w:color="auto"/>
              <w:right w:val="single" w:sz="4" w:space="0" w:color="auto"/>
            </w:tcBorders>
            <w:shd w:val="clear" w:color="auto" w:fill="auto"/>
            <w:hideMark/>
          </w:tcPr>
          <w:p w14:paraId="084FC749"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Rule Number (FFS Coverage File)</w:t>
            </w:r>
          </w:p>
        </w:tc>
        <w:tc>
          <w:tcPr>
            <w:tcW w:w="1066" w:type="dxa"/>
            <w:tcBorders>
              <w:top w:val="nil"/>
              <w:left w:val="nil"/>
              <w:bottom w:val="single" w:sz="4" w:space="0" w:color="auto"/>
              <w:right w:val="single" w:sz="4" w:space="0" w:color="auto"/>
            </w:tcBorders>
            <w:shd w:val="clear" w:color="auto" w:fill="auto"/>
            <w:hideMark/>
          </w:tcPr>
          <w:p w14:paraId="779CE40D"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Numeric Character</w:t>
            </w:r>
          </w:p>
        </w:tc>
        <w:tc>
          <w:tcPr>
            <w:tcW w:w="900" w:type="dxa"/>
            <w:tcBorders>
              <w:top w:val="nil"/>
              <w:left w:val="nil"/>
              <w:bottom w:val="single" w:sz="4" w:space="0" w:color="auto"/>
              <w:right w:val="single" w:sz="4" w:space="0" w:color="auto"/>
            </w:tcBorders>
            <w:shd w:val="clear" w:color="auto" w:fill="auto"/>
            <w:hideMark/>
          </w:tcPr>
          <w:p w14:paraId="58E5D130"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9</w:t>
            </w:r>
          </w:p>
        </w:tc>
        <w:tc>
          <w:tcPr>
            <w:tcW w:w="1185" w:type="dxa"/>
            <w:tcBorders>
              <w:top w:val="nil"/>
              <w:left w:val="nil"/>
              <w:bottom w:val="single" w:sz="4" w:space="0" w:color="auto"/>
              <w:right w:val="single" w:sz="4" w:space="0" w:color="auto"/>
            </w:tcBorders>
            <w:shd w:val="clear" w:color="auto" w:fill="auto"/>
            <w:hideMark/>
          </w:tcPr>
          <w:p w14:paraId="0397120E"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559C60F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6050002</w:t>
            </w:r>
          </w:p>
        </w:tc>
        <w:tc>
          <w:tcPr>
            <w:tcW w:w="2940" w:type="dxa"/>
            <w:tcBorders>
              <w:top w:val="nil"/>
              <w:left w:val="nil"/>
              <w:bottom w:val="single" w:sz="4" w:space="0" w:color="auto"/>
              <w:right w:val="single" w:sz="4" w:space="0" w:color="auto"/>
            </w:tcBorders>
            <w:shd w:val="clear" w:color="auto" w:fill="auto"/>
            <w:hideMark/>
          </w:tcPr>
          <w:p w14:paraId="6B41320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Unique ID for rule.</w:t>
            </w:r>
          </w:p>
        </w:tc>
      </w:tr>
      <w:tr w:rsidR="0082389F" w:rsidRPr="005263E3" w14:paraId="7B621F11"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08FAF89A" w14:textId="53EFC0EE"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Provider Contract</w:t>
            </w:r>
            <w:r w:rsidR="006022A4" w:rsidRPr="005263E3">
              <w:rPr>
                <w:rStyle w:val="FootnoteReference"/>
                <w:rFonts w:asciiTheme="minorHAnsi" w:eastAsiaTheme="minorHAnsi" w:hAnsiTheme="minorHAnsi" w:cstheme="minorHAnsi"/>
                <w:bCs/>
                <w:szCs w:val="20"/>
              </w:rPr>
              <w:footnoteReference w:id="2"/>
            </w:r>
          </w:p>
        </w:tc>
        <w:tc>
          <w:tcPr>
            <w:tcW w:w="1066" w:type="dxa"/>
            <w:tcBorders>
              <w:top w:val="nil"/>
              <w:left w:val="nil"/>
              <w:bottom w:val="single" w:sz="4" w:space="0" w:color="auto"/>
              <w:right w:val="single" w:sz="4" w:space="0" w:color="auto"/>
            </w:tcBorders>
            <w:shd w:val="clear" w:color="auto" w:fill="auto"/>
            <w:hideMark/>
          </w:tcPr>
          <w:p w14:paraId="1F1FDA8E"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24102C50"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5</w:t>
            </w:r>
          </w:p>
        </w:tc>
        <w:tc>
          <w:tcPr>
            <w:tcW w:w="1185" w:type="dxa"/>
            <w:tcBorders>
              <w:top w:val="nil"/>
              <w:left w:val="nil"/>
              <w:bottom w:val="single" w:sz="4" w:space="0" w:color="auto"/>
              <w:right w:val="single" w:sz="4" w:space="0" w:color="auto"/>
            </w:tcBorders>
            <w:shd w:val="clear" w:color="auto" w:fill="auto"/>
            <w:hideMark/>
          </w:tcPr>
          <w:p w14:paraId="1B80D1C8"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37FC9B88"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AMBSR</w:t>
            </w:r>
          </w:p>
        </w:tc>
        <w:tc>
          <w:tcPr>
            <w:tcW w:w="2940" w:type="dxa"/>
            <w:tcBorders>
              <w:top w:val="nil"/>
              <w:left w:val="nil"/>
              <w:bottom w:val="single" w:sz="4" w:space="0" w:color="auto"/>
              <w:right w:val="single" w:sz="4" w:space="0" w:color="auto"/>
            </w:tcBorders>
            <w:shd w:val="clear" w:color="auto" w:fill="auto"/>
            <w:hideMark/>
          </w:tcPr>
          <w:p w14:paraId="70E77AE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Plain language short descriptions of the benefit area. (e.g., Dental, Behavioral Health, etc.).</w:t>
            </w:r>
          </w:p>
        </w:tc>
      </w:tr>
      <w:tr w:rsidR="0082389F" w:rsidRPr="005263E3" w14:paraId="44ECB3EC" w14:textId="77777777" w:rsidTr="536CC5A5">
        <w:trPr>
          <w:cantSplit/>
          <w:trHeight w:val="580"/>
        </w:trPr>
        <w:tc>
          <w:tcPr>
            <w:tcW w:w="1544" w:type="dxa"/>
            <w:tcBorders>
              <w:top w:val="nil"/>
              <w:left w:val="single" w:sz="4" w:space="0" w:color="auto"/>
              <w:bottom w:val="single" w:sz="4" w:space="0" w:color="auto"/>
              <w:right w:val="single" w:sz="4" w:space="0" w:color="auto"/>
            </w:tcBorders>
            <w:shd w:val="clear" w:color="auto" w:fill="auto"/>
            <w:hideMark/>
          </w:tcPr>
          <w:p w14:paraId="7E4ECFD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Procedure Code</w:t>
            </w:r>
          </w:p>
        </w:tc>
        <w:tc>
          <w:tcPr>
            <w:tcW w:w="1066" w:type="dxa"/>
            <w:tcBorders>
              <w:top w:val="nil"/>
              <w:left w:val="nil"/>
              <w:bottom w:val="single" w:sz="4" w:space="0" w:color="auto"/>
              <w:right w:val="single" w:sz="4" w:space="0" w:color="auto"/>
            </w:tcBorders>
            <w:shd w:val="clear" w:color="auto" w:fill="auto"/>
            <w:hideMark/>
          </w:tcPr>
          <w:p w14:paraId="3087CD3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64D85852"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5</w:t>
            </w:r>
          </w:p>
        </w:tc>
        <w:tc>
          <w:tcPr>
            <w:tcW w:w="1185" w:type="dxa"/>
            <w:tcBorders>
              <w:top w:val="nil"/>
              <w:left w:val="nil"/>
              <w:bottom w:val="single" w:sz="4" w:space="0" w:color="auto"/>
              <w:right w:val="single" w:sz="4" w:space="0" w:color="auto"/>
            </w:tcBorders>
            <w:shd w:val="clear" w:color="auto" w:fill="auto"/>
            <w:hideMark/>
          </w:tcPr>
          <w:p w14:paraId="5AC13B79"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42136A3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10005</w:t>
            </w:r>
          </w:p>
        </w:tc>
        <w:tc>
          <w:tcPr>
            <w:tcW w:w="2940" w:type="dxa"/>
            <w:tcBorders>
              <w:top w:val="nil"/>
              <w:left w:val="nil"/>
              <w:bottom w:val="single" w:sz="4" w:space="0" w:color="auto"/>
              <w:right w:val="single" w:sz="4" w:space="0" w:color="auto"/>
            </w:tcBorders>
            <w:shd w:val="clear" w:color="auto" w:fill="auto"/>
            <w:hideMark/>
          </w:tcPr>
          <w:p w14:paraId="7DDDE6D0"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National code which identifies the HCPCS / CPT / CDT code.  </w:t>
            </w:r>
          </w:p>
        </w:tc>
      </w:tr>
      <w:tr w:rsidR="0082389F" w:rsidRPr="005263E3" w14:paraId="70FCF6A2" w14:textId="77777777" w:rsidTr="536CC5A5">
        <w:trPr>
          <w:cantSplit/>
          <w:trHeight w:val="580"/>
        </w:trPr>
        <w:tc>
          <w:tcPr>
            <w:tcW w:w="1544" w:type="dxa"/>
            <w:tcBorders>
              <w:top w:val="nil"/>
              <w:left w:val="single" w:sz="4" w:space="0" w:color="auto"/>
              <w:bottom w:val="single" w:sz="4" w:space="0" w:color="auto"/>
              <w:right w:val="single" w:sz="4" w:space="0" w:color="auto"/>
            </w:tcBorders>
            <w:shd w:val="clear" w:color="auto" w:fill="auto"/>
            <w:hideMark/>
          </w:tcPr>
          <w:p w14:paraId="47BF300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Modifier</w:t>
            </w:r>
          </w:p>
        </w:tc>
        <w:tc>
          <w:tcPr>
            <w:tcW w:w="1066" w:type="dxa"/>
            <w:tcBorders>
              <w:top w:val="nil"/>
              <w:left w:val="nil"/>
              <w:bottom w:val="single" w:sz="4" w:space="0" w:color="auto"/>
              <w:right w:val="single" w:sz="4" w:space="0" w:color="auto"/>
            </w:tcBorders>
            <w:shd w:val="clear" w:color="auto" w:fill="auto"/>
            <w:hideMark/>
          </w:tcPr>
          <w:p w14:paraId="0CA2B82B"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597FF680"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2000</w:t>
            </w:r>
          </w:p>
        </w:tc>
        <w:tc>
          <w:tcPr>
            <w:tcW w:w="1185" w:type="dxa"/>
            <w:tcBorders>
              <w:top w:val="nil"/>
              <w:left w:val="nil"/>
              <w:bottom w:val="single" w:sz="4" w:space="0" w:color="auto"/>
              <w:right w:val="single" w:sz="4" w:space="0" w:color="auto"/>
            </w:tcBorders>
            <w:shd w:val="clear" w:color="auto" w:fill="auto"/>
            <w:hideMark/>
          </w:tcPr>
          <w:p w14:paraId="1D208523"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03A0542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E~80;81;</w:t>
            </w:r>
            <w:proofErr w:type="gramStart"/>
            <w:r w:rsidRPr="001070C3">
              <w:rPr>
                <w:rFonts w:asciiTheme="minorHAnsi" w:hAnsiTheme="minorHAnsi" w:cstheme="minorHAnsi"/>
                <w:szCs w:val="20"/>
              </w:rPr>
              <w:t>82;AS</w:t>
            </w:r>
            <w:proofErr w:type="gramEnd"/>
            <w:r w:rsidRPr="001070C3">
              <w:rPr>
                <w:rFonts w:asciiTheme="minorHAnsi" w:hAnsiTheme="minorHAnsi" w:cstheme="minorHAnsi"/>
                <w:szCs w:val="20"/>
              </w:rPr>
              <w:t>~0-4</w:t>
            </w:r>
          </w:p>
        </w:tc>
        <w:tc>
          <w:tcPr>
            <w:tcW w:w="2940" w:type="dxa"/>
            <w:tcBorders>
              <w:top w:val="nil"/>
              <w:left w:val="nil"/>
              <w:bottom w:val="single" w:sz="4" w:space="0" w:color="auto"/>
              <w:right w:val="single" w:sz="4" w:space="0" w:color="auto"/>
            </w:tcBorders>
            <w:shd w:val="clear" w:color="auto" w:fill="auto"/>
            <w:hideMark/>
          </w:tcPr>
          <w:p w14:paraId="38C8233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Listing of national codes which further define a procedure code.  </w:t>
            </w:r>
          </w:p>
        </w:tc>
      </w:tr>
      <w:tr w:rsidR="0082389F" w:rsidRPr="005263E3" w14:paraId="4367414A"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338EA16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lastRenderedPageBreak/>
              <w:t>DOS From</w:t>
            </w:r>
          </w:p>
        </w:tc>
        <w:tc>
          <w:tcPr>
            <w:tcW w:w="1066" w:type="dxa"/>
            <w:tcBorders>
              <w:top w:val="nil"/>
              <w:left w:val="nil"/>
              <w:bottom w:val="single" w:sz="4" w:space="0" w:color="auto"/>
              <w:right w:val="single" w:sz="4" w:space="0" w:color="auto"/>
            </w:tcBorders>
            <w:shd w:val="clear" w:color="auto" w:fill="auto"/>
            <w:hideMark/>
          </w:tcPr>
          <w:p w14:paraId="01D20240"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Date CCYYMMDD</w:t>
            </w:r>
          </w:p>
        </w:tc>
        <w:tc>
          <w:tcPr>
            <w:tcW w:w="900" w:type="dxa"/>
            <w:tcBorders>
              <w:top w:val="nil"/>
              <w:left w:val="nil"/>
              <w:bottom w:val="single" w:sz="4" w:space="0" w:color="auto"/>
              <w:right w:val="single" w:sz="4" w:space="0" w:color="auto"/>
            </w:tcBorders>
            <w:shd w:val="clear" w:color="auto" w:fill="auto"/>
            <w:hideMark/>
          </w:tcPr>
          <w:p w14:paraId="70ACF5F6"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8</w:t>
            </w:r>
          </w:p>
        </w:tc>
        <w:tc>
          <w:tcPr>
            <w:tcW w:w="1185" w:type="dxa"/>
            <w:tcBorders>
              <w:top w:val="nil"/>
              <w:left w:val="nil"/>
              <w:bottom w:val="single" w:sz="4" w:space="0" w:color="auto"/>
              <w:right w:val="single" w:sz="4" w:space="0" w:color="auto"/>
            </w:tcBorders>
            <w:shd w:val="clear" w:color="auto" w:fill="auto"/>
            <w:hideMark/>
          </w:tcPr>
          <w:p w14:paraId="3664DEB9"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56C12F7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20190101</w:t>
            </w:r>
          </w:p>
        </w:tc>
        <w:tc>
          <w:tcPr>
            <w:tcW w:w="2940" w:type="dxa"/>
            <w:tcBorders>
              <w:top w:val="nil"/>
              <w:left w:val="nil"/>
              <w:bottom w:val="single" w:sz="4" w:space="0" w:color="auto"/>
              <w:right w:val="single" w:sz="4" w:space="0" w:color="auto"/>
            </w:tcBorders>
            <w:shd w:val="clear" w:color="auto" w:fill="auto"/>
            <w:hideMark/>
          </w:tcPr>
          <w:p w14:paraId="4C46639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Date of Service – first date the service can be performed to match the rule. </w:t>
            </w:r>
          </w:p>
        </w:tc>
      </w:tr>
      <w:tr w:rsidR="0082389F" w:rsidRPr="005263E3" w14:paraId="4594EA0D"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6B409EE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DOS Thru</w:t>
            </w:r>
          </w:p>
        </w:tc>
        <w:tc>
          <w:tcPr>
            <w:tcW w:w="1066" w:type="dxa"/>
            <w:tcBorders>
              <w:top w:val="nil"/>
              <w:left w:val="nil"/>
              <w:bottom w:val="single" w:sz="4" w:space="0" w:color="auto"/>
              <w:right w:val="single" w:sz="4" w:space="0" w:color="auto"/>
            </w:tcBorders>
            <w:shd w:val="clear" w:color="auto" w:fill="auto"/>
            <w:hideMark/>
          </w:tcPr>
          <w:p w14:paraId="291C064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Date CCYYMMDD</w:t>
            </w:r>
          </w:p>
        </w:tc>
        <w:tc>
          <w:tcPr>
            <w:tcW w:w="900" w:type="dxa"/>
            <w:tcBorders>
              <w:top w:val="nil"/>
              <w:left w:val="nil"/>
              <w:bottom w:val="single" w:sz="4" w:space="0" w:color="auto"/>
              <w:right w:val="single" w:sz="4" w:space="0" w:color="auto"/>
            </w:tcBorders>
            <w:shd w:val="clear" w:color="auto" w:fill="auto"/>
            <w:hideMark/>
          </w:tcPr>
          <w:p w14:paraId="3329212A"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8</w:t>
            </w:r>
          </w:p>
        </w:tc>
        <w:tc>
          <w:tcPr>
            <w:tcW w:w="1185" w:type="dxa"/>
            <w:tcBorders>
              <w:top w:val="nil"/>
              <w:left w:val="nil"/>
              <w:bottom w:val="single" w:sz="4" w:space="0" w:color="auto"/>
              <w:right w:val="single" w:sz="4" w:space="0" w:color="auto"/>
            </w:tcBorders>
            <w:shd w:val="clear" w:color="auto" w:fill="auto"/>
            <w:hideMark/>
          </w:tcPr>
          <w:p w14:paraId="4BEA2684"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70D4831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22991231</w:t>
            </w:r>
          </w:p>
        </w:tc>
        <w:tc>
          <w:tcPr>
            <w:tcW w:w="2940" w:type="dxa"/>
            <w:tcBorders>
              <w:top w:val="nil"/>
              <w:left w:val="nil"/>
              <w:bottom w:val="single" w:sz="4" w:space="0" w:color="auto"/>
              <w:right w:val="single" w:sz="4" w:space="0" w:color="auto"/>
            </w:tcBorders>
            <w:shd w:val="clear" w:color="auto" w:fill="auto"/>
            <w:hideMark/>
          </w:tcPr>
          <w:p w14:paraId="23B72F0E"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Date of Service – last date the service can be performed to match the rule. </w:t>
            </w:r>
          </w:p>
        </w:tc>
      </w:tr>
      <w:tr w:rsidR="0082389F" w:rsidRPr="005263E3" w14:paraId="6B575CD2" w14:textId="77777777" w:rsidTr="536CC5A5">
        <w:trPr>
          <w:cantSplit/>
          <w:trHeight w:val="580"/>
        </w:trPr>
        <w:tc>
          <w:tcPr>
            <w:tcW w:w="1544" w:type="dxa"/>
            <w:tcBorders>
              <w:top w:val="nil"/>
              <w:left w:val="single" w:sz="4" w:space="0" w:color="auto"/>
              <w:bottom w:val="single" w:sz="4" w:space="0" w:color="auto"/>
              <w:right w:val="single" w:sz="4" w:space="0" w:color="auto"/>
            </w:tcBorders>
            <w:shd w:val="clear" w:color="auto" w:fill="auto"/>
            <w:hideMark/>
          </w:tcPr>
          <w:p w14:paraId="7CE3D6E0"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Age </w:t>
            </w:r>
          </w:p>
        </w:tc>
        <w:tc>
          <w:tcPr>
            <w:tcW w:w="1066" w:type="dxa"/>
            <w:tcBorders>
              <w:top w:val="nil"/>
              <w:left w:val="nil"/>
              <w:bottom w:val="single" w:sz="4" w:space="0" w:color="auto"/>
              <w:right w:val="single" w:sz="4" w:space="0" w:color="auto"/>
            </w:tcBorders>
            <w:shd w:val="clear" w:color="auto" w:fill="auto"/>
            <w:hideMark/>
          </w:tcPr>
          <w:p w14:paraId="4BB74DA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5229F5E0"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w:t>
            </w:r>
          </w:p>
        </w:tc>
        <w:tc>
          <w:tcPr>
            <w:tcW w:w="1185" w:type="dxa"/>
            <w:tcBorders>
              <w:top w:val="nil"/>
              <w:left w:val="nil"/>
              <w:bottom w:val="single" w:sz="4" w:space="0" w:color="auto"/>
              <w:right w:val="single" w:sz="4" w:space="0" w:color="auto"/>
            </w:tcBorders>
            <w:shd w:val="clear" w:color="auto" w:fill="auto"/>
            <w:hideMark/>
          </w:tcPr>
          <w:p w14:paraId="2ECA6ACB"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266FAE1D"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18-999</w:t>
            </w:r>
          </w:p>
        </w:tc>
        <w:tc>
          <w:tcPr>
            <w:tcW w:w="2940" w:type="dxa"/>
            <w:tcBorders>
              <w:top w:val="nil"/>
              <w:left w:val="nil"/>
              <w:bottom w:val="single" w:sz="4" w:space="0" w:color="auto"/>
              <w:right w:val="single" w:sz="4" w:space="0" w:color="auto"/>
            </w:tcBorders>
            <w:shd w:val="clear" w:color="auto" w:fill="auto"/>
            <w:hideMark/>
          </w:tcPr>
          <w:p w14:paraId="2577432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Age range of recipient (at time of service) required to match rule. </w:t>
            </w:r>
          </w:p>
        </w:tc>
      </w:tr>
      <w:tr w:rsidR="0082389F" w:rsidRPr="005263E3" w14:paraId="61D2F612" w14:textId="77777777" w:rsidTr="536CC5A5">
        <w:trPr>
          <w:cantSplit/>
          <w:trHeight w:val="580"/>
        </w:trPr>
        <w:tc>
          <w:tcPr>
            <w:tcW w:w="1544" w:type="dxa"/>
            <w:tcBorders>
              <w:top w:val="nil"/>
              <w:left w:val="single" w:sz="4" w:space="0" w:color="auto"/>
              <w:bottom w:val="single" w:sz="4" w:space="0" w:color="auto"/>
              <w:right w:val="single" w:sz="4" w:space="0" w:color="auto"/>
            </w:tcBorders>
            <w:shd w:val="clear" w:color="auto" w:fill="auto"/>
            <w:hideMark/>
          </w:tcPr>
          <w:p w14:paraId="1190CC98" w14:textId="2D9B5C5D" w:rsidR="0082389F" w:rsidRPr="001070C3" w:rsidRDefault="005263E3" w:rsidP="00057446">
            <w:pPr>
              <w:rPr>
                <w:rFonts w:asciiTheme="minorHAnsi" w:hAnsiTheme="minorHAnsi" w:cstheme="minorHAnsi"/>
                <w:szCs w:val="20"/>
                <w:u w:val="single"/>
              </w:rPr>
            </w:pPr>
            <w:r w:rsidRPr="005263E3">
              <w:rPr>
                <w:rFonts w:asciiTheme="minorHAnsi" w:eastAsiaTheme="minorHAnsi" w:hAnsiTheme="minorHAnsi" w:cstheme="minorHAnsi"/>
                <w:bCs/>
                <w:szCs w:val="20"/>
              </w:rPr>
              <w:t>Claim Region</w:t>
            </w:r>
            <w:r w:rsidRPr="005263E3">
              <w:rPr>
                <w:rStyle w:val="FootnoteReference"/>
                <w:rFonts w:asciiTheme="minorHAnsi" w:eastAsiaTheme="minorHAnsi" w:hAnsiTheme="minorHAnsi" w:cstheme="minorHAnsi"/>
                <w:bCs/>
                <w:szCs w:val="20"/>
              </w:rPr>
              <w:footnoteReference w:id="3"/>
            </w:r>
          </w:p>
        </w:tc>
        <w:tc>
          <w:tcPr>
            <w:tcW w:w="1066" w:type="dxa"/>
            <w:tcBorders>
              <w:top w:val="nil"/>
              <w:left w:val="nil"/>
              <w:bottom w:val="single" w:sz="4" w:space="0" w:color="auto"/>
              <w:right w:val="single" w:sz="4" w:space="0" w:color="auto"/>
            </w:tcBorders>
            <w:shd w:val="clear" w:color="auto" w:fill="auto"/>
            <w:hideMark/>
          </w:tcPr>
          <w:p w14:paraId="7B0590B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1F8D06AF"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100</w:t>
            </w:r>
          </w:p>
        </w:tc>
        <w:tc>
          <w:tcPr>
            <w:tcW w:w="1185" w:type="dxa"/>
            <w:tcBorders>
              <w:top w:val="nil"/>
              <w:left w:val="nil"/>
              <w:bottom w:val="single" w:sz="4" w:space="0" w:color="auto"/>
              <w:right w:val="single" w:sz="4" w:space="0" w:color="auto"/>
            </w:tcBorders>
            <w:shd w:val="clear" w:color="auto" w:fill="auto"/>
            <w:hideMark/>
          </w:tcPr>
          <w:p w14:paraId="00463188"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1FE6EC99"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I~70;72;73;74</w:t>
            </w:r>
          </w:p>
        </w:tc>
        <w:tc>
          <w:tcPr>
            <w:tcW w:w="2940" w:type="dxa"/>
            <w:tcBorders>
              <w:top w:val="nil"/>
              <w:left w:val="nil"/>
              <w:bottom w:val="single" w:sz="4" w:space="0" w:color="auto"/>
              <w:right w:val="single" w:sz="4" w:space="0" w:color="auto"/>
            </w:tcBorders>
            <w:shd w:val="clear" w:color="auto" w:fill="auto"/>
            <w:hideMark/>
          </w:tcPr>
          <w:p w14:paraId="790F7A47"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Identifies the claim media and type of submission. </w:t>
            </w:r>
          </w:p>
        </w:tc>
      </w:tr>
      <w:tr w:rsidR="0082389F" w:rsidRPr="005263E3" w14:paraId="28F967FD" w14:textId="77777777" w:rsidTr="536CC5A5">
        <w:trPr>
          <w:cantSplit/>
          <w:trHeight w:val="1740"/>
        </w:trPr>
        <w:tc>
          <w:tcPr>
            <w:tcW w:w="1544" w:type="dxa"/>
            <w:tcBorders>
              <w:top w:val="nil"/>
              <w:left w:val="single" w:sz="4" w:space="0" w:color="auto"/>
              <w:bottom w:val="single" w:sz="4" w:space="0" w:color="auto"/>
              <w:right w:val="single" w:sz="4" w:space="0" w:color="auto"/>
            </w:tcBorders>
            <w:shd w:val="clear" w:color="auto" w:fill="auto"/>
            <w:hideMark/>
          </w:tcPr>
          <w:p w14:paraId="7536E92D" w14:textId="2DB45B82" w:rsidR="0082389F" w:rsidRPr="001070C3" w:rsidRDefault="005263E3" w:rsidP="00057446">
            <w:pPr>
              <w:rPr>
                <w:rFonts w:asciiTheme="minorHAnsi" w:hAnsiTheme="minorHAnsi" w:cstheme="minorHAnsi"/>
                <w:szCs w:val="20"/>
                <w:u w:val="single"/>
              </w:rPr>
            </w:pPr>
            <w:r w:rsidRPr="006B773C">
              <w:rPr>
                <w:rFonts w:asciiTheme="minorHAnsi" w:eastAsiaTheme="minorHAnsi" w:hAnsiTheme="minorHAnsi" w:cstheme="minorHAnsi"/>
                <w:bCs/>
              </w:rPr>
              <w:t>Claim Type</w:t>
            </w:r>
            <w:r>
              <w:rPr>
                <w:rStyle w:val="FootnoteReference"/>
                <w:rFonts w:asciiTheme="minorHAnsi" w:eastAsiaTheme="minorHAnsi" w:hAnsiTheme="minorHAnsi" w:cstheme="minorHAnsi"/>
                <w:bCs/>
              </w:rPr>
              <w:footnoteReference w:id="4"/>
            </w:r>
          </w:p>
        </w:tc>
        <w:tc>
          <w:tcPr>
            <w:tcW w:w="1066" w:type="dxa"/>
            <w:tcBorders>
              <w:top w:val="nil"/>
              <w:left w:val="nil"/>
              <w:bottom w:val="single" w:sz="4" w:space="0" w:color="auto"/>
              <w:right w:val="single" w:sz="4" w:space="0" w:color="auto"/>
            </w:tcBorders>
            <w:shd w:val="clear" w:color="auto" w:fill="auto"/>
            <w:hideMark/>
          </w:tcPr>
          <w:p w14:paraId="569C5EF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47F491EF"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w:t>
            </w:r>
          </w:p>
        </w:tc>
        <w:tc>
          <w:tcPr>
            <w:tcW w:w="1185" w:type="dxa"/>
            <w:tcBorders>
              <w:top w:val="nil"/>
              <w:left w:val="nil"/>
              <w:bottom w:val="single" w:sz="4" w:space="0" w:color="auto"/>
              <w:right w:val="single" w:sz="4" w:space="0" w:color="auto"/>
            </w:tcBorders>
            <w:shd w:val="clear" w:color="auto" w:fill="auto"/>
            <w:hideMark/>
          </w:tcPr>
          <w:p w14:paraId="0C8F53FF"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71960CC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I~M</w:t>
            </w:r>
          </w:p>
        </w:tc>
        <w:tc>
          <w:tcPr>
            <w:tcW w:w="2940" w:type="dxa"/>
            <w:tcBorders>
              <w:top w:val="nil"/>
              <w:left w:val="nil"/>
              <w:bottom w:val="single" w:sz="4" w:space="0" w:color="auto"/>
              <w:right w:val="single" w:sz="4" w:space="0" w:color="auto"/>
            </w:tcBorders>
            <w:shd w:val="clear" w:color="auto" w:fill="auto"/>
            <w:hideMark/>
          </w:tcPr>
          <w:p w14:paraId="24749EB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Listing of Wisconsin based codes which further define the National Claim Forms. </w:t>
            </w:r>
            <w:r w:rsidRPr="001070C3">
              <w:rPr>
                <w:rFonts w:asciiTheme="minorHAnsi" w:hAnsiTheme="minorHAnsi" w:cstheme="minorHAnsi"/>
                <w:szCs w:val="20"/>
              </w:rPr>
              <w:br/>
            </w:r>
            <w:r w:rsidRPr="001070C3">
              <w:rPr>
                <w:rFonts w:asciiTheme="minorHAnsi" w:hAnsiTheme="minorHAnsi" w:cstheme="minorHAnsi"/>
                <w:szCs w:val="20"/>
              </w:rPr>
              <w:br/>
              <w:t>See encounter user guide for more info.</w:t>
            </w:r>
          </w:p>
        </w:tc>
      </w:tr>
      <w:tr w:rsidR="0082389F" w:rsidRPr="005263E3" w14:paraId="1A44C284" w14:textId="77777777" w:rsidTr="536CC5A5">
        <w:trPr>
          <w:cantSplit/>
          <w:trHeight w:val="580"/>
        </w:trPr>
        <w:tc>
          <w:tcPr>
            <w:tcW w:w="1544" w:type="dxa"/>
            <w:tcBorders>
              <w:top w:val="nil"/>
              <w:left w:val="single" w:sz="4" w:space="0" w:color="auto"/>
              <w:bottom w:val="single" w:sz="4" w:space="0" w:color="auto"/>
              <w:right w:val="single" w:sz="4" w:space="0" w:color="auto"/>
            </w:tcBorders>
            <w:shd w:val="clear" w:color="auto" w:fill="auto"/>
            <w:hideMark/>
          </w:tcPr>
          <w:p w14:paraId="03170D69" w14:textId="47D8CF5A" w:rsidR="0082389F" w:rsidRPr="001070C3" w:rsidRDefault="005263E3" w:rsidP="00057446">
            <w:pPr>
              <w:rPr>
                <w:rFonts w:asciiTheme="minorHAnsi" w:hAnsiTheme="minorHAnsi" w:cstheme="minorHAnsi"/>
                <w:szCs w:val="20"/>
                <w:u w:val="single"/>
              </w:rPr>
            </w:pPr>
            <w:r w:rsidRPr="006B773C">
              <w:rPr>
                <w:rFonts w:asciiTheme="minorHAnsi" w:eastAsiaTheme="minorHAnsi" w:hAnsiTheme="minorHAnsi" w:cstheme="minorHAnsi"/>
                <w:bCs/>
              </w:rPr>
              <w:t>Curr</w:t>
            </w:r>
            <w:r>
              <w:rPr>
                <w:rFonts w:asciiTheme="minorHAnsi" w:eastAsiaTheme="minorHAnsi" w:hAnsiTheme="minorHAnsi" w:cstheme="minorHAnsi"/>
                <w:bCs/>
              </w:rPr>
              <w:t>ent</w:t>
            </w:r>
            <w:r w:rsidRPr="006B773C">
              <w:rPr>
                <w:rFonts w:asciiTheme="minorHAnsi" w:eastAsiaTheme="minorHAnsi" w:hAnsiTheme="minorHAnsi" w:cstheme="minorHAnsi"/>
                <w:bCs/>
              </w:rPr>
              <w:t xml:space="preserve"> Bene</w:t>
            </w:r>
            <w:r>
              <w:rPr>
                <w:rFonts w:asciiTheme="minorHAnsi" w:eastAsiaTheme="minorHAnsi" w:hAnsiTheme="minorHAnsi" w:cstheme="minorHAnsi"/>
                <w:bCs/>
              </w:rPr>
              <w:t xml:space="preserve">fit </w:t>
            </w:r>
            <w:r w:rsidRPr="006B773C">
              <w:rPr>
                <w:rFonts w:asciiTheme="minorHAnsi" w:eastAsiaTheme="minorHAnsi" w:hAnsiTheme="minorHAnsi" w:cstheme="minorHAnsi"/>
                <w:bCs/>
              </w:rPr>
              <w:t>Plan</w:t>
            </w:r>
            <w:r>
              <w:rPr>
                <w:rStyle w:val="FootnoteReference"/>
                <w:rFonts w:asciiTheme="minorHAnsi" w:eastAsiaTheme="minorHAnsi" w:hAnsiTheme="minorHAnsi" w:cstheme="minorHAnsi"/>
                <w:bCs/>
              </w:rPr>
              <w:footnoteReference w:id="5"/>
            </w:r>
          </w:p>
        </w:tc>
        <w:tc>
          <w:tcPr>
            <w:tcW w:w="1066" w:type="dxa"/>
            <w:tcBorders>
              <w:top w:val="nil"/>
              <w:left w:val="nil"/>
              <w:bottom w:val="single" w:sz="4" w:space="0" w:color="auto"/>
              <w:right w:val="single" w:sz="4" w:space="0" w:color="auto"/>
            </w:tcBorders>
            <w:shd w:val="clear" w:color="auto" w:fill="auto"/>
            <w:hideMark/>
          </w:tcPr>
          <w:p w14:paraId="266A26F9"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5165F048"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100</w:t>
            </w:r>
          </w:p>
        </w:tc>
        <w:tc>
          <w:tcPr>
            <w:tcW w:w="1185" w:type="dxa"/>
            <w:tcBorders>
              <w:top w:val="nil"/>
              <w:left w:val="nil"/>
              <w:bottom w:val="single" w:sz="4" w:space="0" w:color="auto"/>
              <w:right w:val="single" w:sz="4" w:space="0" w:color="auto"/>
            </w:tcBorders>
            <w:shd w:val="clear" w:color="auto" w:fill="auto"/>
            <w:hideMark/>
          </w:tcPr>
          <w:p w14:paraId="4EBFD21F"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2FECD28B"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I~FPW~1-1</w:t>
            </w:r>
          </w:p>
        </w:tc>
        <w:tc>
          <w:tcPr>
            <w:tcW w:w="2940" w:type="dxa"/>
            <w:tcBorders>
              <w:top w:val="nil"/>
              <w:left w:val="nil"/>
              <w:bottom w:val="single" w:sz="4" w:space="0" w:color="auto"/>
              <w:right w:val="single" w:sz="4" w:space="0" w:color="auto"/>
            </w:tcBorders>
            <w:shd w:val="clear" w:color="auto" w:fill="auto"/>
            <w:hideMark/>
          </w:tcPr>
          <w:p w14:paraId="2B55EBD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Current Benefit Plan of member.  </w:t>
            </w:r>
          </w:p>
        </w:tc>
      </w:tr>
      <w:tr w:rsidR="0082389F" w:rsidRPr="005263E3" w14:paraId="13F09A47" w14:textId="77777777" w:rsidTr="536CC5A5">
        <w:trPr>
          <w:cantSplit/>
          <w:trHeight w:val="1160"/>
        </w:trPr>
        <w:tc>
          <w:tcPr>
            <w:tcW w:w="1544" w:type="dxa"/>
            <w:tcBorders>
              <w:top w:val="nil"/>
              <w:left w:val="single" w:sz="4" w:space="0" w:color="auto"/>
              <w:bottom w:val="single" w:sz="4" w:space="0" w:color="auto"/>
              <w:right w:val="single" w:sz="4" w:space="0" w:color="auto"/>
            </w:tcBorders>
            <w:shd w:val="clear" w:color="auto" w:fill="auto"/>
            <w:hideMark/>
          </w:tcPr>
          <w:p w14:paraId="5AE6F2A8" w14:textId="35FEC0E2" w:rsidR="0082389F" w:rsidRPr="001070C3" w:rsidRDefault="005263E3" w:rsidP="00057446">
            <w:pPr>
              <w:rPr>
                <w:rFonts w:asciiTheme="minorHAnsi" w:hAnsiTheme="minorHAnsi" w:cstheme="minorHAnsi"/>
                <w:szCs w:val="20"/>
                <w:u w:val="single"/>
              </w:rPr>
            </w:pPr>
            <w:r w:rsidRPr="006B773C">
              <w:rPr>
                <w:rFonts w:asciiTheme="minorHAnsi" w:eastAsiaTheme="minorHAnsi" w:hAnsiTheme="minorHAnsi" w:cstheme="minorHAnsi"/>
                <w:bCs/>
              </w:rPr>
              <w:t>Diag</w:t>
            </w:r>
            <w:r>
              <w:rPr>
                <w:rFonts w:asciiTheme="minorHAnsi" w:eastAsiaTheme="minorHAnsi" w:hAnsiTheme="minorHAnsi" w:cstheme="minorHAnsi"/>
                <w:bCs/>
              </w:rPr>
              <w:t>nosis</w:t>
            </w:r>
            <w:r w:rsidRPr="006B773C">
              <w:rPr>
                <w:rFonts w:asciiTheme="minorHAnsi" w:eastAsiaTheme="minorHAnsi" w:hAnsiTheme="minorHAnsi" w:cstheme="minorHAnsi"/>
                <w:bCs/>
              </w:rPr>
              <w:t xml:space="preserve"> D</w:t>
            </w:r>
            <w:r>
              <w:rPr>
                <w:rFonts w:asciiTheme="minorHAnsi" w:eastAsiaTheme="minorHAnsi" w:hAnsiTheme="minorHAnsi" w:cstheme="minorHAnsi"/>
                <w:bCs/>
              </w:rPr>
              <w:t>e</w:t>
            </w:r>
            <w:r w:rsidRPr="006B773C">
              <w:rPr>
                <w:rFonts w:asciiTheme="minorHAnsi" w:eastAsiaTheme="minorHAnsi" w:hAnsiTheme="minorHAnsi" w:cstheme="minorHAnsi"/>
                <w:bCs/>
              </w:rPr>
              <w:t>t</w:t>
            </w:r>
            <w:r>
              <w:rPr>
                <w:rFonts w:asciiTheme="minorHAnsi" w:eastAsiaTheme="minorHAnsi" w:hAnsiTheme="minorHAnsi" w:cstheme="minorHAnsi"/>
                <w:bCs/>
              </w:rPr>
              <w:t>ail</w:t>
            </w:r>
            <w:r w:rsidRPr="006B773C">
              <w:rPr>
                <w:rFonts w:asciiTheme="minorHAnsi" w:eastAsiaTheme="minorHAnsi" w:hAnsiTheme="minorHAnsi" w:cstheme="minorHAnsi"/>
                <w:bCs/>
              </w:rPr>
              <w:t xml:space="preserve"> </w:t>
            </w:r>
            <w:r>
              <w:rPr>
                <w:rFonts w:asciiTheme="minorHAnsi" w:eastAsiaTheme="minorHAnsi" w:hAnsiTheme="minorHAnsi" w:cstheme="minorHAnsi"/>
                <w:bCs/>
              </w:rPr>
              <w:t>(</w:t>
            </w:r>
            <w:r w:rsidRPr="006B773C">
              <w:rPr>
                <w:rFonts w:asciiTheme="minorHAnsi" w:eastAsiaTheme="minorHAnsi" w:hAnsiTheme="minorHAnsi" w:cstheme="minorHAnsi"/>
                <w:bCs/>
              </w:rPr>
              <w:t>Any Group</w:t>
            </w:r>
            <w:r>
              <w:rPr>
                <w:rFonts w:asciiTheme="minorHAnsi" w:eastAsiaTheme="minorHAnsi" w:hAnsiTheme="minorHAnsi" w:cstheme="minorHAnsi"/>
                <w:bCs/>
              </w:rPr>
              <w:t>)</w:t>
            </w:r>
            <w:r>
              <w:rPr>
                <w:rStyle w:val="FootnoteReference"/>
                <w:rFonts w:asciiTheme="minorHAnsi" w:eastAsiaTheme="minorHAnsi" w:hAnsiTheme="minorHAnsi" w:cstheme="minorHAnsi"/>
                <w:bCs/>
              </w:rPr>
              <w:footnoteReference w:id="6"/>
            </w:r>
          </w:p>
        </w:tc>
        <w:tc>
          <w:tcPr>
            <w:tcW w:w="1066" w:type="dxa"/>
            <w:tcBorders>
              <w:top w:val="nil"/>
              <w:left w:val="nil"/>
              <w:bottom w:val="single" w:sz="4" w:space="0" w:color="auto"/>
              <w:right w:val="single" w:sz="4" w:space="0" w:color="auto"/>
            </w:tcBorders>
            <w:shd w:val="clear" w:color="auto" w:fill="auto"/>
            <w:hideMark/>
          </w:tcPr>
          <w:p w14:paraId="68F7F36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0B42284A"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2000</w:t>
            </w:r>
          </w:p>
        </w:tc>
        <w:tc>
          <w:tcPr>
            <w:tcW w:w="1185" w:type="dxa"/>
            <w:tcBorders>
              <w:top w:val="nil"/>
              <w:left w:val="nil"/>
              <w:bottom w:val="single" w:sz="4" w:space="0" w:color="auto"/>
              <w:right w:val="single" w:sz="4" w:space="0" w:color="auto"/>
            </w:tcBorders>
            <w:shd w:val="clear" w:color="auto" w:fill="auto"/>
            <w:hideMark/>
          </w:tcPr>
          <w:p w14:paraId="04105F40"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0322CEDB"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E~5139~0-99</w:t>
            </w:r>
          </w:p>
        </w:tc>
        <w:tc>
          <w:tcPr>
            <w:tcW w:w="2940" w:type="dxa"/>
            <w:tcBorders>
              <w:top w:val="nil"/>
              <w:left w:val="nil"/>
              <w:bottom w:val="single" w:sz="4" w:space="0" w:color="auto"/>
              <w:right w:val="single" w:sz="4" w:space="0" w:color="auto"/>
            </w:tcBorders>
            <w:shd w:val="clear" w:color="auto" w:fill="auto"/>
            <w:hideMark/>
          </w:tcPr>
          <w:p w14:paraId="6966484D"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Diagnosis group restrictions associated with service line information utilizing the diagnosis pointer.  </w:t>
            </w:r>
          </w:p>
        </w:tc>
      </w:tr>
      <w:tr w:rsidR="0082389F" w:rsidRPr="005263E3" w14:paraId="2084A30C"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105B5A48" w14:textId="48F5BBA2" w:rsidR="0082389F" w:rsidRPr="001070C3" w:rsidRDefault="005263E3" w:rsidP="00057446">
            <w:pPr>
              <w:rPr>
                <w:rFonts w:asciiTheme="minorHAnsi" w:hAnsiTheme="minorHAnsi" w:cstheme="minorHAnsi"/>
                <w:szCs w:val="20"/>
                <w:u w:val="single"/>
              </w:rPr>
            </w:pPr>
            <w:r w:rsidRPr="006B773C">
              <w:rPr>
                <w:rFonts w:asciiTheme="minorHAnsi" w:eastAsiaTheme="minorHAnsi" w:hAnsiTheme="minorHAnsi" w:cstheme="minorHAnsi"/>
                <w:bCs/>
              </w:rPr>
              <w:t>Diag</w:t>
            </w:r>
            <w:r>
              <w:rPr>
                <w:rFonts w:asciiTheme="minorHAnsi" w:eastAsiaTheme="minorHAnsi" w:hAnsiTheme="minorHAnsi" w:cstheme="minorHAnsi"/>
                <w:bCs/>
              </w:rPr>
              <w:t>nosis</w:t>
            </w:r>
            <w:r w:rsidRPr="006B773C">
              <w:rPr>
                <w:rFonts w:asciiTheme="minorHAnsi" w:eastAsiaTheme="minorHAnsi" w:hAnsiTheme="minorHAnsi" w:cstheme="minorHAnsi"/>
                <w:bCs/>
              </w:rPr>
              <w:t xml:space="preserve"> H</w:t>
            </w:r>
            <w:r>
              <w:rPr>
                <w:rFonts w:asciiTheme="minorHAnsi" w:eastAsiaTheme="minorHAnsi" w:hAnsiTheme="minorHAnsi" w:cstheme="minorHAnsi"/>
                <w:bCs/>
              </w:rPr>
              <w:t>ea</w:t>
            </w:r>
            <w:r w:rsidRPr="006B773C">
              <w:rPr>
                <w:rFonts w:asciiTheme="minorHAnsi" w:eastAsiaTheme="minorHAnsi" w:hAnsiTheme="minorHAnsi" w:cstheme="minorHAnsi"/>
                <w:bCs/>
              </w:rPr>
              <w:t>d</w:t>
            </w:r>
            <w:r>
              <w:rPr>
                <w:rFonts w:asciiTheme="minorHAnsi" w:eastAsiaTheme="minorHAnsi" w:hAnsiTheme="minorHAnsi" w:cstheme="minorHAnsi"/>
                <w:bCs/>
              </w:rPr>
              <w:t>e</w:t>
            </w:r>
            <w:r w:rsidRPr="006B773C">
              <w:rPr>
                <w:rFonts w:asciiTheme="minorHAnsi" w:eastAsiaTheme="minorHAnsi" w:hAnsiTheme="minorHAnsi" w:cstheme="minorHAnsi"/>
                <w:bCs/>
              </w:rPr>
              <w:t xml:space="preserve">r </w:t>
            </w:r>
            <w:r>
              <w:rPr>
                <w:rFonts w:asciiTheme="minorHAnsi" w:eastAsiaTheme="minorHAnsi" w:hAnsiTheme="minorHAnsi" w:cstheme="minorHAnsi"/>
                <w:bCs/>
              </w:rPr>
              <w:t>(</w:t>
            </w:r>
            <w:r w:rsidRPr="006B773C">
              <w:rPr>
                <w:rFonts w:asciiTheme="minorHAnsi" w:eastAsiaTheme="minorHAnsi" w:hAnsiTheme="minorHAnsi" w:cstheme="minorHAnsi"/>
                <w:bCs/>
              </w:rPr>
              <w:t>Any Group</w:t>
            </w:r>
            <w:r>
              <w:rPr>
                <w:rFonts w:asciiTheme="minorHAnsi" w:eastAsiaTheme="minorHAnsi" w:hAnsiTheme="minorHAnsi" w:cstheme="minorHAnsi"/>
                <w:bCs/>
              </w:rPr>
              <w:t>)</w:t>
            </w:r>
            <w:r>
              <w:rPr>
                <w:rStyle w:val="FootnoteReference"/>
                <w:rFonts w:asciiTheme="minorHAnsi" w:eastAsiaTheme="minorHAnsi" w:hAnsiTheme="minorHAnsi" w:cstheme="minorHAnsi"/>
                <w:bCs/>
              </w:rPr>
              <w:footnoteReference w:id="7"/>
            </w:r>
          </w:p>
        </w:tc>
        <w:tc>
          <w:tcPr>
            <w:tcW w:w="1066" w:type="dxa"/>
            <w:tcBorders>
              <w:top w:val="nil"/>
              <w:left w:val="nil"/>
              <w:bottom w:val="single" w:sz="4" w:space="0" w:color="auto"/>
              <w:right w:val="single" w:sz="4" w:space="0" w:color="auto"/>
            </w:tcBorders>
            <w:shd w:val="clear" w:color="auto" w:fill="auto"/>
            <w:hideMark/>
          </w:tcPr>
          <w:p w14:paraId="1BA3306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5E83EA3B"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2000</w:t>
            </w:r>
          </w:p>
        </w:tc>
        <w:tc>
          <w:tcPr>
            <w:tcW w:w="1185" w:type="dxa"/>
            <w:tcBorders>
              <w:top w:val="nil"/>
              <w:left w:val="nil"/>
              <w:bottom w:val="single" w:sz="4" w:space="0" w:color="auto"/>
              <w:right w:val="single" w:sz="4" w:space="0" w:color="auto"/>
            </w:tcBorders>
            <w:shd w:val="clear" w:color="auto" w:fill="auto"/>
            <w:hideMark/>
          </w:tcPr>
          <w:p w14:paraId="05BDAFFB"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5914DBC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I~5174~1-1</w:t>
            </w:r>
          </w:p>
        </w:tc>
        <w:tc>
          <w:tcPr>
            <w:tcW w:w="2940" w:type="dxa"/>
            <w:tcBorders>
              <w:top w:val="nil"/>
              <w:left w:val="nil"/>
              <w:bottom w:val="single" w:sz="4" w:space="0" w:color="auto"/>
              <w:right w:val="single" w:sz="4" w:space="0" w:color="auto"/>
            </w:tcBorders>
            <w:shd w:val="clear" w:color="auto" w:fill="auto"/>
            <w:hideMark/>
          </w:tcPr>
          <w:p w14:paraId="1040C9A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Diagnosis group restriction associated with the claim/ encounter.  </w:t>
            </w:r>
          </w:p>
        </w:tc>
      </w:tr>
      <w:tr w:rsidR="0082389F" w:rsidRPr="005263E3" w14:paraId="0759F848"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1B6FD09D"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Medical Review</w:t>
            </w:r>
          </w:p>
        </w:tc>
        <w:tc>
          <w:tcPr>
            <w:tcW w:w="1066" w:type="dxa"/>
            <w:tcBorders>
              <w:top w:val="nil"/>
              <w:left w:val="nil"/>
              <w:bottom w:val="single" w:sz="4" w:space="0" w:color="auto"/>
              <w:right w:val="single" w:sz="4" w:space="0" w:color="auto"/>
            </w:tcBorders>
            <w:shd w:val="clear" w:color="auto" w:fill="auto"/>
            <w:hideMark/>
          </w:tcPr>
          <w:p w14:paraId="2BA2D4ED"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20CF634A"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4F20C388"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36FA1458"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32EB48F0"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requires additional review by ForwardHealth staff.</w:t>
            </w:r>
          </w:p>
        </w:tc>
      </w:tr>
      <w:tr w:rsidR="0082389F" w:rsidRPr="005263E3" w14:paraId="6C0E02D2"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2196948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Prior Authorization (PA) Required</w:t>
            </w:r>
          </w:p>
        </w:tc>
        <w:tc>
          <w:tcPr>
            <w:tcW w:w="1066" w:type="dxa"/>
            <w:tcBorders>
              <w:top w:val="nil"/>
              <w:left w:val="nil"/>
              <w:bottom w:val="single" w:sz="4" w:space="0" w:color="auto"/>
              <w:right w:val="single" w:sz="4" w:space="0" w:color="auto"/>
            </w:tcBorders>
            <w:shd w:val="clear" w:color="auto" w:fill="auto"/>
            <w:hideMark/>
          </w:tcPr>
          <w:p w14:paraId="28CC1B77"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39466EB6"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5E1204B9"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744C076B"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23C5886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Indicates when the service requires prior authorization for FFS claims. </w:t>
            </w:r>
          </w:p>
        </w:tc>
      </w:tr>
      <w:tr w:rsidR="0082389F" w:rsidRPr="005263E3" w14:paraId="73B8EE04"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708F2FB7"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lastRenderedPageBreak/>
              <w:t>Prescribing / Referring / Ordering (PRO) Provider Required</w:t>
            </w:r>
          </w:p>
        </w:tc>
        <w:tc>
          <w:tcPr>
            <w:tcW w:w="1066" w:type="dxa"/>
            <w:tcBorders>
              <w:top w:val="nil"/>
              <w:left w:val="nil"/>
              <w:bottom w:val="single" w:sz="4" w:space="0" w:color="auto"/>
              <w:right w:val="single" w:sz="4" w:space="0" w:color="auto"/>
            </w:tcBorders>
            <w:shd w:val="clear" w:color="auto" w:fill="auto"/>
            <w:hideMark/>
          </w:tcPr>
          <w:p w14:paraId="4026826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2064A9AB"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50CDC436"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00ED233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246C8F0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whether a prescribing / referring / ordering provider must be identified on the detail.</w:t>
            </w:r>
          </w:p>
        </w:tc>
      </w:tr>
      <w:tr w:rsidR="0082389F" w:rsidRPr="005263E3" w14:paraId="6E5079B4" w14:textId="77777777" w:rsidTr="536CC5A5">
        <w:trPr>
          <w:cantSplit/>
          <w:trHeight w:val="2320"/>
        </w:trPr>
        <w:tc>
          <w:tcPr>
            <w:tcW w:w="1544" w:type="dxa"/>
            <w:tcBorders>
              <w:top w:val="nil"/>
              <w:left w:val="single" w:sz="4" w:space="0" w:color="auto"/>
              <w:bottom w:val="single" w:sz="4" w:space="0" w:color="auto"/>
              <w:right w:val="single" w:sz="4" w:space="0" w:color="auto"/>
            </w:tcBorders>
            <w:shd w:val="clear" w:color="auto" w:fill="auto"/>
            <w:hideMark/>
          </w:tcPr>
          <w:p w14:paraId="1890044E" w14:textId="3CEDC955" w:rsidR="0082389F" w:rsidRPr="001070C3" w:rsidRDefault="005263E3" w:rsidP="00057446">
            <w:pPr>
              <w:rPr>
                <w:rFonts w:asciiTheme="minorHAnsi" w:hAnsiTheme="minorHAnsi" w:cstheme="minorHAnsi"/>
                <w:szCs w:val="20"/>
                <w:u w:val="single"/>
              </w:rPr>
            </w:pPr>
            <w:r w:rsidRPr="0043221A">
              <w:rPr>
                <w:rFonts w:asciiTheme="minorHAnsi" w:eastAsiaTheme="minorHAnsi" w:hAnsiTheme="minorHAnsi" w:cstheme="minorHAnsi"/>
                <w:bCs/>
              </w:rPr>
              <w:t>PRO Type/Specialty</w:t>
            </w:r>
            <w:r>
              <w:rPr>
                <w:rStyle w:val="FootnoteReference"/>
                <w:rFonts w:asciiTheme="minorHAnsi" w:eastAsiaTheme="minorHAnsi" w:hAnsiTheme="minorHAnsi" w:cstheme="minorHAnsi"/>
                <w:bCs/>
              </w:rPr>
              <w:footnoteReference w:id="8"/>
            </w:r>
          </w:p>
        </w:tc>
        <w:tc>
          <w:tcPr>
            <w:tcW w:w="1066" w:type="dxa"/>
            <w:tcBorders>
              <w:top w:val="nil"/>
              <w:left w:val="nil"/>
              <w:bottom w:val="single" w:sz="4" w:space="0" w:color="auto"/>
              <w:right w:val="single" w:sz="4" w:space="0" w:color="auto"/>
            </w:tcBorders>
            <w:shd w:val="clear" w:color="auto" w:fill="auto"/>
            <w:hideMark/>
          </w:tcPr>
          <w:p w14:paraId="6801F555"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2E2DA548"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2000</w:t>
            </w:r>
          </w:p>
        </w:tc>
        <w:tc>
          <w:tcPr>
            <w:tcW w:w="1185" w:type="dxa"/>
            <w:tcBorders>
              <w:top w:val="nil"/>
              <w:left w:val="nil"/>
              <w:bottom w:val="single" w:sz="4" w:space="0" w:color="auto"/>
              <w:right w:val="single" w:sz="4" w:space="0" w:color="auto"/>
            </w:tcBorders>
            <w:shd w:val="clear" w:color="auto" w:fill="auto"/>
            <w:hideMark/>
          </w:tcPr>
          <w:p w14:paraId="282A881C"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02B4628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I~09/000;10/000;16/160;16/212;31/000</w:t>
            </w:r>
          </w:p>
        </w:tc>
        <w:tc>
          <w:tcPr>
            <w:tcW w:w="2940" w:type="dxa"/>
            <w:tcBorders>
              <w:top w:val="nil"/>
              <w:left w:val="nil"/>
              <w:bottom w:val="single" w:sz="4" w:space="0" w:color="auto"/>
              <w:right w:val="single" w:sz="4" w:space="0" w:color="auto"/>
            </w:tcBorders>
            <w:shd w:val="clear" w:color="auto" w:fill="auto"/>
            <w:hideMark/>
          </w:tcPr>
          <w:p w14:paraId="5D35A6E5"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Indicates the required provider type/specialty of prescribing / referring / ordering provider.  </w:t>
            </w:r>
            <w:r w:rsidRPr="001070C3">
              <w:rPr>
                <w:rFonts w:asciiTheme="minorHAnsi" w:hAnsiTheme="minorHAnsi" w:cstheme="minorHAnsi"/>
                <w:szCs w:val="20"/>
              </w:rPr>
              <w:br/>
              <w:t xml:space="preserve">A preceding value of E~ indicates the provider type/specialty is not allowed.  </w:t>
            </w:r>
            <w:r w:rsidRPr="001070C3">
              <w:rPr>
                <w:rFonts w:asciiTheme="minorHAnsi" w:hAnsiTheme="minorHAnsi" w:cstheme="minorHAnsi"/>
                <w:szCs w:val="20"/>
              </w:rPr>
              <w:br/>
              <w:t>A value of “000” after the slash indicates any Provider Specialty.</w:t>
            </w:r>
          </w:p>
        </w:tc>
      </w:tr>
      <w:tr w:rsidR="0082389F" w:rsidRPr="005263E3" w14:paraId="561FB39A" w14:textId="77777777" w:rsidTr="536CC5A5">
        <w:trPr>
          <w:cantSplit/>
          <w:trHeight w:val="1450"/>
        </w:trPr>
        <w:tc>
          <w:tcPr>
            <w:tcW w:w="1544" w:type="dxa"/>
            <w:tcBorders>
              <w:top w:val="nil"/>
              <w:left w:val="single" w:sz="4" w:space="0" w:color="auto"/>
              <w:bottom w:val="single" w:sz="4" w:space="0" w:color="auto"/>
              <w:right w:val="single" w:sz="4" w:space="0" w:color="auto"/>
            </w:tcBorders>
            <w:shd w:val="clear" w:color="auto" w:fill="auto"/>
            <w:hideMark/>
          </w:tcPr>
          <w:p w14:paraId="2059EF6B" w14:textId="49571908" w:rsidR="0082389F" w:rsidRPr="001070C3" w:rsidRDefault="0059516A" w:rsidP="00057446">
            <w:pPr>
              <w:rPr>
                <w:rFonts w:asciiTheme="minorHAnsi" w:hAnsiTheme="minorHAnsi" w:cstheme="minorHAnsi"/>
                <w:szCs w:val="20"/>
                <w:u w:val="single"/>
              </w:rPr>
            </w:pPr>
            <w:r w:rsidRPr="006B773C">
              <w:rPr>
                <w:rFonts w:asciiTheme="minorHAnsi" w:eastAsiaTheme="minorHAnsi" w:hAnsiTheme="minorHAnsi" w:cstheme="minorHAnsi"/>
                <w:bCs/>
              </w:rPr>
              <w:t xml:space="preserve">Place </w:t>
            </w:r>
            <w:r>
              <w:rPr>
                <w:rFonts w:asciiTheme="minorHAnsi" w:eastAsiaTheme="minorHAnsi" w:hAnsiTheme="minorHAnsi" w:cstheme="minorHAnsi"/>
                <w:bCs/>
              </w:rPr>
              <w:t xml:space="preserve">of </w:t>
            </w:r>
            <w:r w:rsidRPr="006B773C">
              <w:rPr>
                <w:rFonts w:asciiTheme="minorHAnsi" w:eastAsiaTheme="minorHAnsi" w:hAnsiTheme="minorHAnsi" w:cstheme="minorHAnsi"/>
                <w:bCs/>
              </w:rPr>
              <w:t>Service</w:t>
            </w:r>
            <w:r>
              <w:rPr>
                <w:rStyle w:val="FootnoteReference"/>
                <w:rFonts w:asciiTheme="minorHAnsi" w:eastAsiaTheme="minorHAnsi" w:hAnsiTheme="minorHAnsi" w:cstheme="minorHAnsi"/>
                <w:bCs/>
              </w:rPr>
              <w:footnoteReference w:id="9"/>
            </w:r>
          </w:p>
        </w:tc>
        <w:tc>
          <w:tcPr>
            <w:tcW w:w="1066" w:type="dxa"/>
            <w:tcBorders>
              <w:top w:val="nil"/>
              <w:left w:val="nil"/>
              <w:bottom w:val="single" w:sz="4" w:space="0" w:color="auto"/>
              <w:right w:val="single" w:sz="4" w:space="0" w:color="auto"/>
            </w:tcBorders>
            <w:shd w:val="clear" w:color="auto" w:fill="auto"/>
            <w:hideMark/>
          </w:tcPr>
          <w:p w14:paraId="3542AD9E"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5A0B66C1"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2000</w:t>
            </w:r>
          </w:p>
        </w:tc>
        <w:tc>
          <w:tcPr>
            <w:tcW w:w="1185" w:type="dxa"/>
            <w:tcBorders>
              <w:top w:val="nil"/>
              <w:left w:val="nil"/>
              <w:bottom w:val="single" w:sz="4" w:space="0" w:color="auto"/>
              <w:right w:val="single" w:sz="4" w:space="0" w:color="auto"/>
            </w:tcBorders>
            <w:shd w:val="clear" w:color="auto" w:fill="auto"/>
            <w:hideMark/>
          </w:tcPr>
          <w:p w14:paraId="0271EA96"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6741224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I~01;05;06;07;08;09;11;12;13;14;19;20;26;34;49;50;57;60;71;72</w:t>
            </w:r>
          </w:p>
        </w:tc>
        <w:tc>
          <w:tcPr>
            <w:tcW w:w="2940" w:type="dxa"/>
            <w:tcBorders>
              <w:top w:val="nil"/>
              <w:left w:val="nil"/>
              <w:bottom w:val="single" w:sz="4" w:space="0" w:color="auto"/>
              <w:right w:val="single" w:sz="4" w:space="0" w:color="auto"/>
            </w:tcBorders>
            <w:shd w:val="clear" w:color="auto" w:fill="auto"/>
            <w:hideMark/>
          </w:tcPr>
          <w:p w14:paraId="48CC066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Listing of national codes that identify where the services are rendered maintained by The Centers for Medicare &amp; Medicaid Services. </w:t>
            </w:r>
          </w:p>
        </w:tc>
      </w:tr>
      <w:tr w:rsidR="0082389F" w:rsidRPr="005263E3" w14:paraId="70C33529" w14:textId="77777777" w:rsidTr="536CC5A5">
        <w:trPr>
          <w:cantSplit/>
          <w:trHeight w:val="1740"/>
        </w:trPr>
        <w:tc>
          <w:tcPr>
            <w:tcW w:w="1544" w:type="dxa"/>
            <w:tcBorders>
              <w:top w:val="nil"/>
              <w:left w:val="single" w:sz="4" w:space="0" w:color="auto"/>
              <w:bottom w:val="single" w:sz="4" w:space="0" w:color="auto"/>
              <w:right w:val="single" w:sz="4" w:space="0" w:color="auto"/>
            </w:tcBorders>
            <w:shd w:val="clear" w:color="auto" w:fill="auto"/>
            <w:hideMark/>
          </w:tcPr>
          <w:p w14:paraId="193A0EA3" w14:textId="5CA14075" w:rsidR="0082389F" w:rsidRPr="001070C3" w:rsidRDefault="0059516A" w:rsidP="00057446">
            <w:pPr>
              <w:rPr>
                <w:rFonts w:asciiTheme="minorHAnsi" w:hAnsiTheme="minorHAnsi" w:cstheme="minorHAnsi"/>
                <w:szCs w:val="20"/>
                <w:u w:val="single"/>
              </w:rPr>
            </w:pPr>
            <w:r w:rsidRPr="006B773C">
              <w:rPr>
                <w:rFonts w:asciiTheme="minorHAnsi" w:eastAsiaTheme="minorHAnsi" w:hAnsiTheme="minorHAnsi" w:cstheme="minorHAnsi"/>
                <w:bCs/>
              </w:rPr>
              <w:t>Perform</w:t>
            </w:r>
            <w:r>
              <w:rPr>
                <w:rFonts w:asciiTheme="minorHAnsi" w:eastAsiaTheme="minorHAnsi" w:hAnsiTheme="minorHAnsi" w:cstheme="minorHAnsi"/>
                <w:bCs/>
              </w:rPr>
              <w:t>ing Provider</w:t>
            </w:r>
            <w:r w:rsidRPr="006B773C">
              <w:rPr>
                <w:rFonts w:asciiTheme="minorHAnsi" w:eastAsiaTheme="minorHAnsi" w:hAnsiTheme="minorHAnsi" w:cstheme="minorHAnsi"/>
                <w:bCs/>
              </w:rPr>
              <w:t xml:space="preserve"> Type</w:t>
            </w:r>
            <w:r>
              <w:rPr>
                <w:rFonts w:asciiTheme="minorHAnsi" w:eastAsiaTheme="minorHAnsi" w:hAnsiTheme="minorHAnsi" w:cstheme="minorHAnsi"/>
                <w:bCs/>
              </w:rPr>
              <w:t xml:space="preserve"> </w:t>
            </w:r>
            <w:r w:rsidRPr="006B773C">
              <w:rPr>
                <w:rFonts w:asciiTheme="minorHAnsi" w:eastAsiaTheme="minorHAnsi" w:hAnsiTheme="minorHAnsi" w:cstheme="minorHAnsi"/>
                <w:bCs/>
              </w:rPr>
              <w:t>/</w:t>
            </w:r>
            <w:r>
              <w:rPr>
                <w:rFonts w:asciiTheme="minorHAnsi" w:eastAsiaTheme="minorHAnsi" w:hAnsiTheme="minorHAnsi" w:cstheme="minorHAnsi"/>
                <w:bCs/>
              </w:rPr>
              <w:t xml:space="preserve"> </w:t>
            </w:r>
            <w:r w:rsidRPr="006B773C">
              <w:rPr>
                <w:rFonts w:asciiTheme="minorHAnsi" w:eastAsiaTheme="minorHAnsi" w:hAnsiTheme="minorHAnsi" w:cstheme="minorHAnsi"/>
                <w:bCs/>
              </w:rPr>
              <w:t>Spec</w:t>
            </w:r>
            <w:r>
              <w:rPr>
                <w:rFonts w:asciiTheme="minorHAnsi" w:eastAsiaTheme="minorHAnsi" w:hAnsiTheme="minorHAnsi" w:cstheme="minorHAnsi"/>
                <w:bCs/>
              </w:rPr>
              <w:t>ialty</w:t>
            </w:r>
            <w:r>
              <w:rPr>
                <w:rStyle w:val="FootnoteReference"/>
                <w:rFonts w:asciiTheme="minorHAnsi" w:eastAsiaTheme="minorHAnsi" w:hAnsiTheme="minorHAnsi" w:cstheme="minorHAnsi"/>
                <w:bCs/>
              </w:rPr>
              <w:footnoteReference w:id="10"/>
            </w:r>
          </w:p>
        </w:tc>
        <w:tc>
          <w:tcPr>
            <w:tcW w:w="1066" w:type="dxa"/>
            <w:tcBorders>
              <w:top w:val="nil"/>
              <w:left w:val="nil"/>
              <w:bottom w:val="single" w:sz="4" w:space="0" w:color="auto"/>
              <w:right w:val="single" w:sz="4" w:space="0" w:color="auto"/>
            </w:tcBorders>
            <w:shd w:val="clear" w:color="auto" w:fill="auto"/>
            <w:hideMark/>
          </w:tcPr>
          <w:p w14:paraId="6350481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19E9D7F9"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2000</w:t>
            </w:r>
          </w:p>
        </w:tc>
        <w:tc>
          <w:tcPr>
            <w:tcW w:w="1185" w:type="dxa"/>
            <w:tcBorders>
              <w:top w:val="nil"/>
              <w:left w:val="nil"/>
              <w:bottom w:val="single" w:sz="4" w:space="0" w:color="auto"/>
              <w:right w:val="single" w:sz="4" w:space="0" w:color="auto"/>
            </w:tcBorders>
            <w:shd w:val="clear" w:color="auto" w:fill="auto"/>
            <w:hideMark/>
          </w:tcPr>
          <w:p w14:paraId="3B0F217B"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4E844419"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I~09/000;10/000;16/160;16/212;31/000</w:t>
            </w:r>
          </w:p>
        </w:tc>
        <w:tc>
          <w:tcPr>
            <w:tcW w:w="2940" w:type="dxa"/>
            <w:tcBorders>
              <w:top w:val="nil"/>
              <w:left w:val="nil"/>
              <w:bottom w:val="single" w:sz="4" w:space="0" w:color="auto"/>
              <w:right w:val="single" w:sz="4" w:space="0" w:color="auto"/>
            </w:tcBorders>
            <w:shd w:val="clear" w:color="auto" w:fill="auto"/>
            <w:hideMark/>
          </w:tcPr>
          <w:p w14:paraId="433559C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Listing of Wisconsin based codes which identify performing provider types and specialties.  These are the types and specialties required to perform the service.  </w:t>
            </w:r>
          </w:p>
        </w:tc>
      </w:tr>
      <w:tr w:rsidR="0082389F" w:rsidRPr="005263E3" w14:paraId="1D8351D2" w14:textId="77777777" w:rsidTr="536CC5A5">
        <w:trPr>
          <w:cantSplit/>
          <w:trHeight w:val="1740"/>
        </w:trPr>
        <w:tc>
          <w:tcPr>
            <w:tcW w:w="1544" w:type="dxa"/>
            <w:tcBorders>
              <w:top w:val="nil"/>
              <w:left w:val="single" w:sz="4" w:space="0" w:color="auto"/>
              <w:bottom w:val="single" w:sz="4" w:space="0" w:color="auto"/>
              <w:right w:val="single" w:sz="4" w:space="0" w:color="auto"/>
            </w:tcBorders>
            <w:shd w:val="clear" w:color="auto" w:fill="auto"/>
            <w:hideMark/>
          </w:tcPr>
          <w:p w14:paraId="0BDB535E"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Unit Per Day</w:t>
            </w:r>
          </w:p>
        </w:tc>
        <w:tc>
          <w:tcPr>
            <w:tcW w:w="1066" w:type="dxa"/>
            <w:tcBorders>
              <w:top w:val="nil"/>
              <w:left w:val="nil"/>
              <w:bottom w:val="single" w:sz="4" w:space="0" w:color="auto"/>
              <w:right w:val="single" w:sz="4" w:space="0" w:color="auto"/>
            </w:tcBorders>
            <w:shd w:val="clear" w:color="auto" w:fill="auto"/>
            <w:hideMark/>
          </w:tcPr>
          <w:p w14:paraId="7819FF28"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185EA2B6"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w:t>
            </w:r>
          </w:p>
        </w:tc>
        <w:tc>
          <w:tcPr>
            <w:tcW w:w="1185" w:type="dxa"/>
            <w:tcBorders>
              <w:top w:val="nil"/>
              <w:left w:val="nil"/>
              <w:bottom w:val="single" w:sz="4" w:space="0" w:color="auto"/>
              <w:right w:val="single" w:sz="4" w:space="0" w:color="auto"/>
            </w:tcBorders>
            <w:shd w:val="clear" w:color="auto" w:fill="auto"/>
            <w:hideMark/>
          </w:tcPr>
          <w:p w14:paraId="0194D94B"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4660B610"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0-1</w:t>
            </w:r>
          </w:p>
        </w:tc>
        <w:tc>
          <w:tcPr>
            <w:tcW w:w="2940" w:type="dxa"/>
            <w:tcBorders>
              <w:top w:val="nil"/>
              <w:left w:val="nil"/>
              <w:bottom w:val="single" w:sz="4" w:space="0" w:color="auto"/>
              <w:right w:val="single" w:sz="4" w:space="0" w:color="auto"/>
            </w:tcBorders>
            <w:shd w:val="clear" w:color="auto" w:fill="auto"/>
            <w:hideMark/>
          </w:tcPr>
          <w:p w14:paraId="073556E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Minimum to maximum units the service is allowed to bill for on a claim / encounter detail.  This is WI based policy and does not include NCCI or other unit limitations.  </w:t>
            </w:r>
          </w:p>
        </w:tc>
      </w:tr>
      <w:tr w:rsidR="0082389F" w:rsidRPr="005263E3" w14:paraId="65125939"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446EF20C"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Program Indicator – HMO (Medical)</w:t>
            </w:r>
          </w:p>
        </w:tc>
        <w:tc>
          <w:tcPr>
            <w:tcW w:w="1066" w:type="dxa"/>
            <w:tcBorders>
              <w:top w:val="nil"/>
              <w:left w:val="nil"/>
              <w:bottom w:val="single" w:sz="4" w:space="0" w:color="auto"/>
              <w:right w:val="single" w:sz="4" w:space="0" w:color="auto"/>
            </w:tcBorders>
            <w:shd w:val="clear" w:color="auto" w:fill="auto"/>
            <w:hideMark/>
          </w:tcPr>
          <w:p w14:paraId="6F489EE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50042CDA"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4B397EA3"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77BC0C1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0428457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29F53960"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56B93A1B"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Program Indicator – HMO (Medical / Dental)</w:t>
            </w:r>
          </w:p>
        </w:tc>
        <w:tc>
          <w:tcPr>
            <w:tcW w:w="1066" w:type="dxa"/>
            <w:tcBorders>
              <w:top w:val="nil"/>
              <w:left w:val="nil"/>
              <w:bottom w:val="single" w:sz="4" w:space="0" w:color="auto"/>
              <w:right w:val="single" w:sz="4" w:space="0" w:color="auto"/>
            </w:tcBorders>
            <w:shd w:val="clear" w:color="auto" w:fill="auto"/>
            <w:hideMark/>
          </w:tcPr>
          <w:p w14:paraId="1AF71339"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13A93D63"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5EA4C3F9"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71FF0C75"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608DDF0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21479CF6"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563D302B"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lastRenderedPageBreak/>
              <w:t>Program Indicator – HMO (Medical / Chiro)</w:t>
            </w:r>
          </w:p>
        </w:tc>
        <w:tc>
          <w:tcPr>
            <w:tcW w:w="1066" w:type="dxa"/>
            <w:tcBorders>
              <w:top w:val="nil"/>
              <w:left w:val="nil"/>
              <w:bottom w:val="single" w:sz="4" w:space="0" w:color="auto"/>
              <w:right w:val="single" w:sz="4" w:space="0" w:color="auto"/>
            </w:tcBorders>
            <w:shd w:val="clear" w:color="auto" w:fill="auto"/>
            <w:hideMark/>
          </w:tcPr>
          <w:p w14:paraId="046DB59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7FDD399F"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64F8970C"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2FC7A52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19181520"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0584FBEA"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3221FAED" w14:textId="2540E3D4" w:rsidR="0082389F" w:rsidRPr="001070C3" w:rsidRDefault="0082389F" w:rsidP="00057446">
            <w:pPr>
              <w:rPr>
                <w:rFonts w:asciiTheme="minorHAnsi" w:hAnsiTheme="minorHAnsi" w:cstheme="minorHAnsi"/>
                <w:szCs w:val="20"/>
              </w:rPr>
            </w:pPr>
            <w:bookmarkStart w:id="18" w:name="RANGE!A25"/>
            <w:r w:rsidRPr="001070C3">
              <w:rPr>
                <w:rFonts w:asciiTheme="minorHAnsi" w:hAnsiTheme="minorHAnsi" w:cstheme="minorHAnsi"/>
                <w:szCs w:val="20"/>
              </w:rPr>
              <w:t>Program Indicator – HMO (Medical / Chiro / Dental)</w:t>
            </w:r>
            <w:bookmarkEnd w:id="18"/>
          </w:p>
        </w:tc>
        <w:tc>
          <w:tcPr>
            <w:tcW w:w="1066" w:type="dxa"/>
            <w:tcBorders>
              <w:top w:val="nil"/>
              <w:left w:val="nil"/>
              <w:bottom w:val="single" w:sz="4" w:space="0" w:color="auto"/>
              <w:right w:val="single" w:sz="4" w:space="0" w:color="auto"/>
            </w:tcBorders>
            <w:shd w:val="clear" w:color="auto" w:fill="auto"/>
            <w:hideMark/>
          </w:tcPr>
          <w:p w14:paraId="5CA41F7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1F577850"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79AF605D"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5810BEAE"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156FEC7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228A9272"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00A994B5"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Program Indicator – SSI (Medical)</w:t>
            </w:r>
          </w:p>
        </w:tc>
        <w:tc>
          <w:tcPr>
            <w:tcW w:w="1066" w:type="dxa"/>
            <w:tcBorders>
              <w:top w:val="nil"/>
              <w:left w:val="nil"/>
              <w:bottom w:val="single" w:sz="4" w:space="0" w:color="auto"/>
              <w:right w:val="single" w:sz="4" w:space="0" w:color="auto"/>
            </w:tcBorders>
            <w:shd w:val="clear" w:color="auto" w:fill="auto"/>
            <w:hideMark/>
          </w:tcPr>
          <w:p w14:paraId="04BA910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045A05D7"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0C9EC316"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41AECE95"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6A3800E0"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771ED66A"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1FEDEA9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Program Indicator – SSI (Medical / Dental)</w:t>
            </w:r>
          </w:p>
        </w:tc>
        <w:tc>
          <w:tcPr>
            <w:tcW w:w="1066" w:type="dxa"/>
            <w:tcBorders>
              <w:top w:val="nil"/>
              <w:left w:val="nil"/>
              <w:bottom w:val="single" w:sz="4" w:space="0" w:color="auto"/>
              <w:right w:val="single" w:sz="4" w:space="0" w:color="auto"/>
            </w:tcBorders>
            <w:shd w:val="clear" w:color="auto" w:fill="auto"/>
            <w:hideMark/>
          </w:tcPr>
          <w:p w14:paraId="054CBD8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6C10BFBF"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5998EBB2"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5A97041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6E8422C5"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638B1AA7"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755F51EC"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Program Indicator – SSI (Medical / Chiro)</w:t>
            </w:r>
          </w:p>
        </w:tc>
        <w:tc>
          <w:tcPr>
            <w:tcW w:w="1066" w:type="dxa"/>
            <w:tcBorders>
              <w:top w:val="nil"/>
              <w:left w:val="nil"/>
              <w:bottom w:val="single" w:sz="4" w:space="0" w:color="auto"/>
              <w:right w:val="single" w:sz="4" w:space="0" w:color="auto"/>
            </w:tcBorders>
            <w:shd w:val="clear" w:color="auto" w:fill="auto"/>
            <w:hideMark/>
          </w:tcPr>
          <w:p w14:paraId="64D6B26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1B883527"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536BD110"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6A403FFB"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3DE372F9"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596A63BB"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00DE672E"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Program Indicator – SSI (Medical / Chiro / Dental)</w:t>
            </w:r>
          </w:p>
        </w:tc>
        <w:tc>
          <w:tcPr>
            <w:tcW w:w="1066" w:type="dxa"/>
            <w:tcBorders>
              <w:top w:val="nil"/>
              <w:left w:val="nil"/>
              <w:bottom w:val="single" w:sz="4" w:space="0" w:color="auto"/>
              <w:right w:val="single" w:sz="4" w:space="0" w:color="auto"/>
            </w:tcBorders>
            <w:shd w:val="clear" w:color="auto" w:fill="auto"/>
            <w:hideMark/>
          </w:tcPr>
          <w:p w14:paraId="6F29013C"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13215D7A"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020BC7F2"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1902525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091E0C7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4D255D5B"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4173DB0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Program Indicator – FamilyCare</w:t>
            </w:r>
          </w:p>
        </w:tc>
        <w:tc>
          <w:tcPr>
            <w:tcW w:w="1066" w:type="dxa"/>
            <w:tcBorders>
              <w:top w:val="nil"/>
              <w:left w:val="nil"/>
              <w:bottom w:val="single" w:sz="4" w:space="0" w:color="auto"/>
              <w:right w:val="single" w:sz="4" w:space="0" w:color="auto"/>
            </w:tcBorders>
            <w:shd w:val="clear" w:color="auto" w:fill="auto"/>
            <w:hideMark/>
          </w:tcPr>
          <w:p w14:paraId="14A6EC5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62C6B4E7"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7C16EB30"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1649988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206C87AC"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132C1E72"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00161419"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Program Indicator – FamilyCare Partnership</w:t>
            </w:r>
          </w:p>
        </w:tc>
        <w:tc>
          <w:tcPr>
            <w:tcW w:w="1066" w:type="dxa"/>
            <w:tcBorders>
              <w:top w:val="nil"/>
              <w:left w:val="nil"/>
              <w:bottom w:val="single" w:sz="4" w:space="0" w:color="auto"/>
              <w:right w:val="single" w:sz="4" w:space="0" w:color="auto"/>
            </w:tcBorders>
            <w:shd w:val="clear" w:color="auto" w:fill="auto"/>
            <w:hideMark/>
          </w:tcPr>
          <w:p w14:paraId="6A0DB668"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2B1B9DE2"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5D84B001"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46610C7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14277BC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796D8B7C"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37F8A90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Program Indicator – PACE </w:t>
            </w:r>
          </w:p>
        </w:tc>
        <w:tc>
          <w:tcPr>
            <w:tcW w:w="1066" w:type="dxa"/>
            <w:tcBorders>
              <w:top w:val="nil"/>
              <w:left w:val="nil"/>
              <w:bottom w:val="single" w:sz="4" w:space="0" w:color="auto"/>
              <w:right w:val="single" w:sz="4" w:space="0" w:color="auto"/>
            </w:tcBorders>
            <w:shd w:val="clear" w:color="auto" w:fill="auto"/>
            <w:hideMark/>
          </w:tcPr>
          <w:p w14:paraId="597A7F4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4B710CDF"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4B07B78E"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021995A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2A901EE9"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79876D81"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43E5567C"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Program Indicator – Care4Kids</w:t>
            </w:r>
          </w:p>
        </w:tc>
        <w:tc>
          <w:tcPr>
            <w:tcW w:w="1066" w:type="dxa"/>
            <w:tcBorders>
              <w:top w:val="nil"/>
              <w:left w:val="nil"/>
              <w:bottom w:val="single" w:sz="4" w:space="0" w:color="auto"/>
              <w:right w:val="single" w:sz="4" w:space="0" w:color="auto"/>
            </w:tcBorders>
            <w:shd w:val="clear" w:color="auto" w:fill="auto"/>
            <w:hideMark/>
          </w:tcPr>
          <w:p w14:paraId="50339FD9"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678828A3"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6D8BE920"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2B7B70C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39A166F8"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1AC7CCEA"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67B8935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Program Indicator – Children Come First</w:t>
            </w:r>
          </w:p>
        </w:tc>
        <w:tc>
          <w:tcPr>
            <w:tcW w:w="1066" w:type="dxa"/>
            <w:tcBorders>
              <w:top w:val="nil"/>
              <w:left w:val="nil"/>
              <w:bottom w:val="single" w:sz="4" w:space="0" w:color="auto"/>
              <w:right w:val="single" w:sz="4" w:space="0" w:color="auto"/>
            </w:tcBorders>
            <w:shd w:val="clear" w:color="auto" w:fill="auto"/>
            <w:hideMark/>
          </w:tcPr>
          <w:p w14:paraId="2EF880E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0E7564FA"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48AF7C7F"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0F47FE6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57F6E52B"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24C8482D"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03D6CDE5"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Program Indicator – Wrap Around Milwaukee </w:t>
            </w:r>
          </w:p>
        </w:tc>
        <w:tc>
          <w:tcPr>
            <w:tcW w:w="1066" w:type="dxa"/>
            <w:tcBorders>
              <w:top w:val="nil"/>
              <w:left w:val="nil"/>
              <w:bottom w:val="single" w:sz="4" w:space="0" w:color="auto"/>
              <w:right w:val="single" w:sz="4" w:space="0" w:color="auto"/>
            </w:tcBorders>
            <w:shd w:val="clear" w:color="auto" w:fill="auto"/>
            <w:hideMark/>
          </w:tcPr>
          <w:p w14:paraId="62A56B9C"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Y/Space</w:t>
            </w:r>
          </w:p>
        </w:tc>
        <w:tc>
          <w:tcPr>
            <w:tcW w:w="900" w:type="dxa"/>
            <w:tcBorders>
              <w:top w:val="nil"/>
              <w:left w:val="nil"/>
              <w:bottom w:val="single" w:sz="4" w:space="0" w:color="auto"/>
              <w:right w:val="single" w:sz="4" w:space="0" w:color="auto"/>
            </w:tcBorders>
            <w:shd w:val="clear" w:color="auto" w:fill="auto"/>
            <w:hideMark/>
          </w:tcPr>
          <w:p w14:paraId="7F1E19F5"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40D6C77C"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0AAFC71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1474F46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when the service is potentially covered by the managed care organization.</w:t>
            </w:r>
          </w:p>
        </w:tc>
      </w:tr>
      <w:tr w:rsidR="0082389F" w:rsidRPr="005263E3" w14:paraId="46175D84"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736558B8" w14:textId="77777777" w:rsidR="0082389F" w:rsidRPr="00443E15" w:rsidRDefault="0082389F" w:rsidP="00057446">
            <w:pPr>
              <w:rPr>
                <w:rFonts w:asciiTheme="minorHAnsi" w:hAnsiTheme="minorHAnsi" w:cstheme="minorHAnsi"/>
                <w:szCs w:val="20"/>
              </w:rPr>
            </w:pPr>
            <w:r w:rsidRPr="00443E15">
              <w:rPr>
                <w:rFonts w:asciiTheme="minorHAnsi" w:hAnsiTheme="minorHAnsi" w:cstheme="minorHAnsi"/>
                <w:szCs w:val="20"/>
              </w:rPr>
              <w:lastRenderedPageBreak/>
              <w:t>Benefit Group</w:t>
            </w:r>
          </w:p>
        </w:tc>
        <w:tc>
          <w:tcPr>
            <w:tcW w:w="1066" w:type="dxa"/>
            <w:tcBorders>
              <w:top w:val="nil"/>
              <w:left w:val="nil"/>
              <w:bottom w:val="single" w:sz="4" w:space="0" w:color="auto"/>
              <w:right w:val="single" w:sz="4" w:space="0" w:color="auto"/>
            </w:tcBorders>
            <w:shd w:val="clear" w:color="auto" w:fill="auto"/>
            <w:hideMark/>
          </w:tcPr>
          <w:p w14:paraId="120976F8" w14:textId="77777777" w:rsidR="0082389F" w:rsidRPr="00443E15" w:rsidRDefault="0082389F" w:rsidP="00057446">
            <w:pPr>
              <w:rPr>
                <w:rFonts w:asciiTheme="minorHAnsi" w:hAnsiTheme="minorHAnsi" w:cstheme="minorHAnsi"/>
                <w:szCs w:val="20"/>
              </w:rPr>
            </w:pPr>
            <w:r w:rsidRPr="00443E15">
              <w:rPr>
                <w:rFonts w:asciiTheme="minorHAnsi" w:hAnsiTheme="minorHAnsi" w:cstheme="minorHAnsi"/>
                <w:szCs w:val="20"/>
              </w:rPr>
              <w:t>Numeric Character</w:t>
            </w:r>
          </w:p>
        </w:tc>
        <w:tc>
          <w:tcPr>
            <w:tcW w:w="900" w:type="dxa"/>
            <w:tcBorders>
              <w:top w:val="nil"/>
              <w:left w:val="nil"/>
              <w:bottom w:val="single" w:sz="4" w:space="0" w:color="auto"/>
              <w:right w:val="single" w:sz="4" w:space="0" w:color="auto"/>
            </w:tcBorders>
            <w:shd w:val="clear" w:color="auto" w:fill="auto"/>
            <w:hideMark/>
          </w:tcPr>
          <w:p w14:paraId="1025BFC5" w14:textId="77777777" w:rsidR="0082389F" w:rsidRPr="00443E15" w:rsidRDefault="0082389F" w:rsidP="00057446">
            <w:pPr>
              <w:jc w:val="center"/>
              <w:rPr>
                <w:rFonts w:asciiTheme="minorHAnsi" w:hAnsiTheme="minorHAnsi" w:cstheme="minorHAnsi"/>
                <w:szCs w:val="20"/>
              </w:rPr>
            </w:pPr>
            <w:r w:rsidRPr="00443E15">
              <w:rPr>
                <w:rFonts w:asciiTheme="minorHAnsi" w:hAnsiTheme="minorHAnsi" w:cstheme="minorHAnsi"/>
                <w:szCs w:val="20"/>
              </w:rPr>
              <w:t>200</w:t>
            </w:r>
          </w:p>
        </w:tc>
        <w:tc>
          <w:tcPr>
            <w:tcW w:w="1185" w:type="dxa"/>
            <w:tcBorders>
              <w:top w:val="nil"/>
              <w:left w:val="nil"/>
              <w:bottom w:val="single" w:sz="4" w:space="0" w:color="auto"/>
              <w:right w:val="single" w:sz="4" w:space="0" w:color="auto"/>
            </w:tcBorders>
            <w:shd w:val="clear" w:color="auto" w:fill="auto"/>
            <w:hideMark/>
          </w:tcPr>
          <w:p w14:paraId="133A9A79" w14:textId="77777777" w:rsidR="0082389F" w:rsidRPr="00443E15" w:rsidRDefault="0082389F" w:rsidP="00057446">
            <w:pPr>
              <w:jc w:val="center"/>
              <w:rPr>
                <w:rFonts w:asciiTheme="minorHAnsi" w:hAnsiTheme="minorHAnsi" w:cstheme="minorHAnsi"/>
                <w:szCs w:val="20"/>
              </w:rPr>
            </w:pPr>
            <w:r w:rsidRPr="00443E15">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4A44C662" w14:textId="1B7FDD0F" w:rsidR="0082389F" w:rsidRPr="00443E15" w:rsidRDefault="000132B6" w:rsidP="00057446">
            <w:pPr>
              <w:rPr>
                <w:rFonts w:asciiTheme="minorHAnsi" w:hAnsiTheme="minorHAnsi" w:cstheme="minorHAnsi"/>
                <w:szCs w:val="20"/>
              </w:rPr>
            </w:pPr>
            <w:r w:rsidRPr="00443E15">
              <w:rPr>
                <w:rFonts w:asciiTheme="minorHAnsi" w:hAnsiTheme="minorHAnsi" w:cstheme="minorHAnsi"/>
                <w:szCs w:val="20"/>
              </w:rPr>
              <w:t>I~</w:t>
            </w:r>
            <w:r w:rsidR="0082389F" w:rsidRPr="00443E15">
              <w:rPr>
                <w:rFonts w:asciiTheme="minorHAnsi" w:hAnsiTheme="minorHAnsi" w:cstheme="minorHAnsi"/>
                <w:szCs w:val="20"/>
              </w:rPr>
              <w:t>2259</w:t>
            </w:r>
          </w:p>
        </w:tc>
        <w:tc>
          <w:tcPr>
            <w:tcW w:w="2940" w:type="dxa"/>
            <w:tcBorders>
              <w:top w:val="nil"/>
              <w:left w:val="nil"/>
              <w:bottom w:val="single" w:sz="4" w:space="0" w:color="auto"/>
              <w:right w:val="single" w:sz="4" w:space="0" w:color="auto"/>
            </w:tcBorders>
            <w:shd w:val="clear" w:color="auto" w:fill="auto"/>
            <w:hideMark/>
          </w:tcPr>
          <w:p w14:paraId="4B7B80CE" w14:textId="12446FD2" w:rsidR="0082389F" w:rsidRPr="001070C3" w:rsidRDefault="00443E15" w:rsidP="00057446">
            <w:pPr>
              <w:rPr>
                <w:rFonts w:asciiTheme="minorHAnsi" w:hAnsiTheme="minorHAnsi" w:cstheme="minorHAnsi"/>
                <w:szCs w:val="20"/>
              </w:rPr>
            </w:pPr>
            <w:r w:rsidRPr="00443E15">
              <w:rPr>
                <w:rFonts w:asciiTheme="minorHAnsi" w:hAnsiTheme="minorHAnsi" w:cstheme="minorHAnsi"/>
                <w:szCs w:val="20"/>
              </w:rPr>
              <w:t>Indicates to match the rule variable if the recipient has at least one of the configured Recipient Plans in the specified Benefit Plan Group for any date on the detail date span.</w:t>
            </w:r>
          </w:p>
        </w:tc>
      </w:tr>
      <w:tr w:rsidR="0082389F" w:rsidRPr="005263E3" w14:paraId="654DE3C9" w14:textId="77777777" w:rsidTr="536CC5A5">
        <w:trPr>
          <w:cantSplit/>
          <w:trHeight w:val="1740"/>
        </w:trPr>
        <w:tc>
          <w:tcPr>
            <w:tcW w:w="1544" w:type="dxa"/>
            <w:tcBorders>
              <w:top w:val="nil"/>
              <w:left w:val="single" w:sz="4" w:space="0" w:color="auto"/>
              <w:bottom w:val="single" w:sz="4" w:space="0" w:color="auto"/>
              <w:right w:val="single" w:sz="4" w:space="0" w:color="auto"/>
            </w:tcBorders>
            <w:shd w:val="clear" w:color="auto" w:fill="auto"/>
            <w:hideMark/>
          </w:tcPr>
          <w:p w14:paraId="6BA475ED" w14:textId="6F1E2E93"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Billing Provider Type/Specialty</w:t>
            </w:r>
            <w:r w:rsidR="00A4044C">
              <w:rPr>
                <w:rStyle w:val="FootnoteReference"/>
                <w:rFonts w:asciiTheme="minorHAnsi" w:eastAsiaTheme="minorHAnsi" w:hAnsiTheme="minorHAnsi" w:cstheme="minorHAnsi"/>
                <w:bCs/>
              </w:rPr>
              <w:footnoteReference w:id="11"/>
            </w:r>
          </w:p>
        </w:tc>
        <w:tc>
          <w:tcPr>
            <w:tcW w:w="1066" w:type="dxa"/>
            <w:tcBorders>
              <w:top w:val="nil"/>
              <w:left w:val="nil"/>
              <w:bottom w:val="single" w:sz="4" w:space="0" w:color="auto"/>
              <w:right w:val="single" w:sz="4" w:space="0" w:color="auto"/>
            </w:tcBorders>
            <w:shd w:val="clear" w:color="auto" w:fill="auto"/>
            <w:hideMark/>
          </w:tcPr>
          <w:p w14:paraId="1F4D0228"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68587226"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150</w:t>
            </w:r>
          </w:p>
        </w:tc>
        <w:tc>
          <w:tcPr>
            <w:tcW w:w="1185" w:type="dxa"/>
            <w:tcBorders>
              <w:top w:val="nil"/>
              <w:left w:val="nil"/>
              <w:bottom w:val="single" w:sz="4" w:space="0" w:color="auto"/>
              <w:right w:val="single" w:sz="4" w:space="0" w:color="auto"/>
            </w:tcBorders>
            <w:shd w:val="clear" w:color="auto" w:fill="auto"/>
            <w:hideMark/>
          </w:tcPr>
          <w:p w14:paraId="24200FCC"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7D0ABF7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E~11/112;16/212</w:t>
            </w:r>
          </w:p>
        </w:tc>
        <w:tc>
          <w:tcPr>
            <w:tcW w:w="2940" w:type="dxa"/>
            <w:tcBorders>
              <w:top w:val="nil"/>
              <w:left w:val="nil"/>
              <w:bottom w:val="single" w:sz="4" w:space="0" w:color="auto"/>
              <w:right w:val="single" w:sz="4" w:space="0" w:color="auto"/>
            </w:tcBorders>
            <w:shd w:val="clear" w:color="auto" w:fill="auto"/>
            <w:hideMark/>
          </w:tcPr>
          <w:p w14:paraId="20609845"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to match the rule variable if the billing provider type/specialty matches one of the configured PT/PS combinations.  PT '00' indicates any PT.  PS '000' indicates any PS.</w:t>
            </w:r>
          </w:p>
        </w:tc>
      </w:tr>
      <w:tr w:rsidR="0082389F" w:rsidRPr="005263E3" w14:paraId="042F20EB" w14:textId="77777777" w:rsidTr="536CC5A5">
        <w:trPr>
          <w:cantSplit/>
          <w:trHeight w:val="1450"/>
        </w:trPr>
        <w:tc>
          <w:tcPr>
            <w:tcW w:w="1544" w:type="dxa"/>
            <w:tcBorders>
              <w:top w:val="nil"/>
              <w:left w:val="single" w:sz="4" w:space="0" w:color="auto"/>
              <w:bottom w:val="single" w:sz="4" w:space="0" w:color="auto"/>
              <w:right w:val="single" w:sz="4" w:space="0" w:color="auto"/>
            </w:tcBorders>
            <w:shd w:val="clear" w:color="auto" w:fill="auto"/>
            <w:hideMark/>
          </w:tcPr>
          <w:p w14:paraId="02AC98EE"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Diagnosis Detail Any</w:t>
            </w:r>
          </w:p>
        </w:tc>
        <w:tc>
          <w:tcPr>
            <w:tcW w:w="1066" w:type="dxa"/>
            <w:tcBorders>
              <w:top w:val="nil"/>
              <w:left w:val="nil"/>
              <w:bottom w:val="single" w:sz="4" w:space="0" w:color="auto"/>
              <w:right w:val="single" w:sz="4" w:space="0" w:color="auto"/>
            </w:tcBorders>
            <w:shd w:val="clear" w:color="auto" w:fill="auto"/>
            <w:hideMark/>
          </w:tcPr>
          <w:p w14:paraId="327394E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1723ABAD"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200</w:t>
            </w:r>
          </w:p>
        </w:tc>
        <w:tc>
          <w:tcPr>
            <w:tcW w:w="1185" w:type="dxa"/>
            <w:tcBorders>
              <w:top w:val="nil"/>
              <w:left w:val="nil"/>
              <w:bottom w:val="single" w:sz="4" w:space="0" w:color="auto"/>
              <w:right w:val="single" w:sz="4" w:space="0" w:color="auto"/>
            </w:tcBorders>
            <w:shd w:val="clear" w:color="auto" w:fill="auto"/>
            <w:hideMark/>
          </w:tcPr>
          <w:p w14:paraId="4E7DC2D8"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49A8BEB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V1201 - V1201</w:t>
            </w:r>
          </w:p>
        </w:tc>
        <w:tc>
          <w:tcPr>
            <w:tcW w:w="2940" w:type="dxa"/>
            <w:tcBorders>
              <w:top w:val="nil"/>
              <w:left w:val="nil"/>
              <w:bottom w:val="single" w:sz="4" w:space="0" w:color="auto"/>
              <w:right w:val="single" w:sz="4" w:space="0" w:color="auto"/>
            </w:tcBorders>
            <w:shd w:val="clear" w:color="auto" w:fill="auto"/>
            <w:hideMark/>
          </w:tcPr>
          <w:p w14:paraId="69AA7CE7"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to match the rule variable if the claim form is physician and any of the diagnosis pointed to by the detail is one of the configured values.</w:t>
            </w:r>
          </w:p>
        </w:tc>
      </w:tr>
      <w:tr w:rsidR="0082389F" w:rsidRPr="005263E3" w14:paraId="4AC3C5DD" w14:textId="77777777" w:rsidTr="536CC5A5">
        <w:trPr>
          <w:cantSplit/>
          <w:trHeight w:val="1740"/>
        </w:trPr>
        <w:tc>
          <w:tcPr>
            <w:tcW w:w="1544" w:type="dxa"/>
            <w:tcBorders>
              <w:top w:val="nil"/>
              <w:left w:val="single" w:sz="4" w:space="0" w:color="auto"/>
              <w:bottom w:val="single" w:sz="4" w:space="0" w:color="auto"/>
              <w:right w:val="single" w:sz="4" w:space="0" w:color="auto"/>
            </w:tcBorders>
            <w:shd w:val="clear" w:color="auto" w:fill="auto"/>
            <w:hideMark/>
          </w:tcPr>
          <w:p w14:paraId="605F70CD"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Diagnosis Header Any </w:t>
            </w:r>
          </w:p>
        </w:tc>
        <w:tc>
          <w:tcPr>
            <w:tcW w:w="1066" w:type="dxa"/>
            <w:tcBorders>
              <w:top w:val="nil"/>
              <w:left w:val="nil"/>
              <w:bottom w:val="single" w:sz="4" w:space="0" w:color="auto"/>
              <w:right w:val="single" w:sz="4" w:space="0" w:color="auto"/>
            </w:tcBorders>
            <w:shd w:val="clear" w:color="auto" w:fill="auto"/>
            <w:hideMark/>
          </w:tcPr>
          <w:p w14:paraId="4877517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247C6E9D"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200</w:t>
            </w:r>
          </w:p>
        </w:tc>
        <w:tc>
          <w:tcPr>
            <w:tcW w:w="1185" w:type="dxa"/>
            <w:tcBorders>
              <w:top w:val="nil"/>
              <w:left w:val="nil"/>
              <w:bottom w:val="single" w:sz="4" w:space="0" w:color="auto"/>
              <w:right w:val="single" w:sz="4" w:space="0" w:color="auto"/>
            </w:tcBorders>
            <w:shd w:val="clear" w:color="auto" w:fill="auto"/>
            <w:hideMark/>
          </w:tcPr>
          <w:p w14:paraId="54AC3B99"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6E77501E"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V618 - V618</w:t>
            </w:r>
          </w:p>
        </w:tc>
        <w:tc>
          <w:tcPr>
            <w:tcW w:w="2940" w:type="dxa"/>
            <w:tcBorders>
              <w:top w:val="nil"/>
              <w:left w:val="nil"/>
              <w:bottom w:val="single" w:sz="4" w:space="0" w:color="auto"/>
              <w:right w:val="single" w:sz="4" w:space="0" w:color="auto"/>
            </w:tcBorders>
            <w:shd w:val="clear" w:color="auto" w:fill="auto"/>
            <w:hideMark/>
          </w:tcPr>
          <w:p w14:paraId="7249928B"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to match the rule variable if the claim form is not dental and any of the header diagnosis is one of the configured values.  This is not a tuple set configuration.</w:t>
            </w:r>
          </w:p>
        </w:tc>
      </w:tr>
      <w:tr w:rsidR="005263E3" w:rsidRPr="005263E3" w14:paraId="457166CF" w14:textId="77777777" w:rsidTr="536CC5A5">
        <w:trPr>
          <w:cantSplit/>
          <w:trHeight w:val="2030"/>
        </w:trPr>
        <w:tc>
          <w:tcPr>
            <w:tcW w:w="1544" w:type="dxa"/>
            <w:tcBorders>
              <w:top w:val="nil"/>
              <w:left w:val="single" w:sz="4" w:space="0" w:color="auto"/>
              <w:bottom w:val="single" w:sz="4" w:space="0" w:color="auto"/>
              <w:right w:val="single" w:sz="4" w:space="0" w:color="auto"/>
            </w:tcBorders>
            <w:shd w:val="clear" w:color="auto" w:fill="auto"/>
            <w:hideMark/>
          </w:tcPr>
          <w:p w14:paraId="774C0133" w14:textId="51F76D48"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Diagnosis Header Primary Group</w:t>
            </w:r>
            <w:r w:rsidR="004C4D26">
              <w:rPr>
                <w:rStyle w:val="FootnoteReference"/>
                <w:rFonts w:asciiTheme="minorHAnsi" w:eastAsiaTheme="minorHAnsi" w:hAnsiTheme="minorHAnsi" w:cstheme="minorHAnsi"/>
                <w:bCs/>
              </w:rPr>
              <w:footnoteReference w:id="12"/>
            </w:r>
          </w:p>
        </w:tc>
        <w:tc>
          <w:tcPr>
            <w:tcW w:w="1066" w:type="dxa"/>
            <w:tcBorders>
              <w:top w:val="nil"/>
              <w:left w:val="nil"/>
              <w:bottom w:val="single" w:sz="4" w:space="0" w:color="auto"/>
              <w:right w:val="single" w:sz="4" w:space="0" w:color="auto"/>
            </w:tcBorders>
            <w:shd w:val="clear" w:color="auto" w:fill="auto"/>
            <w:hideMark/>
          </w:tcPr>
          <w:p w14:paraId="39D70A3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09AF05FF"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200</w:t>
            </w:r>
          </w:p>
        </w:tc>
        <w:tc>
          <w:tcPr>
            <w:tcW w:w="1185" w:type="dxa"/>
            <w:tcBorders>
              <w:top w:val="nil"/>
              <w:left w:val="nil"/>
              <w:bottom w:val="single" w:sz="4" w:space="0" w:color="auto"/>
              <w:right w:val="single" w:sz="4" w:space="0" w:color="auto"/>
            </w:tcBorders>
            <w:shd w:val="clear" w:color="auto" w:fill="auto"/>
            <w:hideMark/>
          </w:tcPr>
          <w:p w14:paraId="1A85B558"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168AC32B"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I~5111~1-1</w:t>
            </w:r>
          </w:p>
        </w:tc>
        <w:tc>
          <w:tcPr>
            <w:tcW w:w="2940" w:type="dxa"/>
            <w:tcBorders>
              <w:top w:val="nil"/>
              <w:left w:val="nil"/>
              <w:bottom w:val="single" w:sz="4" w:space="0" w:color="auto"/>
              <w:right w:val="single" w:sz="4" w:space="0" w:color="auto"/>
            </w:tcBorders>
            <w:shd w:val="clear" w:color="auto" w:fill="auto"/>
            <w:hideMark/>
          </w:tcPr>
          <w:p w14:paraId="646E060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to match the rule variable if the claim type is M, B, H, O, C, L, D when the primary header diagnoses is effective in the configured diagnosis group for the claim header FDOS and TDOS.</w:t>
            </w:r>
          </w:p>
        </w:tc>
      </w:tr>
      <w:tr w:rsidR="005263E3" w:rsidRPr="005263E3" w14:paraId="63774319" w14:textId="77777777" w:rsidTr="536CC5A5">
        <w:trPr>
          <w:cantSplit/>
          <w:trHeight w:val="870"/>
        </w:trPr>
        <w:tc>
          <w:tcPr>
            <w:tcW w:w="1544" w:type="dxa"/>
            <w:tcBorders>
              <w:top w:val="nil"/>
              <w:left w:val="single" w:sz="4" w:space="0" w:color="auto"/>
              <w:bottom w:val="single" w:sz="4" w:space="0" w:color="auto"/>
              <w:right w:val="single" w:sz="4" w:space="0" w:color="auto"/>
            </w:tcBorders>
            <w:shd w:val="clear" w:color="auto" w:fill="auto"/>
            <w:hideMark/>
          </w:tcPr>
          <w:p w14:paraId="4189F4F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EAPG Exempt</w:t>
            </w:r>
          </w:p>
        </w:tc>
        <w:tc>
          <w:tcPr>
            <w:tcW w:w="1066" w:type="dxa"/>
            <w:tcBorders>
              <w:top w:val="nil"/>
              <w:left w:val="nil"/>
              <w:bottom w:val="single" w:sz="4" w:space="0" w:color="auto"/>
              <w:right w:val="single" w:sz="4" w:space="0" w:color="auto"/>
            </w:tcBorders>
            <w:shd w:val="clear" w:color="auto" w:fill="auto"/>
            <w:hideMark/>
          </w:tcPr>
          <w:p w14:paraId="64875B3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Y/N/Space</w:t>
            </w:r>
          </w:p>
        </w:tc>
        <w:tc>
          <w:tcPr>
            <w:tcW w:w="900" w:type="dxa"/>
            <w:tcBorders>
              <w:top w:val="nil"/>
              <w:left w:val="nil"/>
              <w:bottom w:val="single" w:sz="4" w:space="0" w:color="auto"/>
              <w:right w:val="single" w:sz="4" w:space="0" w:color="auto"/>
            </w:tcBorders>
            <w:shd w:val="clear" w:color="auto" w:fill="auto"/>
            <w:hideMark/>
          </w:tcPr>
          <w:p w14:paraId="37C2D1ED"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47FC4A7D"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34C26BA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N</w:t>
            </w:r>
          </w:p>
        </w:tc>
        <w:tc>
          <w:tcPr>
            <w:tcW w:w="2940" w:type="dxa"/>
            <w:tcBorders>
              <w:top w:val="nil"/>
              <w:left w:val="nil"/>
              <w:bottom w:val="single" w:sz="4" w:space="0" w:color="auto"/>
              <w:right w:val="single" w:sz="4" w:space="0" w:color="auto"/>
            </w:tcBorders>
            <w:shd w:val="clear" w:color="auto" w:fill="auto"/>
            <w:hideMark/>
          </w:tcPr>
          <w:p w14:paraId="21A817F8"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Indicates </w:t>
            </w:r>
            <w:proofErr w:type="gramStart"/>
            <w:r w:rsidRPr="001070C3">
              <w:rPr>
                <w:rFonts w:asciiTheme="minorHAnsi" w:hAnsiTheme="minorHAnsi" w:cstheme="minorHAnsi"/>
                <w:szCs w:val="20"/>
              </w:rPr>
              <w:t>whether or not</w:t>
            </w:r>
            <w:proofErr w:type="gramEnd"/>
            <w:r w:rsidRPr="001070C3">
              <w:rPr>
                <w:rFonts w:asciiTheme="minorHAnsi" w:hAnsiTheme="minorHAnsi" w:cstheme="minorHAnsi"/>
                <w:szCs w:val="20"/>
              </w:rPr>
              <w:t xml:space="preserve"> the claim is EAPG Exempt (exempt from EAPG pricing).</w:t>
            </w:r>
          </w:p>
        </w:tc>
      </w:tr>
      <w:tr w:rsidR="005263E3" w:rsidRPr="005263E3" w14:paraId="518909BC" w14:textId="77777777" w:rsidTr="536CC5A5">
        <w:trPr>
          <w:cantSplit/>
          <w:trHeight w:val="2030"/>
        </w:trPr>
        <w:tc>
          <w:tcPr>
            <w:tcW w:w="1544" w:type="dxa"/>
            <w:tcBorders>
              <w:top w:val="nil"/>
              <w:left w:val="single" w:sz="4" w:space="0" w:color="auto"/>
              <w:bottom w:val="single" w:sz="4" w:space="0" w:color="auto"/>
              <w:right w:val="single" w:sz="4" w:space="0" w:color="auto"/>
            </w:tcBorders>
            <w:shd w:val="clear" w:color="auto" w:fill="auto"/>
            <w:hideMark/>
          </w:tcPr>
          <w:p w14:paraId="15AF006D"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Emergency Indicator</w:t>
            </w:r>
          </w:p>
        </w:tc>
        <w:tc>
          <w:tcPr>
            <w:tcW w:w="1066" w:type="dxa"/>
            <w:tcBorders>
              <w:top w:val="nil"/>
              <w:left w:val="nil"/>
              <w:bottom w:val="single" w:sz="4" w:space="0" w:color="auto"/>
              <w:right w:val="single" w:sz="4" w:space="0" w:color="auto"/>
            </w:tcBorders>
            <w:shd w:val="clear" w:color="auto" w:fill="auto"/>
            <w:hideMark/>
          </w:tcPr>
          <w:p w14:paraId="75B003C0"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7C8CD8C1"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426455A1"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1E35E28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N</w:t>
            </w:r>
          </w:p>
        </w:tc>
        <w:tc>
          <w:tcPr>
            <w:tcW w:w="2940" w:type="dxa"/>
            <w:tcBorders>
              <w:top w:val="nil"/>
              <w:left w:val="nil"/>
              <w:bottom w:val="single" w:sz="4" w:space="0" w:color="auto"/>
              <w:right w:val="single" w:sz="4" w:space="0" w:color="auto"/>
            </w:tcBorders>
            <w:shd w:val="clear" w:color="auto" w:fill="auto"/>
            <w:hideMark/>
          </w:tcPr>
          <w:p w14:paraId="143FEAC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whether to match the rule variable if the claim form is physician or institutional and a claim diagnosis is indicated as an emergency diagnosis in the diagnosis type and the diagnosis is in the configured values.</w:t>
            </w:r>
          </w:p>
        </w:tc>
      </w:tr>
      <w:tr w:rsidR="005263E3" w:rsidRPr="005263E3" w14:paraId="07970C56" w14:textId="77777777" w:rsidTr="536CC5A5">
        <w:trPr>
          <w:cantSplit/>
          <w:trHeight w:val="1160"/>
        </w:trPr>
        <w:tc>
          <w:tcPr>
            <w:tcW w:w="1544" w:type="dxa"/>
            <w:tcBorders>
              <w:top w:val="nil"/>
              <w:left w:val="single" w:sz="4" w:space="0" w:color="auto"/>
              <w:bottom w:val="single" w:sz="4" w:space="0" w:color="auto"/>
              <w:right w:val="single" w:sz="4" w:space="0" w:color="auto"/>
            </w:tcBorders>
            <w:shd w:val="clear" w:color="auto" w:fill="auto"/>
            <w:hideMark/>
          </w:tcPr>
          <w:p w14:paraId="736E37B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lastRenderedPageBreak/>
              <w:t>Gender</w:t>
            </w:r>
          </w:p>
        </w:tc>
        <w:tc>
          <w:tcPr>
            <w:tcW w:w="1066" w:type="dxa"/>
            <w:tcBorders>
              <w:top w:val="nil"/>
              <w:left w:val="nil"/>
              <w:bottom w:val="single" w:sz="4" w:space="0" w:color="auto"/>
              <w:right w:val="single" w:sz="4" w:space="0" w:color="auto"/>
            </w:tcBorders>
            <w:shd w:val="clear" w:color="auto" w:fill="auto"/>
            <w:hideMark/>
          </w:tcPr>
          <w:p w14:paraId="665BEDB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6FBAC8DC"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6BB8A225"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253159F5"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F</w:t>
            </w:r>
          </w:p>
        </w:tc>
        <w:tc>
          <w:tcPr>
            <w:tcW w:w="2940" w:type="dxa"/>
            <w:tcBorders>
              <w:top w:val="nil"/>
              <w:left w:val="nil"/>
              <w:bottom w:val="single" w:sz="4" w:space="0" w:color="auto"/>
              <w:right w:val="single" w:sz="4" w:space="0" w:color="auto"/>
            </w:tcBorders>
            <w:shd w:val="clear" w:color="auto" w:fill="auto"/>
            <w:hideMark/>
          </w:tcPr>
          <w:p w14:paraId="7154D0DC"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to match the rule variable if the claim recipient gender is one of the configured values.</w:t>
            </w:r>
          </w:p>
        </w:tc>
      </w:tr>
      <w:tr w:rsidR="005263E3" w:rsidRPr="005263E3" w14:paraId="21B283F3" w14:textId="77777777" w:rsidTr="536CC5A5">
        <w:trPr>
          <w:cantSplit/>
          <w:trHeight w:val="1160"/>
        </w:trPr>
        <w:tc>
          <w:tcPr>
            <w:tcW w:w="1544" w:type="dxa"/>
            <w:tcBorders>
              <w:top w:val="nil"/>
              <w:left w:val="single" w:sz="4" w:space="0" w:color="auto"/>
              <w:bottom w:val="single" w:sz="4" w:space="0" w:color="auto"/>
              <w:right w:val="single" w:sz="4" w:space="0" w:color="auto"/>
            </w:tcBorders>
            <w:shd w:val="clear" w:color="auto" w:fill="auto"/>
            <w:hideMark/>
          </w:tcPr>
          <w:p w14:paraId="1651AA3C"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IRIS</w:t>
            </w:r>
          </w:p>
        </w:tc>
        <w:tc>
          <w:tcPr>
            <w:tcW w:w="1066" w:type="dxa"/>
            <w:tcBorders>
              <w:top w:val="nil"/>
              <w:left w:val="nil"/>
              <w:bottom w:val="single" w:sz="4" w:space="0" w:color="auto"/>
              <w:right w:val="single" w:sz="4" w:space="0" w:color="auto"/>
            </w:tcBorders>
            <w:shd w:val="clear" w:color="auto" w:fill="auto"/>
            <w:hideMark/>
          </w:tcPr>
          <w:p w14:paraId="55FC7FC9"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52BF2081" w14:textId="42C2F0D8" w:rsidR="0082389F" w:rsidRPr="001070C3" w:rsidRDefault="007B0C98" w:rsidP="00057446">
            <w:pPr>
              <w:jc w:val="center"/>
              <w:rPr>
                <w:rFonts w:asciiTheme="minorHAnsi" w:hAnsiTheme="minorHAnsi" w:cstheme="minorHAnsi"/>
                <w:szCs w:val="20"/>
              </w:rPr>
            </w:pPr>
            <w:r>
              <w:rPr>
                <w:rFonts w:asciiTheme="minorHAnsi" w:hAnsiTheme="minorHAnsi" w:cstheme="minorHAnsi"/>
                <w:szCs w:val="20"/>
              </w:rPr>
              <w:t>20</w:t>
            </w:r>
          </w:p>
        </w:tc>
        <w:tc>
          <w:tcPr>
            <w:tcW w:w="1185" w:type="dxa"/>
            <w:tcBorders>
              <w:top w:val="nil"/>
              <w:left w:val="nil"/>
              <w:bottom w:val="single" w:sz="4" w:space="0" w:color="auto"/>
              <w:right w:val="single" w:sz="4" w:space="0" w:color="auto"/>
            </w:tcBorders>
            <w:shd w:val="clear" w:color="auto" w:fill="auto"/>
            <w:hideMark/>
          </w:tcPr>
          <w:p w14:paraId="094ED094" w14:textId="56C19F22" w:rsidR="0082389F" w:rsidRPr="001070C3" w:rsidRDefault="007B0C98" w:rsidP="00057446">
            <w:pPr>
              <w:jc w:val="center"/>
              <w:rPr>
                <w:rFonts w:asciiTheme="minorHAnsi" w:hAnsiTheme="minorHAnsi" w:cstheme="minorHAnsi"/>
                <w:szCs w:val="20"/>
              </w:rPr>
            </w:pPr>
            <w:r>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2FA47DD5" w14:textId="3C29A1D2"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w:t>
            </w:r>
            <w:r w:rsidR="0098391B" w:rsidRPr="0098391B">
              <w:rPr>
                <w:rFonts w:asciiTheme="minorHAnsi" w:hAnsiTheme="minorHAnsi" w:cstheme="minorHAnsi"/>
                <w:szCs w:val="20"/>
              </w:rPr>
              <w:t>I~A S</w:t>
            </w:r>
          </w:p>
        </w:tc>
        <w:tc>
          <w:tcPr>
            <w:tcW w:w="2940" w:type="dxa"/>
            <w:tcBorders>
              <w:top w:val="nil"/>
              <w:left w:val="nil"/>
              <w:bottom w:val="single" w:sz="4" w:space="0" w:color="auto"/>
              <w:right w:val="single" w:sz="4" w:space="0" w:color="auto"/>
            </w:tcBorders>
            <w:shd w:val="clear" w:color="auto" w:fill="auto"/>
            <w:hideMark/>
          </w:tcPr>
          <w:p w14:paraId="547C1378"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to match the rule variable if the IRIS Enrollment Status is one of the configured values.</w:t>
            </w:r>
          </w:p>
        </w:tc>
      </w:tr>
      <w:tr w:rsidR="005263E3" w:rsidRPr="005263E3" w14:paraId="226C7500" w14:textId="77777777" w:rsidTr="536CC5A5">
        <w:trPr>
          <w:cantSplit/>
          <w:trHeight w:val="1160"/>
        </w:trPr>
        <w:tc>
          <w:tcPr>
            <w:tcW w:w="1544" w:type="dxa"/>
            <w:tcBorders>
              <w:top w:val="nil"/>
              <w:left w:val="single" w:sz="4" w:space="0" w:color="auto"/>
              <w:bottom w:val="single" w:sz="4" w:space="0" w:color="auto"/>
              <w:right w:val="single" w:sz="4" w:space="0" w:color="auto"/>
            </w:tcBorders>
            <w:shd w:val="clear" w:color="auto" w:fill="auto"/>
            <w:hideMark/>
          </w:tcPr>
          <w:p w14:paraId="250A83E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Lock-in Plan</w:t>
            </w:r>
          </w:p>
        </w:tc>
        <w:tc>
          <w:tcPr>
            <w:tcW w:w="1066" w:type="dxa"/>
            <w:tcBorders>
              <w:top w:val="nil"/>
              <w:left w:val="nil"/>
              <w:bottom w:val="single" w:sz="4" w:space="0" w:color="auto"/>
              <w:right w:val="single" w:sz="4" w:space="0" w:color="auto"/>
            </w:tcBorders>
            <w:shd w:val="clear" w:color="auto" w:fill="auto"/>
            <w:hideMark/>
          </w:tcPr>
          <w:p w14:paraId="1F720A4F"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75023BAF"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50</w:t>
            </w:r>
          </w:p>
        </w:tc>
        <w:tc>
          <w:tcPr>
            <w:tcW w:w="1185" w:type="dxa"/>
            <w:tcBorders>
              <w:top w:val="nil"/>
              <w:left w:val="nil"/>
              <w:bottom w:val="single" w:sz="4" w:space="0" w:color="auto"/>
              <w:right w:val="single" w:sz="4" w:space="0" w:color="auto"/>
            </w:tcBorders>
            <w:shd w:val="clear" w:color="auto" w:fill="auto"/>
            <w:hideMark/>
          </w:tcPr>
          <w:p w14:paraId="71B8913F"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50A914A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I~45~1-1</w:t>
            </w:r>
          </w:p>
        </w:tc>
        <w:tc>
          <w:tcPr>
            <w:tcW w:w="2940" w:type="dxa"/>
            <w:tcBorders>
              <w:top w:val="nil"/>
              <w:left w:val="nil"/>
              <w:bottom w:val="single" w:sz="4" w:space="0" w:color="auto"/>
              <w:right w:val="single" w:sz="4" w:space="0" w:color="auto"/>
            </w:tcBorders>
            <w:shd w:val="clear" w:color="auto" w:fill="auto"/>
            <w:hideMark/>
          </w:tcPr>
          <w:p w14:paraId="0189FA67"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Indicates to match the rule variable if the recipient has one of the configured </w:t>
            </w:r>
            <w:proofErr w:type="gramStart"/>
            <w:r w:rsidRPr="001070C3">
              <w:rPr>
                <w:rFonts w:asciiTheme="minorHAnsi" w:hAnsiTheme="minorHAnsi" w:cstheme="minorHAnsi"/>
                <w:szCs w:val="20"/>
              </w:rPr>
              <w:t>lock</w:t>
            </w:r>
            <w:proofErr w:type="gramEnd"/>
            <w:r w:rsidRPr="001070C3">
              <w:rPr>
                <w:rFonts w:asciiTheme="minorHAnsi" w:hAnsiTheme="minorHAnsi" w:cstheme="minorHAnsi"/>
                <w:szCs w:val="20"/>
              </w:rPr>
              <w:t xml:space="preserve"> in plans for the detail DOS span.</w:t>
            </w:r>
          </w:p>
        </w:tc>
      </w:tr>
      <w:tr w:rsidR="005263E3" w:rsidRPr="005263E3" w14:paraId="337B7E10" w14:textId="77777777" w:rsidTr="536CC5A5">
        <w:trPr>
          <w:cantSplit/>
          <w:trHeight w:val="1160"/>
        </w:trPr>
        <w:tc>
          <w:tcPr>
            <w:tcW w:w="1544" w:type="dxa"/>
            <w:tcBorders>
              <w:top w:val="nil"/>
              <w:left w:val="single" w:sz="4" w:space="0" w:color="auto"/>
              <w:bottom w:val="single" w:sz="4" w:space="0" w:color="auto"/>
              <w:right w:val="single" w:sz="4" w:space="0" w:color="auto"/>
            </w:tcBorders>
            <w:shd w:val="clear" w:color="auto" w:fill="auto"/>
            <w:hideMark/>
          </w:tcPr>
          <w:p w14:paraId="38A8BA65" w14:textId="7E6854AC"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Medicare Disclaimer</w:t>
            </w:r>
            <w:r w:rsidR="006C7FE4">
              <w:rPr>
                <w:rStyle w:val="FootnoteReference"/>
                <w:rFonts w:asciiTheme="minorHAnsi" w:eastAsiaTheme="minorHAnsi" w:hAnsiTheme="minorHAnsi" w:cstheme="minorHAnsi"/>
                <w:bCs/>
              </w:rPr>
              <w:footnoteReference w:id="13"/>
            </w:r>
          </w:p>
        </w:tc>
        <w:tc>
          <w:tcPr>
            <w:tcW w:w="1066" w:type="dxa"/>
            <w:tcBorders>
              <w:top w:val="nil"/>
              <w:left w:val="nil"/>
              <w:bottom w:val="single" w:sz="4" w:space="0" w:color="auto"/>
              <w:right w:val="single" w:sz="4" w:space="0" w:color="auto"/>
            </w:tcBorders>
            <w:shd w:val="clear" w:color="auto" w:fill="auto"/>
            <w:hideMark/>
          </w:tcPr>
          <w:p w14:paraId="3C037BB0"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6CACD990"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50</w:t>
            </w:r>
          </w:p>
        </w:tc>
        <w:tc>
          <w:tcPr>
            <w:tcW w:w="1185" w:type="dxa"/>
            <w:tcBorders>
              <w:top w:val="nil"/>
              <w:left w:val="nil"/>
              <w:bottom w:val="single" w:sz="4" w:space="0" w:color="auto"/>
              <w:right w:val="single" w:sz="4" w:space="0" w:color="auto"/>
            </w:tcBorders>
            <w:shd w:val="clear" w:color="auto" w:fill="auto"/>
            <w:hideMark/>
          </w:tcPr>
          <w:p w14:paraId="3E236638"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6F15446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I~7;8~1-1</w:t>
            </w:r>
          </w:p>
        </w:tc>
        <w:tc>
          <w:tcPr>
            <w:tcW w:w="2940" w:type="dxa"/>
            <w:tcBorders>
              <w:top w:val="nil"/>
              <w:left w:val="nil"/>
              <w:bottom w:val="single" w:sz="4" w:space="0" w:color="auto"/>
              <w:right w:val="single" w:sz="4" w:space="0" w:color="auto"/>
            </w:tcBorders>
            <w:shd w:val="clear" w:color="auto" w:fill="auto"/>
            <w:hideMark/>
          </w:tcPr>
          <w:p w14:paraId="1DED863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to match the rule variable if the claim Medicare Disclaimer code matches one of the configuration values.</w:t>
            </w:r>
          </w:p>
        </w:tc>
      </w:tr>
      <w:tr w:rsidR="005263E3" w:rsidRPr="005263E3" w14:paraId="1EF95DDC" w14:textId="77777777" w:rsidTr="536CC5A5">
        <w:trPr>
          <w:cantSplit/>
          <w:trHeight w:val="4930"/>
        </w:trPr>
        <w:tc>
          <w:tcPr>
            <w:tcW w:w="1544" w:type="dxa"/>
            <w:tcBorders>
              <w:top w:val="nil"/>
              <w:left w:val="single" w:sz="4" w:space="0" w:color="auto"/>
              <w:bottom w:val="single" w:sz="4" w:space="0" w:color="auto"/>
              <w:right w:val="single" w:sz="4" w:space="0" w:color="auto"/>
            </w:tcBorders>
            <w:shd w:val="clear" w:color="auto" w:fill="auto"/>
            <w:hideMark/>
          </w:tcPr>
          <w:p w14:paraId="4CDE9B2C"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OI Allowed</w:t>
            </w:r>
          </w:p>
        </w:tc>
        <w:tc>
          <w:tcPr>
            <w:tcW w:w="1066" w:type="dxa"/>
            <w:tcBorders>
              <w:top w:val="nil"/>
              <w:left w:val="nil"/>
              <w:bottom w:val="single" w:sz="4" w:space="0" w:color="auto"/>
              <w:right w:val="single" w:sz="4" w:space="0" w:color="auto"/>
            </w:tcBorders>
            <w:shd w:val="clear" w:color="auto" w:fill="auto"/>
            <w:hideMark/>
          </w:tcPr>
          <w:p w14:paraId="12F3BF7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2C0572A7"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1</w:t>
            </w:r>
          </w:p>
        </w:tc>
        <w:tc>
          <w:tcPr>
            <w:tcW w:w="1185" w:type="dxa"/>
            <w:tcBorders>
              <w:top w:val="nil"/>
              <w:left w:val="nil"/>
              <w:bottom w:val="single" w:sz="4" w:space="0" w:color="auto"/>
              <w:right w:val="single" w:sz="4" w:space="0" w:color="auto"/>
            </w:tcBorders>
            <w:shd w:val="clear" w:color="auto" w:fill="auto"/>
            <w:hideMark/>
          </w:tcPr>
          <w:p w14:paraId="680C4782"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N</w:t>
            </w:r>
          </w:p>
        </w:tc>
        <w:tc>
          <w:tcPr>
            <w:tcW w:w="1095" w:type="dxa"/>
            <w:tcBorders>
              <w:top w:val="nil"/>
              <w:left w:val="nil"/>
              <w:bottom w:val="single" w:sz="4" w:space="0" w:color="auto"/>
              <w:right w:val="single" w:sz="4" w:space="0" w:color="auto"/>
            </w:tcBorders>
            <w:shd w:val="clear" w:color="auto" w:fill="auto"/>
            <w:hideMark/>
          </w:tcPr>
          <w:p w14:paraId="3A20341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Y</w:t>
            </w:r>
          </w:p>
        </w:tc>
        <w:tc>
          <w:tcPr>
            <w:tcW w:w="2940" w:type="dxa"/>
            <w:tcBorders>
              <w:top w:val="nil"/>
              <w:left w:val="nil"/>
              <w:bottom w:val="single" w:sz="4" w:space="0" w:color="auto"/>
              <w:right w:val="single" w:sz="4" w:space="0" w:color="auto"/>
            </w:tcBorders>
            <w:shd w:val="clear" w:color="auto" w:fill="auto"/>
            <w:hideMark/>
          </w:tcPr>
          <w:p w14:paraId="007A7B5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to match the rule variable if:</w:t>
            </w:r>
            <w:r w:rsidRPr="001070C3">
              <w:rPr>
                <w:rFonts w:asciiTheme="minorHAnsi" w:hAnsiTheme="minorHAnsi" w:cstheme="minorHAnsi"/>
                <w:szCs w:val="20"/>
              </w:rPr>
              <w:br/>
              <w:t>1) Other insurance payment of at least $0.01 - identified by an other insurance disclaimer of P for the detail which the restriction is applicable,</w:t>
            </w:r>
            <w:r w:rsidRPr="001070C3">
              <w:rPr>
                <w:rFonts w:asciiTheme="minorHAnsi" w:hAnsiTheme="minorHAnsi" w:cstheme="minorHAnsi"/>
                <w:szCs w:val="20"/>
              </w:rPr>
              <w:br/>
              <w:t xml:space="preserve">AND/OR </w:t>
            </w:r>
            <w:r w:rsidRPr="001070C3">
              <w:rPr>
                <w:rFonts w:asciiTheme="minorHAnsi" w:hAnsiTheme="minorHAnsi" w:cstheme="minorHAnsi"/>
                <w:szCs w:val="20"/>
              </w:rPr>
              <w:br/>
              <w:t xml:space="preserve">2) Submission of one or more of the following Adjustment Reason (American National Standards Institute - ANSI) codes for the detail which the restriction is applicable: </w:t>
            </w:r>
            <w:r w:rsidRPr="001070C3">
              <w:rPr>
                <w:rFonts w:asciiTheme="minorHAnsi" w:hAnsiTheme="minorHAnsi" w:cstheme="minorHAnsi"/>
                <w:szCs w:val="20"/>
              </w:rPr>
              <w:br/>
              <w:t xml:space="preserve">- 1: Deductible Amount </w:t>
            </w:r>
            <w:r w:rsidRPr="001070C3">
              <w:rPr>
                <w:rFonts w:asciiTheme="minorHAnsi" w:hAnsiTheme="minorHAnsi" w:cstheme="minorHAnsi"/>
                <w:szCs w:val="20"/>
              </w:rPr>
              <w:br/>
              <w:t xml:space="preserve">- 2: Coinsurance Amount </w:t>
            </w:r>
            <w:r w:rsidRPr="001070C3">
              <w:rPr>
                <w:rFonts w:asciiTheme="minorHAnsi" w:hAnsiTheme="minorHAnsi" w:cstheme="minorHAnsi"/>
                <w:szCs w:val="20"/>
              </w:rPr>
              <w:br/>
              <w:t>- 3: Copayment Amount"</w:t>
            </w:r>
          </w:p>
        </w:tc>
      </w:tr>
      <w:tr w:rsidR="005263E3" w:rsidRPr="005263E3" w14:paraId="2EBC8714" w14:textId="77777777" w:rsidTr="536CC5A5">
        <w:trPr>
          <w:cantSplit/>
          <w:trHeight w:val="1740"/>
        </w:trPr>
        <w:tc>
          <w:tcPr>
            <w:tcW w:w="1544" w:type="dxa"/>
            <w:tcBorders>
              <w:top w:val="nil"/>
              <w:left w:val="single" w:sz="4" w:space="0" w:color="auto"/>
              <w:bottom w:val="single" w:sz="4" w:space="0" w:color="auto"/>
              <w:right w:val="single" w:sz="4" w:space="0" w:color="auto"/>
            </w:tcBorders>
            <w:shd w:val="clear" w:color="auto" w:fill="auto"/>
            <w:hideMark/>
          </w:tcPr>
          <w:p w14:paraId="3C75CA1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Primary Diagnosis Header</w:t>
            </w:r>
          </w:p>
        </w:tc>
        <w:tc>
          <w:tcPr>
            <w:tcW w:w="1066" w:type="dxa"/>
            <w:tcBorders>
              <w:top w:val="nil"/>
              <w:left w:val="nil"/>
              <w:bottom w:val="single" w:sz="4" w:space="0" w:color="auto"/>
              <w:right w:val="single" w:sz="4" w:space="0" w:color="auto"/>
            </w:tcBorders>
            <w:shd w:val="clear" w:color="auto" w:fill="auto"/>
            <w:hideMark/>
          </w:tcPr>
          <w:p w14:paraId="0DD5FEB7"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659974B7"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200</w:t>
            </w:r>
          </w:p>
        </w:tc>
        <w:tc>
          <w:tcPr>
            <w:tcW w:w="1185" w:type="dxa"/>
            <w:tcBorders>
              <w:top w:val="nil"/>
              <w:left w:val="nil"/>
              <w:bottom w:val="single" w:sz="4" w:space="0" w:color="auto"/>
              <w:right w:val="single" w:sz="4" w:space="0" w:color="auto"/>
            </w:tcBorders>
            <w:shd w:val="clear" w:color="auto" w:fill="auto"/>
            <w:hideMark/>
          </w:tcPr>
          <w:p w14:paraId="4B1F8033"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1285F7B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E~5139</w:t>
            </w:r>
          </w:p>
        </w:tc>
        <w:tc>
          <w:tcPr>
            <w:tcW w:w="2940" w:type="dxa"/>
            <w:tcBorders>
              <w:top w:val="nil"/>
              <w:left w:val="nil"/>
              <w:bottom w:val="single" w:sz="4" w:space="0" w:color="auto"/>
              <w:right w:val="single" w:sz="4" w:space="0" w:color="auto"/>
            </w:tcBorders>
            <w:shd w:val="clear" w:color="auto" w:fill="auto"/>
            <w:hideMark/>
          </w:tcPr>
          <w:p w14:paraId="387C5955"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to match the rule variable if the claim form is physician or UB92 and the primary header diagnosis is one of the configured values.  This is not a tuple set configuration.</w:t>
            </w:r>
          </w:p>
        </w:tc>
      </w:tr>
      <w:tr w:rsidR="005263E3" w:rsidRPr="005263E3" w14:paraId="259205E9" w14:textId="77777777" w:rsidTr="536CC5A5">
        <w:trPr>
          <w:cantSplit/>
          <w:trHeight w:val="1450"/>
        </w:trPr>
        <w:tc>
          <w:tcPr>
            <w:tcW w:w="1544" w:type="dxa"/>
            <w:tcBorders>
              <w:top w:val="nil"/>
              <w:left w:val="single" w:sz="4" w:space="0" w:color="auto"/>
              <w:bottom w:val="single" w:sz="4" w:space="0" w:color="auto"/>
              <w:right w:val="single" w:sz="4" w:space="0" w:color="auto"/>
            </w:tcBorders>
            <w:shd w:val="clear" w:color="auto" w:fill="auto"/>
            <w:hideMark/>
          </w:tcPr>
          <w:p w14:paraId="4B76C16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lastRenderedPageBreak/>
              <w:t>Procedure Any Detail</w:t>
            </w:r>
          </w:p>
        </w:tc>
        <w:tc>
          <w:tcPr>
            <w:tcW w:w="1066" w:type="dxa"/>
            <w:tcBorders>
              <w:top w:val="nil"/>
              <w:left w:val="nil"/>
              <w:bottom w:val="single" w:sz="4" w:space="0" w:color="auto"/>
              <w:right w:val="single" w:sz="4" w:space="0" w:color="auto"/>
            </w:tcBorders>
            <w:shd w:val="clear" w:color="auto" w:fill="auto"/>
            <w:hideMark/>
          </w:tcPr>
          <w:p w14:paraId="25E5EB9A"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008C375C"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500</w:t>
            </w:r>
          </w:p>
        </w:tc>
        <w:tc>
          <w:tcPr>
            <w:tcW w:w="1185" w:type="dxa"/>
            <w:tcBorders>
              <w:top w:val="nil"/>
              <w:left w:val="nil"/>
              <w:bottom w:val="single" w:sz="4" w:space="0" w:color="auto"/>
              <w:right w:val="single" w:sz="4" w:space="0" w:color="auto"/>
            </w:tcBorders>
            <w:shd w:val="clear" w:color="auto" w:fill="auto"/>
            <w:hideMark/>
          </w:tcPr>
          <w:p w14:paraId="1E3471AE"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5CF9EEF6"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I~00100-</w:t>
            </w:r>
            <w:proofErr w:type="gramStart"/>
            <w:r w:rsidRPr="001070C3">
              <w:rPr>
                <w:rFonts w:asciiTheme="minorHAnsi" w:hAnsiTheme="minorHAnsi" w:cstheme="minorHAnsi"/>
                <w:szCs w:val="20"/>
              </w:rPr>
              <w:t>99499;A</w:t>
            </w:r>
            <w:proofErr w:type="gramEnd"/>
            <w:r w:rsidRPr="001070C3">
              <w:rPr>
                <w:rFonts w:asciiTheme="minorHAnsi" w:hAnsiTheme="minorHAnsi" w:cstheme="minorHAnsi"/>
                <w:szCs w:val="20"/>
              </w:rPr>
              <w:t>0021-T1012;T1014-T5999</w:t>
            </w:r>
          </w:p>
        </w:tc>
        <w:tc>
          <w:tcPr>
            <w:tcW w:w="2940" w:type="dxa"/>
            <w:tcBorders>
              <w:top w:val="nil"/>
              <w:left w:val="nil"/>
              <w:bottom w:val="single" w:sz="4" w:space="0" w:color="auto"/>
              <w:right w:val="single" w:sz="4" w:space="0" w:color="auto"/>
            </w:tcBorders>
            <w:shd w:val="clear" w:color="auto" w:fill="auto"/>
            <w:hideMark/>
          </w:tcPr>
          <w:p w14:paraId="7B513508"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 xml:space="preserve">Indicates to match the rule variable if the claim has one of the </w:t>
            </w:r>
            <w:proofErr w:type="gramStart"/>
            <w:r w:rsidRPr="001070C3">
              <w:rPr>
                <w:rFonts w:asciiTheme="minorHAnsi" w:hAnsiTheme="minorHAnsi" w:cstheme="minorHAnsi"/>
                <w:szCs w:val="20"/>
              </w:rPr>
              <w:t>procedure</w:t>
            </w:r>
            <w:proofErr w:type="gramEnd"/>
            <w:r w:rsidRPr="001070C3">
              <w:rPr>
                <w:rFonts w:asciiTheme="minorHAnsi" w:hAnsiTheme="minorHAnsi" w:cstheme="minorHAnsi"/>
                <w:szCs w:val="20"/>
              </w:rPr>
              <w:t xml:space="preserve"> configured on any of the claim details including the current detail.</w:t>
            </w:r>
          </w:p>
        </w:tc>
      </w:tr>
      <w:tr w:rsidR="005263E3" w:rsidRPr="005263E3" w14:paraId="36582840" w14:textId="77777777" w:rsidTr="536CC5A5">
        <w:trPr>
          <w:cantSplit/>
          <w:trHeight w:val="1740"/>
        </w:trPr>
        <w:tc>
          <w:tcPr>
            <w:tcW w:w="1544" w:type="dxa"/>
            <w:tcBorders>
              <w:top w:val="nil"/>
              <w:left w:val="single" w:sz="4" w:space="0" w:color="auto"/>
              <w:bottom w:val="single" w:sz="4" w:space="0" w:color="auto"/>
              <w:right w:val="single" w:sz="4" w:space="0" w:color="auto"/>
            </w:tcBorders>
            <w:shd w:val="clear" w:color="auto" w:fill="auto"/>
            <w:hideMark/>
          </w:tcPr>
          <w:p w14:paraId="5E38F620" w14:textId="2DB6C946"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Program Code</w:t>
            </w:r>
            <w:r w:rsidR="008C2DFB">
              <w:rPr>
                <w:rStyle w:val="FootnoteReference"/>
                <w:rFonts w:asciiTheme="minorHAnsi" w:eastAsiaTheme="minorHAnsi" w:hAnsiTheme="minorHAnsi" w:cstheme="minorHAnsi"/>
                <w:bCs/>
              </w:rPr>
              <w:footnoteReference w:id="14"/>
            </w:r>
          </w:p>
        </w:tc>
        <w:tc>
          <w:tcPr>
            <w:tcW w:w="1066" w:type="dxa"/>
            <w:tcBorders>
              <w:top w:val="nil"/>
              <w:left w:val="nil"/>
              <w:bottom w:val="single" w:sz="4" w:space="0" w:color="auto"/>
              <w:right w:val="single" w:sz="4" w:space="0" w:color="auto"/>
            </w:tcBorders>
            <w:shd w:val="clear" w:color="auto" w:fill="auto"/>
            <w:hideMark/>
          </w:tcPr>
          <w:p w14:paraId="4A470DF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22EF2BCC"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50</w:t>
            </w:r>
          </w:p>
        </w:tc>
        <w:tc>
          <w:tcPr>
            <w:tcW w:w="1185" w:type="dxa"/>
            <w:tcBorders>
              <w:top w:val="nil"/>
              <w:left w:val="nil"/>
              <w:bottom w:val="single" w:sz="4" w:space="0" w:color="auto"/>
              <w:right w:val="single" w:sz="4" w:space="0" w:color="auto"/>
            </w:tcBorders>
            <w:shd w:val="clear" w:color="auto" w:fill="auto"/>
            <w:hideMark/>
          </w:tcPr>
          <w:p w14:paraId="4C700900"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01162151"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E~</w:t>
            </w:r>
            <w:proofErr w:type="gramStart"/>
            <w:r w:rsidRPr="001070C3">
              <w:rPr>
                <w:rFonts w:asciiTheme="minorHAnsi" w:hAnsiTheme="minorHAnsi" w:cstheme="minorHAnsi"/>
                <w:szCs w:val="20"/>
              </w:rPr>
              <w:t>ENCFC;ENCFCP</w:t>
            </w:r>
            <w:proofErr w:type="gramEnd"/>
            <w:r w:rsidRPr="001070C3">
              <w:rPr>
                <w:rFonts w:asciiTheme="minorHAnsi" w:hAnsiTheme="minorHAnsi" w:cstheme="minorHAnsi"/>
                <w:szCs w:val="20"/>
              </w:rPr>
              <w:t>;ENCIRIS;ENCPACE</w:t>
            </w:r>
          </w:p>
        </w:tc>
        <w:tc>
          <w:tcPr>
            <w:tcW w:w="2940" w:type="dxa"/>
            <w:tcBorders>
              <w:top w:val="nil"/>
              <w:left w:val="nil"/>
              <w:bottom w:val="single" w:sz="4" w:space="0" w:color="auto"/>
              <w:right w:val="single" w:sz="4" w:space="0" w:color="auto"/>
            </w:tcBorders>
            <w:shd w:val="clear" w:color="auto" w:fill="auto"/>
            <w:hideMark/>
          </w:tcPr>
          <w:p w14:paraId="4908CB82"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to match the rule variable if the claim form is any CT and the special program codes is assigned to the claim header. This will include and exclude configurable options.</w:t>
            </w:r>
          </w:p>
        </w:tc>
      </w:tr>
      <w:tr w:rsidR="005263E3" w:rsidRPr="005263E3" w14:paraId="7C6681E9" w14:textId="77777777" w:rsidTr="536CC5A5">
        <w:trPr>
          <w:cantSplit/>
          <w:trHeight w:val="1160"/>
        </w:trPr>
        <w:tc>
          <w:tcPr>
            <w:tcW w:w="1544" w:type="dxa"/>
            <w:tcBorders>
              <w:top w:val="nil"/>
              <w:left w:val="single" w:sz="4" w:space="0" w:color="auto"/>
              <w:bottom w:val="single" w:sz="4" w:space="0" w:color="auto"/>
              <w:right w:val="single" w:sz="4" w:space="0" w:color="auto"/>
            </w:tcBorders>
            <w:shd w:val="clear" w:color="auto" w:fill="auto"/>
            <w:hideMark/>
          </w:tcPr>
          <w:p w14:paraId="0FBF2FF5" w14:textId="4270C2BE" w:rsidR="0082389F" w:rsidRPr="001070C3" w:rsidRDefault="0015123E" w:rsidP="00057446">
            <w:pPr>
              <w:rPr>
                <w:rFonts w:asciiTheme="minorHAnsi" w:hAnsiTheme="minorHAnsi" w:cstheme="minorHAnsi"/>
                <w:szCs w:val="20"/>
              </w:rPr>
            </w:pPr>
            <w:r>
              <w:rPr>
                <w:rFonts w:asciiTheme="minorHAnsi" w:eastAsiaTheme="minorHAnsi" w:hAnsiTheme="minorHAnsi" w:cstheme="minorHAnsi"/>
                <w:bCs/>
              </w:rPr>
              <w:t>Support Indicator</w:t>
            </w:r>
            <w:r>
              <w:rPr>
                <w:rStyle w:val="FootnoteReference"/>
                <w:rFonts w:asciiTheme="minorHAnsi" w:eastAsiaTheme="minorHAnsi" w:hAnsiTheme="minorHAnsi" w:cstheme="minorHAnsi"/>
                <w:bCs/>
              </w:rPr>
              <w:footnoteReference w:id="15"/>
            </w:r>
          </w:p>
        </w:tc>
        <w:tc>
          <w:tcPr>
            <w:tcW w:w="1066" w:type="dxa"/>
            <w:tcBorders>
              <w:top w:val="nil"/>
              <w:left w:val="nil"/>
              <w:bottom w:val="single" w:sz="4" w:space="0" w:color="auto"/>
              <w:right w:val="single" w:sz="4" w:space="0" w:color="auto"/>
            </w:tcBorders>
            <w:shd w:val="clear" w:color="auto" w:fill="auto"/>
            <w:hideMark/>
          </w:tcPr>
          <w:p w14:paraId="349F8CC4"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Alpha-Numeric Character</w:t>
            </w:r>
          </w:p>
        </w:tc>
        <w:tc>
          <w:tcPr>
            <w:tcW w:w="900" w:type="dxa"/>
            <w:tcBorders>
              <w:top w:val="nil"/>
              <w:left w:val="nil"/>
              <w:bottom w:val="single" w:sz="4" w:space="0" w:color="auto"/>
              <w:right w:val="single" w:sz="4" w:space="0" w:color="auto"/>
            </w:tcBorders>
            <w:shd w:val="clear" w:color="auto" w:fill="auto"/>
            <w:hideMark/>
          </w:tcPr>
          <w:p w14:paraId="67E80EF9"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20</w:t>
            </w:r>
          </w:p>
        </w:tc>
        <w:tc>
          <w:tcPr>
            <w:tcW w:w="1185" w:type="dxa"/>
            <w:tcBorders>
              <w:top w:val="nil"/>
              <w:left w:val="nil"/>
              <w:bottom w:val="single" w:sz="4" w:space="0" w:color="auto"/>
              <w:right w:val="single" w:sz="4" w:space="0" w:color="auto"/>
            </w:tcBorders>
            <w:shd w:val="clear" w:color="auto" w:fill="auto"/>
            <w:hideMark/>
          </w:tcPr>
          <w:p w14:paraId="4C934325" w14:textId="77777777" w:rsidR="0082389F" w:rsidRPr="001070C3" w:rsidRDefault="0082389F" w:rsidP="00057446">
            <w:pPr>
              <w:jc w:val="center"/>
              <w:rPr>
                <w:rFonts w:asciiTheme="minorHAnsi" w:hAnsiTheme="minorHAnsi" w:cstheme="minorHAnsi"/>
                <w:szCs w:val="20"/>
              </w:rPr>
            </w:pPr>
            <w:r w:rsidRPr="001070C3">
              <w:rPr>
                <w:rFonts w:asciiTheme="minorHAnsi" w:hAnsiTheme="minorHAnsi" w:cstheme="minorHAnsi"/>
                <w:szCs w:val="20"/>
              </w:rPr>
              <w:t>Y</w:t>
            </w:r>
          </w:p>
        </w:tc>
        <w:tc>
          <w:tcPr>
            <w:tcW w:w="1095" w:type="dxa"/>
            <w:tcBorders>
              <w:top w:val="nil"/>
              <w:left w:val="nil"/>
              <w:bottom w:val="single" w:sz="4" w:space="0" w:color="auto"/>
              <w:right w:val="single" w:sz="4" w:space="0" w:color="auto"/>
            </w:tcBorders>
            <w:shd w:val="clear" w:color="auto" w:fill="auto"/>
            <w:hideMark/>
          </w:tcPr>
          <w:p w14:paraId="4883B05E"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I~C</w:t>
            </w:r>
          </w:p>
        </w:tc>
        <w:tc>
          <w:tcPr>
            <w:tcW w:w="2940" w:type="dxa"/>
            <w:tcBorders>
              <w:top w:val="nil"/>
              <w:left w:val="nil"/>
              <w:bottom w:val="single" w:sz="4" w:space="0" w:color="auto"/>
              <w:right w:val="single" w:sz="4" w:space="0" w:color="auto"/>
            </w:tcBorders>
            <w:shd w:val="clear" w:color="auto" w:fill="auto"/>
            <w:hideMark/>
          </w:tcPr>
          <w:p w14:paraId="7F11DC63" w14:textId="77777777" w:rsidR="0082389F" w:rsidRPr="001070C3" w:rsidRDefault="0082389F" w:rsidP="00057446">
            <w:pPr>
              <w:rPr>
                <w:rFonts w:asciiTheme="minorHAnsi" w:hAnsiTheme="minorHAnsi" w:cstheme="minorHAnsi"/>
                <w:szCs w:val="20"/>
              </w:rPr>
            </w:pPr>
            <w:r w:rsidRPr="001070C3">
              <w:rPr>
                <w:rFonts w:asciiTheme="minorHAnsi" w:hAnsiTheme="minorHAnsi" w:cstheme="minorHAnsi"/>
                <w:szCs w:val="20"/>
              </w:rPr>
              <w:t>Indicates to match the rule variable if the submitted detail support indicator is one of the configured values.</w:t>
            </w:r>
          </w:p>
        </w:tc>
      </w:tr>
    </w:tbl>
    <w:p w14:paraId="6B1CAFF8" w14:textId="77777777" w:rsidR="0082389F" w:rsidRPr="006B773C" w:rsidRDefault="0082389F" w:rsidP="004B032D">
      <w:pPr>
        <w:pStyle w:val="BodyText"/>
        <w:ind w:right="978"/>
        <w:rPr>
          <w:rFonts w:asciiTheme="minorHAnsi" w:hAnsiTheme="minorHAnsi" w:cstheme="minorHAnsi"/>
          <w:sz w:val="22"/>
          <w:szCs w:val="22"/>
        </w:rPr>
      </w:pPr>
    </w:p>
    <w:p w14:paraId="5A6BF569" w14:textId="77777777" w:rsidR="00566220" w:rsidRPr="006B773C" w:rsidRDefault="00566220" w:rsidP="00566220">
      <w:pPr>
        <w:pStyle w:val="Body1"/>
        <w:rPr>
          <w:rFonts w:asciiTheme="minorHAnsi" w:hAnsiTheme="minorHAnsi" w:cstheme="minorHAnsi"/>
          <w:szCs w:val="22"/>
        </w:rPr>
      </w:pPr>
      <w:r w:rsidRPr="006B773C">
        <w:rPr>
          <w:rFonts w:asciiTheme="minorHAnsi" w:hAnsiTheme="minorHAnsi" w:cstheme="minorHAnsi"/>
          <w:szCs w:val="22"/>
        </w:rPr>
        <w:t>Additional</w:t>
      </w:r>
      <w:r w:rsidRPr="006B773C">
        <w:rPr>
          <w:rFonts w:asciiTheme="minorHAnsi" w:hAnsiTheme="minorHAnsi" w:cstheme="minorHAnsi"/>
          <w:spacing w:val="-4"/>
          <w:szCs w:val="22"/>
        </w:rPr>
        <w:t xml:space="preserve"> </w:t>
      </w:r>
      <w:r w:rsidRPr="006B773C">
        <w:rPr>
          <w:rFonts w:asciiTheme="minorHAnsi" w:hAnsiTheme="minorHAnsi" w:cstheme="minorHAnsi"/>
          <w:szCs w:val="22"/>
        </w:rPr>
        <w:t>Extract</w:t>
      </w:r>
      <w:r w:rsidRPr="006B773C">
        <w:rPr>
          <w:rFonts w:asciiTheme="minorHAnsi" w:hAnsiTheme="minorHAnsi" w:cstheme="minorHAnsi"/>
          <w:spacing w:val="-3"/>
          <w:szCs w:val="22"/>
        </w:rPr>
        <w:t xml:space="preserve"> </w:t>
      </w:r>
      <w:r w:rsidRPr="006B773C">
        <w:rPr>
          <w:rFonts w:asciiTheme="minorHAnsi" w:hAnsiTheme="minorHAnsi" w:cstheme="minorHAnsi"/>
          <w:szCs w:val="22"/>
        </w:rPr>
        <w:t>Information:</w:t>
      </w:r>
    </w:p>
    <w:p w14:paraId="7AB2A42B"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File</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Format:</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Text Delimited</w:t>
      </w:r>
    </w:p>
    <w:p w14:paraId="3250FC75"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Field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Delimiter:</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Vertical Bar -&gt; |</w:t>
      </w:r>
    </w:p>
    <w:p w14:paraId="67F1F1A3" w14:textId="449817A8" w:rsidR="00566220" w:rsidRPr="008C5B84" w:rsidRDefault="00566220" w:rsidP="00566220">
      <w:pPr>
        <w:spacing w:before="2" w:line="243" w:lineRule="exact"/>
        <w:ind w:left="540"/>
        <w:rPr>
          <w:rFonts w:asciiTheme="minorHAnsi" w:hAnsiTheme="minorHAnsi" w:cstheme="minorHAnsi"/>
          <w:bCs/>
          <w:sz w:val="22"/>
          <w:szCs w:val="22"/>
        </w:rPr>
      </w:pPr>
      <w:r w:rsidRPr="006B773C">
        <w:rPr>
          <w:rFonts w:asciiTheme="minorHAnsi" w:hAnsiTheme="minorHAnsi" w:cstheme="minorHAnsi"/>
          <w:b/>
          <w:sz w:val="22"/>
          <w:szCs w:val="22"/>
        </w:rPr>
        <w:t>Sub-field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Delimiter</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for</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recursive</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fields:</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Semi-colon -</w:t>
      </w:r>
      <w:proofErr w:type="gramStart"/>
      <w:r w:rsidR="009E65A6" w:rsidRPr="008C5B84">
        <w:rPr>
          <w:rFonts w:asciiTheme="minorHAnsi" w:hAnsiTheme="minorHAnsi" w:cstheme="minorHAnsi"/>
          <w:bCs/>
          <w:sz w:val="22"/>
          <w:szCs w:val="22"/>
        </w:rPr>
        <w:t>&gt;</w:t>
      </w:r>
      <w:r w:rsidR="009E65A6">
        <w:rPr>
          <w:rFonts w:asciiTheme="minorHAnsi" w:hAnsiTheme="minorHAnsi" w:cstheme="minorHAnsi"/>
          <w:bCs/>
          <w:sz w:val="22"/>
          <w:szCs w:val="22"/>
        </w:rPr>
        <w:t>;</w:t>
      </w:r>
      <w:proofErr w:type="gramEnd"/>
    </w:p>
    <w:p w14:paraId="47CFF1F3" w14:textId="77777777" w:rsidR="00566220" w:rsidRPr="008C5B84" w:rsidRDefault="00566220" w:rsidP="00566220">
      <w:pPr>
        <w:spacing w:before="2" w:line="243" w:lineRule="exact"/>
        <w:ind w:left="540"/>
        <w:rPr>
          <w:rFonts w:asciiTheme="minorHAnsi" w:hAnsiTheme="minorHAnsi" w:cstheme="minorHAnsi"/>
          <w:bCs/>
          <w:sz w:val="22"/>
          <w:szCs w:val="22"/>
        </w:rPr>
      </w:pPr>
      <w:r w:rsidRPr="008C5B84">
        <w:rPr>
          <w:rFonts w:asciiTheme="minorHAnsi" w:hAnsiTheme="minorHAnsi" w:cstheme="minorHAnsi"/>
          <w:bCs/>
          <w:sz w:val="22"/>
          <w:szCs w:val="22"/>
        </w:rPr>
        <w:t>Max Data Length per field recursion including special characters such as decimals.</w:t>
      </w:r>
    </w:p>
    <w:p w14:paraId="0F81DB29"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End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of</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Record:</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Each record is terminated by a Line Feed (LF) character.</w:t>
      </w:r>
    </w:p>
    <w:p w14:paraId="41B6DCCE" w14:textId="77777777" w:rsidR="00EF7F0F" w:rsidRDefault="00EF7F0F" w:rsidP="00566220">
      <w:pPr>
        <w:spacing w:before="2" w:line="243" w:lineRule="exact"/>
        <w:ind w:left="540"/>
        <w:rPr>
          <w:rFonts w:asciiTheme="minorHAnsi" w:hAnsiTheme="minorHAnsi" w:cstheme="minorHAnsi"/>
          <w:b/>
          <w:sz w:val="22"/>
          <w:szCs w:val="22"/>
        </w:rPr>
      </w:pPr>
    </w:p>
    <w:p w14:paraId="03C16C3F" w14:textId="6740F2FE"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Frequency:</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Monthly on the Saturday before the first Monday of the month.</w:t>
      </w:r>
    </w:p>
    <w:p w14:paraId="6058C5AD" w14:textId="77777777" w:rsidR="00E43E82" w:rsidRDefault="00E43E82" w:rsidP="00566220">
      <w:pPr>
        <w:spacing w:before="2" w:line="243" w:lineRule="exact"/>
        <w:ind w:left="540"/>
        <w:rPr>
          <w:rFonts w:asciiTheme="minorHAnsi" w:hAnsiTheme="minorHAnsi" w:cstheme="minorHAnsi"/>
          <w:b/>
          <w:sz w:val="22"/>
          <w:szCs w:val="22"/>
        </w:rPr>
      </w:pPr>
    </w:p>
    <w:p w14:paraId="2E6250C7" w14:textId="7659ED52"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Records</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 xml:space="preserve">included: </w:t>
      </w:r>
      <w:r w:rsidRPr="008C5B84">
        <w:rPr>
          <w:rFonts w:asciiTheme="minorHAnsi" w:hAnsiTheme="minorHAnsi" w:cstheme="minorHAnsi"/>
          <w:bCs/>
          <w:sz w:val="22"/>
          <w:szCs w:val="22"/>
        </w:rPr>
        <w:t>Active and effective</w:t>
      </w:r>
      <w:r>
        <w:rPr>
          <w:rFonts w:asciiTheme="minorHAnsi" w:hAnsiTheme="minorHAnsi" w:cstheme="minorHAnsi"/>
          <w:bCs/>
          <w:sz w:val="22"/>
          <w:szCs w:val="22"/>
        </w:rPr>
        <w:t xml:space="preserve"> ‘FFS Coverage’</w:t>
      </w:r>
      <w:r w:rsidR="00575C3D">
        <w:rPr>
          <w:rStyle w:val="FootnoteReference"/>
          <w:rFonts w:asciiTheme="minorHAnsi" w:hAnsiTheme="minorHAnsi" w:cstheme="minorHAnsi"/>
          <w:bCs/>
          <w:sz w:val="22"/>
          <w:szCs w:val="22"/>
        </w:rPr>
        <w:footnoteReference w:id="16"/>
      </w:r>
      <w:r>
        <w:rPr>
          <w:rFonts w:asciiTheme="minorHAnsi" w:hAnsiTheme="minorHAnsi" w:cstheme="minorHAnsi"/>
          <w:bCs/>
          <w:sz w:val="22"/>
          <w:szCs w:val="22"/>
        </w:rPr>
        <w:t xml:space="preserve"> </w:t>
      </w:r>
      <w:r w:rsidRPr="008C5B84">
        <w:rPr>
          <w:rFonts w:asciiTheme="minorHAnsi" w:hAnsiTheme="minorHAnsi" w:cstheme="minorHAnsi"/>
          <w:bCs/>
          <w:sz w:val="22"/>
          <w:szCs w:val="22"/>
        </w:rPr>
        <w:t>rules with the caveat of the change indicator.  The change indicator logic will identify (I)nsert</w:t>
      </w:r>
      <w:r>
        <w:rPr>
          <w:rFonts w:asciiTheme="minorHAnsi" w:hAnsiTheme="minorHAnsi" w:cstheme="minorHAnsi"/>
          <w:bCs/>
          <w:sz w:val="22"/>
          <w:szCs w:val="22"/>
        </w:rPr>
        <w:t>ed</w:t>
      </w:r>
      <w:r w:rsidRPr="008C5B84">
        <w:rPr>
          <w:rFonts w:asciiTheme="minorHAnsi" w:hAnsiTheme="minorHAnsi" w:cstheme="minorHAnsi"/>
          <w:bCs/>
          <w:sz w:val="22"/>
          <w:szCs w:val="22"/>
        </w:rPr>
        <w:t>, (U)pdate</w:t>
      </w:r>
      <w:r>
        <w:rPr>
          <w:rFonts w:asciiTheme="minorHAnsi" w:hAnsiTheme="minorHAnsi" w:cstheme="minorHAnsi"/>
          <w:bCs/>
          <w:sz w:val="22"/>
          <w:szCs w:val="22"/>
        </w:rPr>
        <w:t>d</w:t>
      </w:r>
      <w:r w:rsidRPr="008C5B84">
        <w:rPr>
          <w:rFonts w:asciiTheme="minorHAnsi" w:hAnsiTheme="minorHAnsi" w:cstheme="minorHAnsi"/>
          <w:bCs/>
          <w:sz w:val="22"/>
          <w:szCs w:val="22"/>
        </w:rPr>
        <w:t>, and (D)eleted records</w:t>
      </w:r>
      <w:r>
        <w:rPr>
          <w:rFonts w:asciiTheme="minorHAnsi" w:hAnsiTheme="minorHAnsi" w:cstheme="minorHAnsi"/>
          <w:bCs/>
          <w:sz w:val="22"/>
          <w:szCs w:val="22"/>
        </w:rPr>
        <w:t xml:space="preserve"> (</w:t>
      </w:r>
      <w:r w:rsidRPr="008C5B84">
        <w:rPr>
          <w:rFonts w:asciiTheme="minorHAnsi" w:hAnsiTheme="minorHAnsi" w:cstheme="minorHAnsi"/>
          <w:bCs/>
          <w:sz w:val="22"/>
          <w:szCs w:val="22"/>
        </w:rPr>
        <w:t xml:space="preserve">deleted records will remain on the extract for </w:t>
      </w:r>
      <w:r w:rsidR="00B45280">
        <w:rPr>
          <w:rFonts w:asciiTheme="minorHAnsi" w:hAnsiTheme="minorHAnsi" w:cstheme="minorHAnsi"/>
          <w:bCs/>
          <w:sz w:val="22"/>
          <w:szCs w:val="22"/>
        </w:rPr>
        <w:t>three</w:t>
      </w:r>
      <w:r w:rsidRPr="008C5B84">
        <w:rPr>
          <w:rFonts w:asciiTheme="minorHAnsi" w:hAnsiTheme="minorHAnsi" w:cstheme="minorHAnsi"/>
          <w:bCs/>
          <w:sz w:val="22"/>
          <w:szCs w:val="22"/>
        </w:rPr>
        <w:t xml:space="preserve"> month</w:t>
      </w:r>
      <w:r w:rsidR="00B45280">
        <w:rPr>
          <w:rFonts w:asciiTheme="minorHAnsi" w:hAnsiTheme="minorHAnsi" w:cstheme="minorHAnsi"/>
          <w:bCs/>
          <w:sz w:val="22"/>
          <w:szCs w:val="22"/>
        </w:rPr>
        <w:t>s</w:t>
      </w:r>
      <w:r w:rsidRPr="008C5B84">
        <w:rPr>
          <w:rFonts w:asciiTheme="minorHAnsi" w:hAnsiTheme="minorHAnsi" w:cstheme="minorHAnsi"/>
          <w:bCs/>
          <w:sz w:val="22"/>
          <w:szCs w:val="22"/>
        </w:rPr>
        <w:t xml:space="preserve"> before being removed.</w:t>
      </w:r>
      <w:r>
        <w:rPr>
          <w:rFonts w:asciiTheme="minorHAnsi" w:hAnsiTheme="minorHAnsi" w:cstheme="minorHAnsi"/>
          <w:b/>
          <w:sz w:val="22"/>
          <w:szCs w:val="22"/>
        </w:rPr>
        <w:t>)</w:t>
      </w:r>
    </w:p>
    <w:p w14:paraId="67FAC793" w14:textId="77777777" w:rsidR="00E43E82" w:rsidRDefault="00E43E82" w:rsidP="00566220">
      <w:pPr>
        <w:spacing w:before="2" w:line="243" w:lineRule="exact"/>
        <w:ind w:left="540"/>
        <w:rPr>
          <w:rFonts w:asciiTheme="minorHAnsi" w:hAnsiTheme="minorHAnsi" w:cstheme="minorHAnsi"/>
          <w:b/>
          <w:sz w:val="22"/>
          <w:szCs w:val="22"/>
        </w:rPr>
      </w:pPr>
    </w:p>
    <w:p w14:paraId="12F29241" w14:textId="248885B2" w:rsidR="00D909DD" w:rsidRDefault="00566220" w:rsidP="00E43E82">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Record examples:</w:t>
      </w:r>
    </w:p>
    <w:p w14:paraId="0CC19292" w14:textId="507338D9" w:rsidR="009E4A04" w:rsidRPr="009E4A04" w:rsidRDefault="0015474D" w:rsidP="0015474D">
      <w:pPr>
        <w:spacing w:before="2" w:line="243" w:lineRule="exact"/>
        <w:ind w:left="540"/>
        <w:rPr>
          <w:rFonts w:asciiTheme="minorHAnsi" w:hAnsiTheme="minorHAnsi" w:cstheme="minorHAnsi"/>
          <w:bCs/>
          <w:sz w:val="22"/>
          <w:szCs w:val="22"/>
        </w:rPr>
      </w:pPr>
      <w:r w:rsidRPr="0015474D">
        <w:rPr>
          <w:rFonts w:asciiTheme="minorHAnsi" w:hAnsiTheme="minorHAnsi" w:cstheme="minorHAnsi"/>
          <w:bCs/>
          <w:sz w:val="22"/>
          <w:szCs w:val="22"/>
        </w:rPr>
        <w:t>U|2192663|AMBSR|10005|E~80;81;</w:t>
      </w:r>
      <w:proofErr w:type="gramStart"/>
      <w:r w:rsidRPr="0015474D">
        <w:rPr>
          <w:rFonts w:asciiTheme="minorHAnsi" w:hAnsiTheme="minorHAnsi" w:cstheme="minorHAnsi"/>
          <w:bCs/>
          <w:sz w:val="22"/>
          <w:szCs w:val="22"/>
        </w:rPr>
        <w:t>82;AS</w:t>
      </w:r>
      <w:proofErr w:type="gramEnd"/>
      <w:r w:rsidRPr="0015474D">
        <w:rPr>
          <w:rFonts w:asciiTheme="minorHAnsi" w:hAnsiTheme="minorHAnsi" w:cstheme="minorHAnsi"/>
          <w:bCs/>
          <w:sz w:val="22"/>
          <w:szCs w:val="22"/>
        </w:rPr>
        <w:t>~0-4|20190101|22991231| | |I~M| | | | | |Y| |I~24| |0-1|Y|Y|Y|Y|Y|Y|Y|Y| |Y|Y|Y| | |-1| | | | | | | | | | | | | | |</w:t>
      </w:r>
    </w:p>
    <w:p w14:paraId="4D2EE133" w14:textId="08C521D1" w:rsidR="00566220" w:rsidRPr="00091A95" w:rsidRDefault="00A25736" w:rsidP="00091A95">
      <w:pPr>
        <w:pStyle w:val="Heading3"/>
      </w:pPr>
      <w:bookmarkStart w:id="19" w:name="_Toc94256633"/>
      <w:bookmarkStart w:id="20" w:name="_Toc101713485"/>
      <w:bookmarkStart w:id="21" w:name="_Toc114584040"/>
      <w:bookmarkStart w:id="22" w:name="_Toc150350003"/>
      <w:bookmarkStart w:id="23" w:name="_Toc94256632"/>
      <w:bookmarkStart w:id="24" w:name="_Toc101713484"/>
      <w:r w:rsidRPr="00F72956">
        <w:rPr>
          <w:i w:val="0"/>
          <w:iCs/>
        </w:rPr>
        <w:lastRenderedPageBreak/>
        <w:t>MCO</w:t>
      </w:r>
      <w:r w:rsidR="00192EA5" w:rsidRPr="00F72956">
        <w:rPr>
          <w:i w:val="0"/>
          <w:iCs/>
        </w:rPr>
        <w:t xml:space="preserve"> </w:t>
      </w:r>
      <w:r w:rsidRPr="00F72956">
        <w:rPr>
          <w:i w:val="0"/>
          <w:iCs/>
        </w:rPr>
        <w:t>Carve-in</w:t>
      </w:r>
      <w:r w:rsidR="00192EA5" w:rsidRPr="00F72956">
        <w:rPr>
          <w:i w:val="0"/>
          <w:iCs/>
        </w:rPr>
        <w:t xml:space="preserve"> </w:t>
      </w:r>
      <w:r w:rsidRPr="00F72956">
        <w:rPr>
          <w:i w:val="0"/>
          <w:iCs/>
        </w:rPr>
        <w:t>Carve-out</w:t>
      </w:r>
      <w:r w:rsidR="00192EA5" w:rsidRPr="00F72956">
        <w:rPr>
          <w:i w:val="0"/>
          <w:iCs/>
        </w:rPr>
        <w:t xml:space="preserve"> </w:t>
      </w:r>
      <w:r w:rsidRPr="00F72956">
        <w:rPr>
          <w:i w:val="0"/>
          <w:iCs/>
        </w:rPr>
        <w:t>Rules_</w:t>
      </w:r>
      <w:r w:rsidR="00566220" w:rsidRPr="00F72956">
        <w:rPr>
          <w:i w:val="0"/>
          <w:iCs/>
        </w:rPr>
        <w:t>File Layout</w:t>
      </w:r>
      <w:bookmarkEnd w:id="19"/>
      <w:bookmarkEnd w:id="20"/>
      <w:r w:rsidR="00566220">
        <w:t xml:space="preserve"> </w:t>
      </w:r>
      <w:r w:rsidR="00192EA5">
        <w:t xml:space="preserve">                        </w:t>
      </w:r>
      <w:proofErr w:type="gramStart"/>
      <w:r w:rsidR="00192EA5">
        <w:t xml:space="preserve">   </w:t>
      </w:r>
      <w:r w:rsidR="00566220">
        <w:t>(</w:t>
      </w:r>
      <w:proofErr w:type="gramEnd"/>
      <w:r w:rsidR="004B3724" w:rsidRPr="004B3724">
        <w:t>MCO_Carve-in_Carve-out_MMIS_Business_Rules_</w:t>
      </w:r>
      <w:r w:rsidR="00192EA5">
        <w:t xml:space="preserve"> </w:t>
      </w:r>
      <w:r w:rsidR="004B3724" w:rsidRPr="004B3724">
        <w:t>Comprehensive</w:t>
      </w:r>
      <w:r w:rsidR="00566220">
        <w:t>.txt)</w:t>
      </w:r>
      <w:bookmarkEnd w:id="21"/>
      <w:bookmarkEnd w:id="22"/>
    </w:p>
    <w:p w14:paraId="1A824808" w14:textId="3516124B" w:rsidR="00566220" w:rsidRDefault="00E84D87" w:rsidP="00E84D87">
      <w:pPr>
        <w:pStyle w:val="BodyText"/>
        <w:keepNext/>
        <w:keepLines/>
        <w:spacing w:after="0"/>
        <w:ind w:left="547"/>
        <w:rPr>
          <w:rFonts w:cs="Arial"/>
          <w:szCs w:val="20"/>
        </w:rPr>
      </w:pPr>
      <w:r>
        <w:t xml:space="preserve">The following table lists the variables in this file by field, formatting features of a field, and the description of the variables. </w:t>
      </w:r>
      <w:r w:rsidR="00566220">
        <w:t xml:space="preserve">The first two fields are “metadata” where Change Indicator informs the MCO if a business rule is newly inserted or updated since the previous month’s extract, </w:t>
      </w:r>
      <w:bookmarkStart w:id="25" w:name="_Hlk110260194"/>
      <w:r w:rsidR="00566220">
        <w:t xml:space="preserve">going to be deleted from the next month’s extract, </w:t>
      </w:r>
      <w:bookmarkEnd w:id="25"/>
      <w:r w:rsidR="00566220">
        <w:t xml:space="preserve">or unaltered. The second field is the identifier for the business rule. The remaining fields define the conditions that must be met for the specified service (i.e., procedure code) to be covered under the specified managed care program; otherwise, the covered service is provided on a fee-for-service basis. </w:t>
      </w:r>
      <w:r w:rsidR="00566220">
        <w:rPr>
          <w:szCs w:val="20"/>
        </w:rPr>
        <w:t>The file’</w:t>
      </w:r>
      <w:r w:rsidR="00566220">
        <w:rPr>
          <w:rFonts w:cs="Arial"/>
          <w:szCs w:val="20"/>
        </w:rPr>
        <w:t>s records are sorted first by Managed Care Program, then by Procedure Code, and finally by Rule Number.</w:t>
      </w:r>
    </w:p>
    <w:p w14:paraId="38ED980C" w14:textId="77777777" w:rsidR="00566220" w:rsidRDefault="00566220" w:rsidP="00566220">
      <w:pPr>
        <w:rPr>
          <w:rFonts w:asciiTheme="minorHAnsi" w:hAnsiTheme="minorHAnsi" w:cstheme="minorHAnsi"/>
          <w:szCs w:val="22"/>
        </w:rPr>
      </w:pPr>
    </w:p>
    <w:p w14:paraId="1877F995" w14:textId="77777777" w:rsidR="00A5178E" w:rsidRDefault="00A5178E" w:rsidP="00566220">
      <w:pPr>
        <w:rPr>
          <w:rFonts w:asciiTheme="minorHAnsi" w:hAnsiTheme="minorHAnsi" w:cstheme="minorHAnsi"/>
          <w:szCs w:val="22"/>
        </w:rPr>
      </w:pPr>
    </w:p>
    <w:tbl>
      <w:tblPr>
        <w:tblW w:w="8910" w:type="dxa"/>
        <w:tblInd w:w="530" w:type="dxa"/>
        <w:tblLayout w:type="fixed"/>
        <w:tblLook w:val="04A0" w:firstRow="1" w:lastRow="0" w:firstColumn="1" w:lastColumn="0" w:noHBand="0" w:noVBand="1"/>
      </w:tblPr>
      <w:tblGrid>
        <w:gridCol w:w="1232"/>
        <w:gridCol w:w="1312"/>
        <w:gridCol w:w="847"/>
        <w:gridCol w:w="1205"/>
        <w:gridCol w:w="1164"/>
        <w:gridCol w:w="3150"/>
      </w:tblGrid>
      <w:tr w:rsidR="00A5178E" w:rsidRPr="00A5178E" w14:paraId="0B04EA7E" w14:textId="77777777" w:rsidTr="00B100D8">
        <w:trPr>
          <w:trHeight w:val="580"/>
        </w:trPr>
        <w:tc>
          <w:tcPr>
            <w:tcW w:w="1232" w:type="dxa"/>
            <w:tcBorders>
              <w:top w:val="single" w:sz="8" w:space="0" w:color="000000"/>
              <w:left w:val="single" w:sz="8" w:space="0" w:color="000000"/>
              <w:bottom w:val="nil"/>
              <w:right w:val="single" w:sz="8" w:space="0" w:color="000000"/>
            </w:tcBorders>
            <w:shd w:val="clear" w:color="000000" w:fill="C0C0C0"/>
            <w:hideMark/>
          </w:tcPr>
          <w:p w14:paraId="6B71920F" w14:textId="77777777" w:rsidR="00A5178E" w:rsidRPr="00A5178E" w:rsidRDefault="00A5178E" w:rsidP="00A5178E">
            <w:pPr>
              <w:rPr>
                <w:rFonts w:ascii="Calibri" w:hAnsi="Calibri" w:cs="Calibri"/>
                <w:b/>
                <w:bCs/>
                <w:sz w:val="22"/>
                <w:szCs w:val="22"/>
              </w:rPr>
            </w:pPr>
            <w:r w:rsidRPr="00A5178E">
              <w:rPr>
                <w:rFonts w:ascii="Calibri" w:hAnsi="Calibri" w:cs="Calibri"/>
                <w:b/>
                <w:bCs/>
                <w:sz w:val="22"/>
                <w:szCs w:val="22"/>
              </w:rPr>
              <w:t>Field</w:t>
            </w:r>
          </w:p>
        </w:tc>
        <w:tc>
          <w:tcPr>
            <w:tcW w:w="1312" w:type="dxa"/>
            <w:tcBorders>
              <w:top w:val="single" w:sz="8" w:space="0" w:color="000000"/>
              <w:left w:val="nil"/>
              <w:bottom w:val="nil"/>
              <w:right w:val="single" w:sz="8" w:space="0" w:color="000000"/>
            </w:tcBorders>
            <w:shd w:val="clear" w:color="000000" w:fill="C0C0C0"/>
            <w:hideMark/>
          </w:tcPr>
          <w:p w14:paraId="7EFD3AF6" w14:textId="77777777" w:rsidR="00A5178E" w:rsidRPr="00A5178E" w:rsidRDefault="00A5178E" w:rsidP="00A5178E">
            <w:pPr>
              <w:rPr>
                <w:rFonts w:ascii="Calibri" w:hAnsi="Calibri" w:cs="Calibri"/>
                <w:b/>
                <w:bCs/>
                <w:sz w:val="22"/>
                <w:szCs w:val="22"/>
              </w:rPr>
            </w:pPr>
            <w:r w:rsidRPr="00A5178E">
              <w:rPr>
                <w:rFonts w:ascii="Calibri" w:hAnsi="Calibri" w:cs="Calibri"/>
                <w:b/>
                <w:bCs/>
                <w:sz w:val="22"/>
                <w:szCs w:val="22"/>
              </w:rPr>
              <w:t>Data Type</w:t>
            </w:r>
          </w:p>
        </w:tc>
        <w:tc>
          <w:tcPr>
            <w:tcW w:w="847" w:type="dxa"/>
            <w:tcBorders>
              <w:top w:val="single" w:sz="8" w:space="0" w:color="000000"/>
              <w:left w:val="nil"/>
              <w:bottom w:val="nil"/>
              <w:right w:val="single" w:sz="8" w:space="0" w:color="000000"/>
            </w:tcBorders>
            <w:shd w:val="clear" w:color="000000" w:fill="C0C0C0"/>
            <w:hideMark/>
          </w:tcPr>
          <w:p w14:paraId="53CBF6C3" w14:textId="77777777" w:rsidR="00A5178E" w:rsidRPr="00A5178E" w:rsidRDefault="00A5178E" w:rsidP="00A5178E">
            <w:pPr>
              <w:jc w:val="center"/>
              <w:rPr>
                <w:rFonts w:ascii="Calibri" w:hAnsi="Calibri" w:cs="Calibri"/>
                <w:b/>
                <w:bCs/>
                <w:sz w:val="22"/>
                <w:szCs w:val="22"/>
              </w:rPr>
            </w:pPr>
            <w:r w:rsidRPr="00A5178E">
              <w:rPr>
                <w:rFonts w:ascii="Calibri" w:hAnsi="Calibri" w:cs="Calibri"/>
                <w:b/>
                <w:bCs/>
                <w:sz w:val="22"/>
                <w:szCs w:val="22"/>
              </w:rPr>
              <w:t>Max Length</w:t>
            </w:r>
          </w:p>
        </w:tc>
        <w:tc>
          <w:tcPr>
            <w:tcW w:w="1205" w:type="dxa"/>
            <w:tcBorders>
              <w:top w:val="single" w:sz="8" w:space="0" w:color="000000"/>
              <w:left w:val="nil"/>
              <w:bottom w:val="nil"/>
              <w:right w:val="single" w:sz="8" w:space="0" w:color="000000"/>
            </w:tcBorders>
            <w:shd w:val="clear" w:color="000000" w:fill="C0C0C0"/>
            <w:hideMark/>
          </w:tcPr>
          <w:p w14:paraId="52C6795F" w14:textId="77777777" w:rsidR="00A5178E" w:rsidRPr="00A5178E" w:rsidRDefault="00A5178E" w:rsidP="00A5178E">
            <w:pPr>
              <w:jc w:val="center"/>
              <w:rPr>
                <w:rFonts w:ascii="Calibri" w:hAnsi="Calibri" w:cs="Calibri"/>
                <w:b/>
                <w:bCs/>
                <w:sz w:val="22"/>
                <w:szCs w:val="22"/>
              </w:rPr>
            </w:pPr>
            <w:r w:rsidRPr="00A5178E">
              <w:rPr>
                <w:rFonts w:ascii="Calibri" w:hAnsi="Calibri" w:cs="Calibri"/>
                <w:b/>
                <w:bCs/>
                <w:sz w:val="22"/>
                <w:szCs w:val="22"/>
              </w:rPr>
              <w:t>Recursions Y/N</w:t>
            </w:r>
          </w:p>
        </w:tc>
        <w:tc>
          <w:tcPr>
            <w:tcW w:w="1164" w:type="dxa"/>
            <w:tcBorders>
              <w:top w:val="single" w:sz="8" w:space="0" w:color="000000"/>
              <w:left w:val="nil"/>
              <w:bottom w:val="nil"/>
              <w:right w:val="single" w:sz="8" w:space="0" w:color="000000"/>
            </w:tcBorders>
            <w:shd w:val="clear" w:color="000000" w:fill="C0C0C0"/>
            <w:hideMark/>
          </w:tcPr>
          <w:p w14:paraId="232B05E2" w14:textId="77777777" w:rsidR="00A5178E" w:rsidRPr="00A5178E" w:rsidRDefault="00A5178E" w:rsidP="00A5178E">
            <w:pPr>
              <w:rPr>
                <w:rFonts w:ascii="Calibri" w:hAnsi="Calibri" w:cs="Calibri"/>
                <w:b/>
                <w:bCs/>
                <w:sz w:val="22"/>
                <w:szCs w:val="22"/>
              </w:rPr>
            </w:pPr>
            <w:r w:rsidRPr="00A5178E">
              <w:rPr>
                <w:rFonts w:ascii="Calibri" w:hAnsi="Calibri" w:cs="Calibri"/>
                <w:b/>
                <w:bCs/>
                <w:sz w:val="22"/>
                <w:szCs w:val="22"/>
              </w:rPr>
              <w:t>Example</w:t>
            </w:r>
          </w:p>
        </w:tc>
        <w:tc>
          <w:tcPr>
            <w:tcW w:w="3150" w:type="dxa"/>
            <w:tcBorders>
              <w:top w:val="single" w:sz="8" w:space="0" w:color="000000"/>
              <w:left w:val="nil"/>
              <w:bottom w:val="nil"/>
              <w:right w:val="single" w:sz="8" w:space="0" w:color="000000"/>
            </w:tcBorders>
            <w:shd w:val="clear" w:color="000000" w:fill="C0C0C0"/>
            <w:hideMark/>
          </w:tcPr>
          <w:p w14:paraId="448D76CF"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Description</w:t>
            </w:r>
          </w:p>
        </w:tc>
      </w:tr>
      <w:tr w:rsidR="00A5178E" w:rsidRPr="00A5178E" w14:paraId="6338B9D6" w14:textId="77777777" w:rsidTr="00B100D8">
        <w:trPr>
          <w:trHeight w:val="1160"/>
        </w:trPr>
        <w:tc>
          <w:tcPr>
            <w:tcW w:w="1232" w:type="dxa"/>
            <w:tcBorders>
              <w:top w:val="single" w:sz="4" w:space="0" w:color="auto"/>
              <w:left w:val="single" w:sz="4" w:space="0" w:color="auto"/>
              <w:bottom w:val="single" w:sz="4" w:space="0" w:color="auto"/>
              <w:right w:val="single" w:sz="4" w:space="0" w:color="auto"/>
            </w:tcBorders>
            <w:shd w:val="clear" w:color="auto" w:fill="auto"/>
            <w:hideMark/>
          </w:tcPr>
          <w:p w14:paraId="494DE58E"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Change Indicator</w:t>
            </w:r>
          </w:p>
        </w:tc>
        <w:tc>
          <w:tcPr>
            <w:tcW w:w="1312" w:type="dxa"/>
            <w:tcBorders>
              <w:top w:val="single" w:sz="4" w:space="0" w:color="auto"/>
              <w:left w:val="nil"/>
              <w:bottom w:val="single" w:sz="4" w:space="0" w:color="auto"/>
              <w:right w:val="single" w:sz="4" w:space="0" w:color="auto"/>
            </w:tcBorders>
            <w:shd w:val="clear" w:color="auto" w:fill="auto"/>
            <w:hideMark/>
          </w:tcPr>
          <w:p w14:paraId="4C6C5F3D"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Alpha Character or Space</w:t>
            </w:r>
          </w:p>
        </w:tc>
        <w:tc>
          <w:tcPr>
            <w:tcW w:w="847" w:type="dxa"/>
            <w:tcBorders>
              <w:top w:val="single" w:sz="4" w:space="0" w:color="auto"/>
              <w:left w:val="nil"/>
              <w:bottom w:val="single" w:sz="4" w:space="0" w:color="auto"/>
              <w:right w:val="single" w:sz="4" w:space="0" w:color="auto"/>
            </w:tcBorders>
            <w:shd w:val="clear" w:color="auto" w:fill="auto"/>
            <w:hideMark/>
          </w:tcPr>
          <w:p w14:paraId="748E9228"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1</w:t>
            </w:r>
          </w:p>
        </w:tc>
        <w:tc>
          <w:tcPr>
            <w:tcW w:w="1205" w:type="dxa"/>
            <w:tcBorders>
              <w:top w:val="single" w:sz="4" w:space="0" w:color="auto"/>
              <w:left w:val="nil"/>
              <w:bottom w:val="single" w:sz="4" w:space="0" w:color="auto"/>
              <w:right w:val="single" w:sz="4" w:space="0" w:color="auto"/>
            </w:tcBorders>
            <w:shd w:val="clear" w:color="auto" w:fill="auto"/>
            <w:hideMark/>
          </w:tcPr>
          <w:p w14:paraId="1C89F10F"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N</w:t>
            </w:r>
          </w:p>
        </w:tc>
        <w:tc>
          <w:tcPr>
            <w:tcW w:w="1164" w:type="dxa"/>
            <w:tcBorders>
              <w:top w:val="single" w:sz="4" w:space="0" w:color="auto"/>
              <w:left w:val="nil"/>
              <w:bottom w:val="single" w:sz="4" w:space="0" w:color="auto"/>
              <w:right w:val="single" w:sz="4" w:space="0" w:color="auto"/>
            </w:tcBorders>
            <w:shd w:val="clear" w:color="auto" w:fill="auto"/>
            <w:hideMark/>
          </w:tcPr>
          <w:p w14:paraId="72F18EE8"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D</w:t>
            </w:r>
          </w:p>
        </w:tc>
        <w:tc>
          <w:tcPr>
            <w:tcW w:w="3150" w:type="dxa"/>
            <w:tcBorders>
              <w:top w:val="single" w:sz="4" w:space="0" w:color="auto"/>
              <w:left w:val="nil"/>
              <w:bottom w:val="single" w:sz="4" w:space="0" w:color="auto"/>
              <w:right w:val="single" w:sz="4" w:space="0" w:color="auto"/>
            </w:tcBorders>
            <w:shd w:val="clear" w:color="auto" w:fill="auto"/>
            <w:hideMark/>
          </w:tcPr>
          <w:p w14:paraId="38045EE8"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Indicates if the rule is: unaltered (space), (I)nserted, (U)pdated, or about to be (D)eleted.</w:t>
            </w:r>
          </w:p>
        </w:tc>
      </w:tr>
      <w:tr w:rsidR="00A5178E" w:rsidRPr="00A5178E" w14:paraId="1D01DF5D" w14:textId="77777777" w:rsidTr="00B100D8">
        <w:trPr>
          <w:trHeight w:val="1740"/>
        </w:trPr>
        <w:tc>
          <w:tcPr>
            <w:tcW w:w="1232" w:type="dxa"/>
            <w:tcBorders>
              <w:top w:val="nil"/>
              <w:left w:val="single" w:sz="4" w:space="0" w:color="auto"/>
              <w:bottom w:val="single" w:sz="4" w:space="0" w:color="auto"/>
              <w:right w:val="single" w:sz="4" w:space="0" w:color="auto"/>
            </w:tcBorders>
            <w:shd w:val="clear" w:color="auto" w:fill="auto"/>
            <w:hideMark/>
          </w:tcPr>
          <w:p w14:paraId="60D14B86"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Rule Number (Managed Care Coverage File)</w:t>
            </w:r>
          </w:p>
        </w:tc>
        <w:tc>
          <w:tcPr>
            <w:tcW w:w="1312" w:type="dxa"/>
            <w:tcBorders>
              <w:top w:val="nil"/>
              <w:left w:val="nil"/>
              <w:bottom w:val="single" w:sz="4" w:space="0" w:color="auto"/>
              <w:right w:val="single" w:sz="4" w:space="0" w:color="auto"/>
            </w:tcBorders>
            <w:shd w:val="clear" w:color="auto" w:fill="auto"/>
            <w:hideMark/>
          </w:tcPr>
          <w:p w14:paraId="584B2FC4"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Numeric Character</w:t>
            </w:r>
          </w:p>
        </w:tc>
        <w:tc>
          <w:tcPr>
            <w:tcW w:w="847" w:type="dxa"/>
            <w:tcBorders>
              <w:top w:val="nil"/>
              <w:left w:val="nil"/>
              <w:bottom w:val="single" w:sz="4" w:space="0" w:color="auto"/>
              <w:right w:val="single" w:sz="4" w:space="0" w:color="auto"/>
            </w:tcBorders>
            <w:shd w:val="clear" w:color="auto" w:fill="auto"/>
            <w:hideMark/>
          </w:tcPr>
          <w:p w14:paraId="5774551B"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9</w:t>
            </w:r>
          </w:p>
        </w:tc>
        <w:tc>
          <w:tcPr>
            <w:tcW w:w="1205" w:type="dxa"/>
            <w:tcBorders>
              <w:top w:val="nil"/>
              <w:left w:val="nil"/>
              <w:bottom w:val="single" w:sz="4" w:space="0" w:color="auto"/>
              <w:right w:val="single" w:sz="4" w:space="0" w:color="auto"/>
            </w:tcBorders>
            <w:shd w:val="clear" w:color="auto" w:fill="auto"/>
            <w:hideMark/>
          </w:tcPr>
          <w:p w14:paraId="24F1E405"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N</w:t>
            </w:r>
          </w:p>
        </w:tc>
        <w:tc>
          <w:tcPr>
            <w:tcW w:w="1164" w:type="dxa"/>
            <w:tcBorders>
              <w:top w:val="nil"/>
              <w:left w:val="nil"/>
              <w:bottom w:val="single" w:sz="4" w:space="0" w:color="auto"/>
              <w:right w:val="single" w:sz="4" w:space="0" w:color="auto"/>
            </w:tcBorders>
            <w:shd w:val="clear" w:color="auto" w:fill="auto"/>
            <w:hideMark/>
          </w:tcPr>
          <w:p w14:paraId="6EC56D47"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6050002</w:t>
            </w:r>
          </w:p>
        </w:tc>
        <w:tc>
          <w:tcPr>
            <w:tcW w:w="3150" w:type="dxa"/>
            <w:tcBorders>
              <w:top w:val="nil"/>
              <w:left w:val="nil"/>
              <w:bottom w:val="single" w:sz="4" w:space="0" w:color="auto"/>
              <w:right w:val="single" w:sz="4" w:space="0" w:color="auto"/>
            </w:tcBorders>
            <w:shd w:val="clear" w:color="auto" w:fill="auto"/>
            <w:hideMark/>
          </w:tcPr>
          <w:p w14:paraId="26FE385A"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Unique ID for rule.</w:t>
            </w:r>
          </w:p>
        </w:tc>
      </w:tr>
      <w:tr w:rsidR="00A5178E" w:rsidRPr="00A5178E" w14:paraId="39DC2805" w14:textId="77777777" w:rsidTr="00B100D8">
        <w:trPr>
          <w:trHeight w:val="1740"/>
        </w:trPr>
        <w:tc>
          <w:tcPr>
            <w:tcW w:w="1232" w:type="dxa"/>
            <w:tcBorders>
              <w:top w:val="nil"/>
              <w:left w:val="single" w:sz="4" w:space="0" w:color="auto"/>
              <w:bottom w:val="single" w:sz="4" w:space="0" w:color="auto"/>
              <w:right w:val="single" w:sz="4" w:space="0" w:color="auto"/>
            </w:tcBorders>
            <w:shd w:val="clear" w:color="auto" w:fill="auto"/>
            <w:hideMark/>
          </w:tcPr>
          <w:p w14:paraId="6EB0EEBC"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 xml:space="preserve">Managed Care Program </w:t>
            </w:r>
          </w:p>
        </w:tc>
        <w:tc>
          <w:tcPr>
            <w:tcW w:w="1312" w:type="dxa"/>
            <w:tcBorders>
              <w:top w:val="nil"/>
              <w:left w:val="nil"/>
              <w:bottom w:val="single" w:sz="4" w:space="0" w:color="auto"/>
              <w:right w:val="single" w:sz="4" w:space="0" w:color="auto"/>
            </w:tcBorders>
            <w:shd w:val="clear" w:color="auto" w:fill="auto"/>
            <w:hideMark/>
          </w:tcPr>
          <w:p w14:paraId="14C3A1E8"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Alpha-Numeric Character</w:t>
            </w:r>
          </w:p>
        </w:tc>
        <w:tc>
          <w:tcPr>
            <w:tcW w:w="847" w:type="dxa"/>
            <w:tcBorders>
              <w:top w:val="nil"/>
              <w:left w:val="nil"/>
              <w:bottom w:val="single" w:sz="4" w:space="0" w:color="auto"/>
              <w:right w:val="single" w:sz="4" w:space="0" w:color="auto"/>
            </w:tcBorders>
            <w:shd w:val="clear" w:color="auto" w:fill="auto"/>
            <w:hideMark/>
          </w:tcPr>
          <w:p w14:paraId="3026F236"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50</w:t>
            </w:r>
          </w:p>
        </w:tc>
        <w:tc>
          <w:tcPr>
            <w:tcW w:w="1205" w:type="dxa"/>
            <w:tcBorders>
              <w:top w:val="nil"/>
              <w:left w:val="nil"/>
              <w:bottom w:val="single" w:sz="4" w:space="0" w:color="auto"/>
              <w:right w:val="single" w:sz="4" w:space="0" w:color="auto"/>
            </w:tcBorders>
            <w:shd w:val="clear" w:color="auto" w:fill="auto"/>
            <w:hideMark/>
          </w:tcPr>
          <w:p w14:paraId="6126CC8B"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Y</w:t>
            </w:r>
          </w:p>
        </w:tc>
        <w:tc>
          <w:tcPr>
            <w:tcW w:w="1164" w:type="dxa"/>
            <w:tcBorders>
              <w:top w:val="nil"/>
              <w:left w:val="nil"/>
              <w:bottom w:val="single" w:sz="4" w:space="0" w:color="auto"/>
              <w:right w:val="single" w:sz="4" w:space="0" w:color="auto"/>
            </w:tcBorders>
            <w:shd w:val="clear" w:color="auto" w:fill="auto"/>
            <w:hideMark/>
          </w:tcPr>
          <w:p w14:paraId="2881E2EA"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Care4Kids</w:t>
            </w:r>
          </w:p>
        </w:tc>
        <w:tc>
          <w:tcPr>
            <w:tcW w:w="3150" w:type="dxa"/>
            <w:tcBorders>
              <w:top w:val="nil"/>
              <w:left w:val="nil"/>
              <w:bottom w:val="single" w:sz="4" w:space="0" w:color="auto"/>
              <w:right w:val="single" w:sz="4" w:space="0" w:color="auto"/>
            </w:tcBorders>
            <w:shd w:val="clear" w:color="auto" w:fill="auto"/>
            <w:hideMark/>
          </w:tcPr>
          <w:p w14:paraId="19EAEC7F"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Name of type of managed care organization.  This helps organize the collection of benefits that the MCO is expected to provide to the members.</w:t>
            </w:r>
          </w:p>
        </w:tc>
      </w:tr>
      <w:tr w:rsidR="00A5178E" w:rsidRPr="00A5178E" w14:paraId="478D7AC5" w14:textId="77777777" w:rsidTr="00B100D8">
        <w:trPr>
          <w:trHeight w:val="1160"/>
        </w:trPr>
        <w:tc>
          <w:tcPr>
            <w:tcW w:w="1232" w:type="dxa"/>
            <w:tcBorders>
              <w:top w:val="nil"/>
              <w:left w:val="single" w:sz="4" w:space="0" w:color="auto"/>
              <w:bottom w:val="single" w:sz="4" w:space="0" w:color="auto"/>
              <w:right w:val="single" w:sz="4" w:space="0" w:color="auto"/>
            </w:tcBorders>
            <w:shd w:val="clear" w:color="auto" w:fill="auto"/>
            <w:hideMark/>
          </w:tcPr>
          <w:p w14:paraId="0D7221CA"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Procedure Code</w:t>
            </w:r>
          </w:p>
        </w:tc>
        <w:tc>
          <w:tcPr>
            <w:tcW w:w="1312" w:type="dxa"/>
            <w:tcBorders>
              <w:top w:val="nil"/>
              <w:left w:val="nil"/>
              <w:bottom w:val="single" w:sz="4" w:space="0" w:color="auto"/>
              <w:right w:val="single" w:sz="4" w:space="0" w:color="auto"/>
            </w:tcBorders>
            <w:shd w:val="clear" w:color="auto" w:fill="auto"/>
            <w:hideMark/>
          </w:tcPr>
          <w:p w14:paraId="6E8709F0"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Alpha-Numeric Character</w:t>
            </w:r>
          </w:p>
        </w:tc>
        <w:tc>
          <w:tcPr>
            <w:tcW w:w="847" w:type="dxa"/>
            <w:tcBorders>
              <w:top w:val="nil"/>
              <w:left w:val="nil"/>
              <w:bottom w:val="single" w:sz="4" w:space="0" w:color="auto"/>
              <w:right w:val="single" w:sz="4" w:space="0" w:color="auto"/>
            </w:tcBorders>
            <w:shd w:val="clear" w:color="auto" w:fill="auto"/>
            <w:hideMark/>
          </w:tcPr>
          <w:p w14:paraId="4D9527EF"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5</w:t>
            </w:r>
          </w:p>
        </w:tc>
        <w:tc>
          <w:tcPr>
            <w:tcW w:w="1205" w:type="dxa"/>
            <w:tcBorders>
              <w:top w:val="nil"/>
              <w:left w:val="nil"/>
              <w:bottom w:val="single" w:sz="4" w:space="0" w:color="auto"/>
              <w:right w:val="single" w:sz="4" w:space="0" w:color="auto"/>
            </w:tcBorders>
            <w:shd w:val="clear" w:color="auto" w:fill="auto"/>
            <w:hideMark/>
          </w:tcPr>
          <w:p w14:paraId="6E29DD74"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N</w:t>
            </w:r>
          </w:p>
        </w:tc>
        <w:tc>
          <w:tcPr>
            <w:tcW w:w="1164" w:type="dxa"/>
            <w:tcBorders>
              <w:top w:val="nil"/>
              <w:left w:val="nil"/>
              <w:bottom w:val="single" w:sz="4" w:space="0" w:color="auto"/>
              <w:right w:val="single" w:sz="4" w:space="0" w:color="auto"/>
            </w:tcBorders>
            <w:shd w:val="clear" w:color="auto" w:fill="auto"/>
            <w:hideMark/>
          </w:tcPr>
          <w:p w14:paraId="57219EFB"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11471</w:t>
            </w:r>
          </w:p>
        </w:tc>
        <w:tc>
          <w:tcPr>
            <w:tcW w:w="3150" w:type="dxa"/>
            <w:tcBorders>
              <w:top w:val="nil"/>
              <w:left w:val="nil"/>
              <w:bottom w:val="single" w:sz="4" w:space="0" w:color="auto"/>
              <w:right w:val="single" w:sz="4" w:space="0" w:color="auto"/>
            </w:tcBorders>
            <w:shd w:val="clear" w:color="auto" w:fill="auto"/>
            <w:hideMark/>
          </w:tcPr>
          <w:p w14:paraId="3FDCD621"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 xml:space="preserve">National code which identifies the HCPCS / CPT / CDT code.  </w:t>
            </w:r>
          </w:p>
        </w:tc>
      </w:tr>
      <w:tr w:rsidR="00A5178E" w:rsidRPr="00A5178E" w14:paraId="1D404903" w14:textId="77777777" w:rsidTr="00B100D8">
        <w:trPr>
          <w:trHeight w:val="1160"/>
        </w:trPr>
        <w:tc>
          <w:tcPr>
            <w:tcW w:w="1232" w:type="dxa"/>
            <w:tcBorders>
              <w:top w:val="nil"/>
              <w:left w:val="single" w:sz="4" w:space="0" w:color="auto"/>
              <w:bottom w:val="single" w:sz="4" w:space="0" w:color="auto"/>
              <w:right w:val="single" w:sz="4" w:space="0" w:color="auto"/>
            </w:tcBorders>
            <w:shd w:val="clear" w:color="auto" w:fill="auto"/>
            <w:hideMark/>
          </w:tcPr>
          <w:p w14:paraId="6D9776A4"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Modifier</w:t>
            </w:r>
          </w:p>
        </w:tc>
        <w:tc>
          <w:tcPr>
            <w:tcW w:w="1312" w:type="dxa"/>
            <w:tcBorders>
              <w:top w:val="nil"/>
              <w:left w:val="nil"/>
              <w:bottom w:val="single" w:sz="4" w:space="0" w:color="auto"/>
              <w:right w:val="single" w:sz="4" w:space="0" w:color="auto"/>
            </w:tcBorders>
            <w:shd w:val="clear" w:color="auto" w:fill="auto"/>
            <w:hideMark/>
          </w:tcPr>
          <w:p w14:paraId="66AF6A10"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Alpha-Numeric Character</w:t>
            </w:r>
          </w:p>
        </w:tc>
        <w:tc>
          <w:tcPr>
            <w:tcW w:w="847" w:type="dxa"/>
            <w:tcBorders>
              <w:top w:val="nil"/>
              <w:left w:val="nil"/>
              <w:bottom w:val="single" w:sz="4" w:space="0" w:color="auto"/>
              <w:right w:val="single" w:sz="4" w:space="0" w:color="auto"/>
            </w:tcBorders>
            <w:shd w:val="clear" w:color="auto" w:fill="auto"/>
            <w:hideMark/>
          </w:tcPr>
          <w:p w14:paraId="7284C4A5"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2000</w:t>
            </w:r>
          </w:p>
        </w:tc>
        <w:tc>
          <w:tcPr>
            <w:tcW w:w="1205" w:type="dxa"/>
            <w:tcBorders>
              <w:top w:val="nil"/>
              <w:left w:val="nil"/>
              <w:bottom w:val="single" w:sz="4" w:space="0" w:color="auto"/>
              <w:right w:val="single" w:sz="4" w:space="0" w:color="auto"/>
            </w:tcBorders>
            <w:shd w:val="clear" w:color="auto" w:fill="auto"/>
            <w:hideMark/>
          </w:tcPr>
          <w:p w14:paraId="6A78F02A"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Y</w:t>
            </w:r>
          </w:p>
        </w:tc>
        <w:tc>
          <w:tcPr>
            <w:tcW w:w="1164" w:type="dxa"/>
            <w:tcBorders>
              <w:top w:val="nil"/>
              <w:left w:val="nil"/>
              <w:bottom w:val="single" w:sz="4" w:space="0" w:color="auto"/>
              <w:right w:val="single" w:sz="4" w:space="0" w:color="auto"/>
            </w:tcBorders>
            <w:shd w:val="clear" w:color="auto" w:fill="auto"/>
            <w:hideMark/>
          </w:tcPr>
          <w:p w14:paraId="3CA26FC6"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E~UA</w:t>
            </w:r>
          </w:p>
        </w:tc>
        <w:tc>
          <w:tcPr>
            <w:tcW w:w="3150" w:type="dxa"/>
            <w:tcBorders>
              <w:top w:val="nil"/>
              <w:left w:val="nil"/>
              <w:bottom w:val="single" w:sz="4" w:space="0" w:color="auto"/>
              <w:right w:val="single" w:sz="4" w:space="0" w:color="auto"/>
            </w:tcBorders>
            <w:shd w:val="clear" w:color="auto" w:fill="auto"/>
            <w:hideMark/>
          </w:tcPr>
          <w:p w14:paraId="3EA6C3B7"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 xml:space="preserve">Listing of national codes which further defines a procedure code.  </w:t>
            </w:r>
          </w:p>
        </w:tc>
      </w:tr>
      <w:tr w:rsidR="00A5178E" w:rsidRPr="00A5178E" w14:paraId="7FAC9C48" w14:textId="77777777" w:rsidTr="00B100D8">
        <w:trPr>
          <w:trHeight w:val="870"/>
        </w:trPr>
        <w:tc>
          <w:tcPr>
            <w:tcW w:w="1232" w:type="dxa"/>
            <w:tcBorders>
              <w:top w:val="nil"/>
              <w:left w:val="single" w:sz="4" w:space="0" w:color="auto"/>
              <w:bottom w:val="single" w:sz="4" w:space="0" w:color="auto"/>
              <w:right w:val="single" w:sz="4" w:space="0" w:color="auto"/>
            </w:tcBorders>
            <w:shd w:val="clear" w:color="auto" w:fill="auto"/>
            <w:hideMark/>
          </w:tcPr>
          <w:p w14:paraId="3D8EF546"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DOS From</w:t>
            </w:r>
          </w:p>
        </w:tc>
        <w:tc>
          <w:tcPr>
            <w:tcW w:w="1312" w:type="dxa"/>
            <w:tcBorders>
              <w:top w:val="nil"/>
              <w:left w:val="nil"/>
              <w:bottom w:val="single" w:sz="4" w:space="0" w:color="auto"/>
              <w:right w:val="single" w:sz="4" w:space="0" w:color="auto"/>
            </w:tcBorders>
            <w:shd w:val="clear" w:color="auto" w:fill="auto"/>
            <w:hideMark/>
          </w:tcPr>
          <w:p w14:paraId="30645679"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Date CCYYMMDD</w:t>
            </w:r>
          </w:p>
        </w:tc>
        <w:tc>
          <w:tcPr>
            <w:tcW w:w="847" w:type="dxa"/>
            <w:tcBorders>
              <w:top w:val="nil"/>
              <w:left w:val="nil"/>
              <w:bottom w:val="single" w:sz="4" w:space="0" w:color="auto"/>
              <w:right w:val="single" w:sz="4" w:space="0" w:color="auto"/>
            </w:tcBorders>
            <w:shd w:val="clear" w:color="auto" w:fill="auto"/>
            <w:hideMark/>
          </w:tcPr>
          <w:p w14:paraId="145623D8"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8</w:t>
            </w:r>
          </w:p>
        </w:tc>
        <w:tc>
          <w:tcPr>
            <w:tcW w:w="1205" w:type="dxa"/>
            <w:tcBorders>
              <w:top w:val="nil"/>
              <w:left w:val="nil"/>
              <w:bottom w:val="single" w:sz="4" w:space="0" w:color="auto"/>
              <w:right w:val="single" w:sz="4" w:space="0" w:color="auto"/>
            </w:tcBorders>
            <w:shd w:val="clear" w:color="auto" w:fill="auto"/>
            <w:hideMark/>
          </w:tcPr>
          <w:p w14:paraId="47A9DEAC"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N</w:t>
            </w:r>
          </w:p>
        </w:tc>
        <w:tc>
          <w:tcPr>
            <w:tcW w:w="1164" w:type="dxa"/>
            <w:tcBorders>
              <w:top w:val="nil"/>
              <w:left w:val="nil"/>
              <w:bottom w:val="single" w:sz="4" w:space="0" w:color="auto"/>
              <w:right w:val="single" w:sz="4" w:space="0" w:color="auto"/>
            </w:tcBorders>
            <w:shd w:val="clear" w:color="auto" w:fill="auto"/>
            <w:hideMark/>
          </w:tcPr>
          <w:p w14:paraId="5AD05815"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20230801</w:t>
            </w:r>
          </w:p>
        </w:tc>
        <w:tc>
          <w:tcPr>
            <w:tcW w:w="3150" w:type="dxa"/>
            <w:tcBorders>
              <w:top w:val="nil"/>
              <w:left w:val="nil"/>
              <w:bottom w:val="single" w:sz="4" w:space="0" w:color="auto"/>
              <w:right w:val="single" w:sz="4" w:space="0" w:color="auto"/>
            </w:tcBorders>
            <w:shd w:val="clear" w:color="auto" w:fill="auto"/>
            <w:hideMark/>
          </w:tcPr>
          <w:p w14:paraId="05CFF12E"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 xml:space="preserve">Date of Service – first date the service can be performed to match the rule.  </w:t>
            </w:r>
          </w:p>
        </w:tc>
      </w:tr>
      <w:tr w:rsidR="00A5178E" w:rsidRPr="00A5178E" w14:paraId="6C1BE374" w14:textId="77777777" w:rsidTr="00B100D8">
        <w:trPr>
          <w:trHeight w:val="870"/>
        </w:trPr>
        <w:tc>
          <w:tcPr>
            <w:tcW w:w="1232" w:type="dxa"/>
            <w:tcBorders>
              <w:top w:val="nil"/>
              <w:left w:val="single" w:sz="4" w:space="0" w:color="auto"/>
              <w:bottom w:val="single" w:sz="4" w:space="0" w:color="auto"/>
              <w:right w:val="single" w:sz="4" w:space="0" w:color="auto"/>
            </w:tcBorders>
            <w:shd w:val="clear" w:color="auto" w:fill="auto"/>
            <w:hideMark/>
          </w:tcPr>
          <w:p w14:paraId="3B3EB347"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lastRenderedPageBreak/>
              <w:t>DOS Thru</w:t>
            </w:r>
          </w:p>
        </w:tc>
        <w:tc>
          <w:tcPr>
            <w:tcW w:w="1312" w:type="dxa"/>
            <w:tcBorders>
              <w:top w:val="nil"/>
              <w:left w:val="nil"/>
              <w:bottom w:val="single" w:sz="4" w:space="0" w:color="auto"/>
              <w:right w:val="single" w:sz="4" w:space="0" w:color="auto"/>
            </w:tcBorders>
            <w:shd w:val="clear" w:color="auto" w:fill="auto"/>
            <w:hideMark/>
          </w:tcPr>
          <w:p w14:paraId="6F707FE9"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Date CCYYMMDD</w:t>
            </w:r>
          </w:p>
        </w:tc>
        <w:tc>
          <w:tcPr>
            <w:tcW w:w="847" w:type="dxa"/>
            <w:tcBorders>
              <w:top w:val="nil"/>
              <w:left w:val="nil"/>
              <w:bottom w:val="single" w:sz="4" w:space="0" w:color="auto"/>
              <w:right w:val="single" w:sz="4" w:space="0" w:color="auto"/>
            </w:tcBorders>
            <w:shd w:val="clear" w:color="auto" w:fill="auto"/>
            <w:hideMark/>
          </w:tcPr>
          <w:p w14:paraId="49E7F4AC"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8</w:t>
            </w:r>
          </w:p>
        </w:tc>
        <w:tc>
          <w:tcPr>
            <w:tcW w:w="1205" w:type="dxa"/>
            <w:tcBorders>
              <w:top w:val="nil"/>
              <w:left w:val="nil"/>
              <w:bottom w:val="single" w:sz="4" w:space="0" w:color="auto"/>
              <w:right w:val="single" w:sz="4" w:space="0" w:color="auto"/>
            </w:tcBorders>
            <w:shd w:val="clear" w:color="auto" w:fill="auto"/>
            <w:hideMark/>
          </w:tcPr>
          <w:p w14:paraId="62A23B08"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N</w:t>
            </w:r>
          </w:p>
        </w:tc>
        <w:tc>
          <w:tcPr>
            <w:tcW w:w="1164" w:type="dxa"/>
            <w:tcBorders>
              <w:top w:val="nil"/>
              <w:left w:val="nil"/>
              <w:bottom w:val="single" w:sz="4" w:space="0" w:color="auto"/>
              <w:right w:val="single" w:sz="4" w:space="0" w:color="auto"/>
            </w:tcBorders>
            <w:shd w:val="clear" w:color="auto" w:fill="auto"/>
            <w:hideMark/>
          </w:tcPr>
          <w:p w14:paraId="04BF85DD"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22991231</w:t>
            </w:r>
          </w:p>
        </w:tc>
        <w:tc>
          <w:tcPr>
            <w:tcW w:w="3150" w:type="dxa"/>
            <w:tcBorders>
              <w:top w:val="nil"/>
              <w:left w:val="nil"/>
              <w:bottom w:val="single" w:sz="4" w:space="0" w:color="auto"/>
              <w:right w:val="single" w:sz="4" w:space="0" w:color="auto"/>
            </w:tcBorders>
            <w:shd w:val="clear" w:color="auto" w:fill="auto"/>
            <w:hideMark/>
          </w:tcPr>
          <w:p w14:paraId="427F2E9A"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 xml:space="preserve">Date of Service – last date the service can be performed to match the rule.  </w:t>
            </w:r>
          </w:p>
        </w:tc>
      </w:tr>
      <w:tr w:rsidR="00A5178E" w:rsidRPr="00A5178E" w14:paraId="798A4894" w14:textId="77777777" w:rsidTr="00B100D8">
        <w:trPr>
          <w:trHeight w:val="1160"/>
        </w:trPr>
        <w:tc>
          <w:tcPr>
            <w:tcW w:w="1232" w:type="dxa"/>
            <w:tcBorders>
              <w:top w:val="nil"/>
              <w:left w:val="single" w:sz="4" w:space="0" w:color="auto"/>
              <w:bottom w:val="single" w:sz="4" w:space="0" w:color="auto"/>
              <w:right w:val="single" w:sz="4" w:space="0" w:color="auto"/>
            </w:tcBorders>
            <w:shd w:val="clear" w:color="auto" w:fill="auto"/>
            <w:hideMark/>
          </w:tcPr>
          <w:p w14:paraId="364329B4" w14:textId="53FA9094" w:rsidR="00A5178E" w:rsidRPr="00A5178E" w:rsidRDefault="00A5178E" w:rsidP="00A5178E">
            <w:pPr>
              <w:rPr>
                <w:rFonts w:ascii="Calibri" w:hAnsi="Calibri" w:cs="Calibri"/>
                <w:sz w:val="22"/>
                <w:szCs w:val="22"/>
              </w:rPr>
            </w:pPr>
            <w:r w:rsidRPr="001070C3">
              <w:rPr>
                <w:rFonts w:asciiTheme="minorHAnsi" w:eastAsiaTheme="minorHAnsi" w:hAnsiTheme="minorHAnsi" w:cstheme="minorHAnsi"/>
                <w:bCs/>
                <w:sz w:val="22"/>
                <w:szCs w:val="28"/>
              </w:rPr>
              <w:t>Claim Region</w:t>
            </w:r>
            <w:r w:rsidRPr="001070C3">
              <w:rPr>
                <w:rStyle w:val="FootnoteReference"/>
                <w:rFonts w:asciiTheme="minorHAnsi" w:eastAsiaTheme="minorHAnsi" w:hAnsiTheme="minorHAnsi" w:cstheme="minorHAnsi"/>
                <w:bCs/>
                <w:sz w:val="22"/>
                <w:szCs w:val="28"/>
              </w:rPr>
              <w:footnoteReference w:id="17"/>
            </w:r>
          </w:p>
        </w:tc>
        <w:tc>
          <w:tcPr>
            <w:tcW w:w="1312" w:type="dxa"/>
            <w:tcBorders>
              <w:top w:val="nil"/>
              <w:left w:val="nil"/>
              <w:bottom w:val="single" w:sz="4" w:space="0" w:color="auto"/>
              <w:right w:val="single" w:sz="4" w:space="0" w:color="auto"/>
            </w:tcBorders>
            <w:shd w:val="clear" w:color="auto" w:fill="auto"/>
            <w:hideMark/>
          </w:tcPr>
          <w:p w14:paraId="49A3C172"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Alpha-Numeric Character</w:t>
            </w:r>
          </w:p>
        </w:tc>
        <w:tc>
          <w:tcPr>
            <w:tcW w:w="847" w:type="dxa"/>
            <w:tcBorders>
              <w:top w:val="nil"/>
              <w:left w:val="nil"/>
              <w:bottom w:val="single" w:sz="4" w:space="0" w:color="auto"/>
              <w:right w:val="single" w:sz="4" w:space="0" w:color="auto"/>
            </w:tcBorders>
            <w:shd w:val="clear" w:color="auto" w:fill="auto"/>
            <w:hideMark/>
          </w:tcPr>
          <w:p w14:paraId="2A411133"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100</w:t>
            </w:r>
          </w:p>
        </w:tc>
        <w:tc>
          <w:tcPr>
            <w:tcW w:w="1205" w:type="dxa"/>
            <w:tcBorders>
              <w:top w:val="nil"/>
              <w:left w:val="nil"/>
              <w:bottom w:val="single" w:sz="4" w:space="0" w:color="auto"/>
              <w:right w:val="single" w:sz="4" w:space="0" w:color="auto"/>
            </w:tcBorders>
            <w:shd w:val="clear" w:color="auto" w:fill="auto"/>
            <w:hideMark/>
          </w:tcPr>
          <w:p w14:paraId="1D3DA2C1"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Y</w:t>
            </w:r>
          </w:p>
        </w:tc>
        <w:tc>
          <w:tcPr>
            <w:tcW w:w="1164" w:type="dxa"/>
            <w:tcBorders>
              <w:top w:val="nil"/>
              <w:left w:val="nil"/>
              <w:bottom w:val="single" w:sz="4" w:space="0" w:color="auto"/>
              <w:right w:val="single" w:sz="4" w:space="0" w:color="auto"/>
            </w:tcBorders>
            <w:shd w:val="clear" w:color="auto" w:fill="auto"/>
            <w:hideMark/>
          </w:tcPr>
          <w:p w14:paraId="609975B1"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E~70;72;73;74</w:t>
            </w:r>
          </w:p>
        </w:tc>
        <w:tc>
          <w:tcPr>
            <w:tcW w:w="3150" w:type="dxa"/>
            <w:tcBorders>
              <w:top w:val="nil"/>
              <w:left w:val="nil"/>
              <w:bottom w:val="single" w:sz="4" w:space="0" w:color="auto"/>
              <w:right w:val="single" w:sz="4" w:space="0" w:color="auto"/>
            </w:tcBorders>
            <w:shd w:val="clear" w:color="auto" w:fill="auto"/>
            <w:hideMark/>
          </w:tcPr>
          <w:p w14:paraId="7A44EE40"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 xml:space="preserve">Identifies the claim media and type of submission.  </w:t>
            </w:r>
          </w:p>
        </w:tc>
      </w:tr>
      <w:tr w:rsidR="00A5178E" w:rsidRPr="00A5178E" w14:paraId="23955571" w14:textId="77777777" w:rsidTr="00B100D8">
        <w:trPr>
          <w:trHeight w:val="1160"/>
        </w:trPr>
        <w:tc>
          <w:tcPr>
            <w:tcW w:w="1232" w:type="dxa"/>
            <w:tcBorders>
              <w:top w:val="nil"/>
              <w:left w:val="single" w:sz="4" w:space="0" w:color="auto"/>
              <w:bottom w:val="single" w:sz="4" w:space="0" w:color="auto"/>
              <w:right w:val="single" w:sz="4" w:space="0" w:color="auto"/>
            </w:tcBorders>
            <w:shd w:val="clear" w:color="auto" w:fill="auto"/>
            <w:hideMark/>
          </w:tcPr>
          <w:p w14:paraId="401F4915" w14:textId="7CEC76F8" w:rsidR="00A5178E" w:rsidRPr="00A5178E" w:rsidRDefault="00A5178E" w:rsidP="00A5178E">
            <w:pPr>
              <w:rPr>
                <w:rFonts w:ascii="Calibri" w:hAnsi="Calibri" w:cs="Calibri"/>
                <w:sz w:val="22"/>
                <w:szCs w:val="22"/>
              </w:rPr>
            </w:pPr>
            <w:r w:rsidRPr="001070C3">
              <w:rPr>
                <w:rFonts w:asciiTheme="minorHAnsi" w:eastAsiaTheme="minorHAnsi" w:hAnsiTheme="minorHAnsi" w:cstheme="minorHAnsi"/>
                <w:bCs/>
                <w:sz w:val="22"/>
                <w:szCs w:val="28"/>
              </w:rPr>
              <w:t>Claim Type</w:t>
            </w:r>
            <w:r w:rsidRPr="001070C3">
              <w:rPr>
                <w:rStyle w:val="FootnoteReference"/>
                <w:rFonts w:asciiTheme="minorHAnsi" w:eastAsiaTheme="minorHAnsi" w:hAnsiTheme="minorHAnsi" w:cstheme="minorHAnsi"/>
                <w:bCs/>
                <w:sz w:val="22"/>
                <w:szCs w:val="28"/>
              </w:rPr>
              <w:footnoteReference w:id="18"/>
            </w:r>
          </w:p>
        </w:tc>
        <w:tc>
          <w:tcPr>
            <w:tcW w:w="1312" w:type="dxa"/>
            <w:tcBorders>
              <w:top w:val="nil"/>
              <w:left w:val="nil"/>
              <w:bottom w:val="single" w:sz="4" w:space="0" w:color="auto"/>
              <w:right w:val="single" w:sz="4" w:space="0" w:color="auto"/>
            </w:tcBorders>
            <w:shd w:val="clear" w:color="auto" w:fill="auto"/>
            <w:hideMark/>
          </w:tcPr>
          <w:p w14:paraId="0B4374A9"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Alpha-Numeric Character</w:t>
            </w:r>
          </w:p>
        </w:tc>
        <w:tc>
          <w:tcPr>
            <w:tcW w:w="847" w:type="dxa"/>
            <w:tcBorders>
              <w:top w:val="nil"/>
              <w:left w:val="nil"/>
              <w:bottom w:val="single" w:sz="4" w:space="0" w:color="auto"/>
              <w:right w:val="single" w:sz="4" w:space="0" w:color="auto"/>
            </w:tcBorders>
            <w:shd w:val="clear" w:color="auto" w:fill="auto"/>
            <w:hideMark/>
          </w:tcPr>
          <w:p w14:paraId="35DF3C8E"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20</w:t>
            </w:r>
          </w:p>
        </w:tc>
        <w:tc>
          <w:tcPr>
            <w:tcW w:w="1205" w:type="dxa"/>
            <w:tcBorders>
              <w:top w:val="nil"/>
              <w:left w:val="nil"/>
              <w:bottom w:val="single" w:sz="4" w:space="0" w:color="auto"/>
              <w:right w:val="single" w:sz="4" w:space="0" w:color="auto"/>
            </w:tcBorders>
            <w:shd w:val="clear" w:color="auto" w:fill="auto"/>
            <w:hideMark/>
          </w:tcPr>
          <w:p w14:paraId="5022E029"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N</w:t>
            </w:r>
          </w:p>
        </w:tc>
        <w:tc>
          <w:tcPr>
            <w:tcW w:w="1164" w:type="dxa"/>
            <w:tcBorders>
              <w:top w:val="nil"/>
              <w:left w:val="nil"/>
              <w:bottom w:val="single" w:sz="4" w:space="0" w:color="auto"/>
              <w:right w:val="single" w:sz="4" w:space="0" w:color="auto"/>
            </w:tcBorders>
            <w:shd w:val="clear" w:color="auto" w:fill="auto"/>
            <w:hideMark/>
          </w:tcPr>
          <w:p w14:paraId="64FE7729"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I~</w:t>
            </w:r>
            <w:proofErr w:type="gramStart"/>
            <w:r w:rsidRPr="00A5178E">
              <w:rPr>
                <w:rFonts w:ascii="Calibri" w:hAnsi="Calibri" w:cs="Calibri"/>
                <w:sz w:val="22"/>
                <w:szCs w:val="22"/>
              </w:rPr>
              <w:t>B;M</w:t>
            </w:r>
            <w:proofErr w:type="gramEnd"/>
          </w:p>
        </w:tc>
        <w:tc>
          <w:tcPr>
            <w:tcW w:w="3150" w:type="dxa"/>
            <w:tcBorders>
              <w:top w:val="nil"/>
              <w:left w:val="nil"/>
              <w:bottom w:val="single" w:sz="4" w:space="0" w:color="auto"/>
              <w:right w:val="single" w:sz="4" w:space="0" w:color="auto"/>
            </w:tcBorders>
            <w:shd w:val="clear" w:color="auto" w:fill="auto"/>
            <w:hideMark/>
          </w:tcPr>
          <w:p w14:paraId="112E39D0"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 xml:space="preserve">Listing of Wisconsin based codes which further define the National Claim Forms. </w:t>
            </w:r>
          </w:p>
        </w:tc>
      </w:tr>
      <w:tr w:rsidR="00A5178E" w:rsidRPr="00A5178E" w14:paraId="1577EF76" w14:textId="77777777" w:rsidTr="006F0697">
        <w:trPr>
          <w:trHeight w:val="926"/>
        </w:trPr>
        <w:tc>
          <w:tcPr>
            <w:tcW w:w="1232" w:type="dxa"/>
            <w:tcBorders>
              <w:top w:val="nil"/>
              <w:left w:val="single" w:sz="4" w:space="0" w:color="auto"/>
              <w:bottom w:val="single" w:sz="4" w:space="0" w:color="auto"/>
              <w:right w:val="single" w:sz="4" w:space="0" w:color="auto"/>
            </w:tcBorders>
            <w:shd w:val="clear" w:color="auto" w:fill="auto"/>
            <w:hideMark/>
          </w:tcPr>
          <w:p w14:paraId="214A1760"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Family Planning Indicator</w:t>
            </w:r>
          </w:p>
        </w:tc>
        <w:tc>
          <w:tcPr>
            <w:tcW w:w="1312" w:type="dxa"/>
            <w:tcBorders>
              <w:top w:val="nil"/>
              <w:left w:val="nil"/>
              <w:bottom w:val="single" w:sz="4" w:space="0" w:color="auto"/>
              <w:right w:val="single" w:sz="4" w:space="0" w:color="auto"/>
            </w:tcBorders>
            <w:shd w:val="clear" w:color="auto" w:fill="auto"/>
            <w:hideMark/>
          </w:tcPr>
          <w:p w14:paraId="326F8C7A"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N/space</w:t>
            </w:r>
          </w:p>
        </w:tc>
        <w:tc>
          <w:tcPr>
            <w:tcW w:w="847" w:type="dxa"/>
            <w:tcBorders>
              <w:top w:val="nil"/>
              <w:left w:val="nil"/>
              <w:bottom w:val="single" w:sz="4" w:space="0" w:color="auto"/>
              <w:right w:val="single" w:sz="4" w:space="0" w:color="auto"/>
            </w:tcBorders>
            <w:shd w:val="clear" w:color="auto" w:fill="auto"/>
            <w:hideMark/>
          </w:tcPr>
          <w:p w14:paraId="7C6CEC8C"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1</w:t>
            </w:r>
          </w:p>
        </w:tc>
        <w:tc>
          <w:tcPr>
            <w:tcW w:w="1205" w:type="dxa"/>
            <w:tcBorders>
              <w:top w:val="nil"/>
              <w:left w:val="nil"/>
              <w:bottom w:val="single" w:sz="4" w:space="0" w:color="auto"/>
              <w:right w:val="single" w:sz="4" w:space="0" w:color="auto"/>
            </w:tcBorders>
            <w:shd w:val="clear" w:color="auto" w:fill="auto"/>
            <w:hideMark/>
          </w:tcPr>
          <w:p w14:paraId="79BBBAF4"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N</w:t>
            </w:r>
          </w:p>
        </w:tc>
        <w:tc>
          <w:tcPr>
            <w:tcW w:w="1164" w:type="dxa"/>
            <w:tcBorders>
              <w:top w:val="nil"/>
              <w:left w:val="nil"/>
              <w:bottom w:val="single" w:sz="4" w:space="0" w:color="auto"/>
              <w:right w:val="single" w:sz="4" w:space="0" w:color="auto"/>
            </w:tcBorders>
            <w:shd w:val="clear" w:color="auto" w:fill="auto"/>
            <w:hideMark/>
          </w:tcPr>
          <w:p w14:paraId="32002BD6"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N</w:t>
            </w:r>
          </w:p>
        </w:tc>
        <w:tc>
          <w:tcPr>
            <w:tcW w:w="3150" w:type="dxa"/>
            <w:tcBorders>
              <w:top w:val="nil"/>
              <w:left w:val="nil"/>
              <w:bottom w:val="single" w:sz="4" w:space="0" w:color="auto"/>
              <w:right w:val="single" w:sz="4" w:space="0" w:color="auto"/>
            </w:tcBorders>
            <w:shd w:val="clear" w:color="auto" w:fill="auto"/>
            <w:hideMark/>
          </w:tcPr>
          <w:p w14:paraId="4B9E7AB2" w14:textId="16DE76FD" w:rsidR="0057429D" w:rsidRPr="00A5178E" w:rsidRDefault="0057429D" w:rsidP="00A5178E">
            <w:pPr>
              <w:rPr>
                <w:rFonts w:ascii="Calibri" w:hAnsi="Calibri" w:cs="Calibri"/>
                <w:sz w:val="22"/>
                <w:szCs w:val="22"/>
              </w:rPr>
            </w:pPr>
            <w:r>
              <w:rPr>
                <w:rFonts w:ascii="Calibri" w:hAnsi="Calibri" w:cs="Calibri"/>
                <w:sz w:val="22"/>
                <w:szCs w:val="22"/>
              </w:rPr>
              <w:t>This field is not applicable to adjudication decisions f</w:t>
            </w:r>
            <w:r w:rsidR="00D16CC2">
              <w:rPr>
                <w:rFonts w:ascii="Calibri" w:hAnsi="Calibri" w:cs="Calibri"/>
                <w:sz w:val="22"/>
                <w:szCs w:val="22"/>
              </w:rPr>
              <w:t>or encounters.</w:t>
            </w:r>
          </w:p>
        </w:tc>
      </w:tr>
      <w:tr w:rsidR="00A5178E" w:rsidRPr="00A5178E" w14:paraId="0A5975C2" w14:textId="77777777" w:rsidTr="00B100D8">
        <w:trPr>
          <w:trHeight w:val="1450"/>
        </w:trPr>
        <w:tc>
          <w:tcPr>
            <w:tcW w:w="1232" w:type="dxa"/>
            <w:tcBorders>
              <w:top w:val="nil"/>
              <w:left w:val="single" w:sz="4" w:space="0" w:color="auto"/>
              <w:bottom w:val="single" w:sz="4" w:space="0" w:color="auto"/>
              <w:right w:val="single" w:sz="4" w:space="0" w:color="auto"/>
            </w:tcBorders>
            <w:shd w:val="clear" w:color="auto" w:fill="auto"/>
            <w:hideMark/>
          </w:tcPr>
          <w:p w14:paraId="3D7AAC0B" w14:textId="115375A3" w:rsidR="00A5178E" w:rsidRPr="00A5178E" w:rsidRDefault="00A5178E" w:rsidP="00A5178E">
            <w:pPr>
              <w:rPr>
                <w:rFonts w:ascii="Calibri" w:hAnsi="Calibri" w:cs="Calibri"/>
                <w:sz w:val="22"/>
                <w:szCs w:val="22"/>
              </w:rPr>
            </w:pPr>
            <w:r w:rsidRPr="001070C3">
              <w:rPr>
                <w:rFonts w:asciiTheme="minorHAnsi" w:eastAsiaTheme="minorHAnsi" w:hAnsiTheme="minorHAnsi" w:cstheme="minorHAnsi"/>
                <w:bCs/>
                <w:sz w:val="22"/>
                <w:szCs w:val="28"/>
              </w:rPr>
              <w:t>Place of Service</w:t>
            </w:r>
            <w:r w:rsidRPr="001070C3">
              <w:rPr>
                <w:rStyle w:val="FootnoteReference"/>
                <w:rFonts w:asciiTheme="minorHAnsi" w:eastAsiaTheme="minorHAnsi" w:hAnsiTheme="minorHAnsi" w:cstheme="minorHAnsi"/>
                <w:bCs/>
                <w:sz w:val="22"/>
                <w:szCs w:val="28"/>
              </w:rPr>
              <w:footnoteReference w:id="19"/>
            </w:r>
          </w:p>
        </w:tc>
        <w:tc>
          <w:tcPr>
            <w:tcW w:w="1312" w:type="dxa"/>
            <w:tcBorders>
              <w:top w:val="nil"/>
              <w:left w:val="nil"/>
              <w:bottom w:val="single" w:sz="4" w:space="0" w:color="auto"/>
              <w:right w:val="single" w:sz="4" w:space="0" w:color="auto"/>
            </w:tcBorders>
            <w:shd w:val="clear" w:color="auto" w:fill="auto"/>
            <w:hideMark/>
          </w:tcPr>
          <w:p w14:paraId="2626ED87"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Alpha-Numeric Character</w:t>
            </w:r>
          </w:p>
        </w:tc>
        <w:tc>
          <w:tcPr>
            <w:tcW w:w="847" w:type="dxa"/>
            <w:tcBorders>
              <w:top w:val="nil"/>
              <w:left w:val="nil"/>
              <w:bottom w:val="single" w:sz="4" w:space="0" w:color="auto"/>
              <w:right w:val="single" w:sz="4" w:space="0" w:color="auto"/>
            </w:tcBorders>
            <w:shd w:val="clear" w:color="auto" w:fill="auto"/>
            <w:hideMark/>
          </w:tcPr>
          <w:p w14:paraId="3E730B1E"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2000</w:t>
            </w:r>
          </w:p>
        </w:tc>
        <w:tc>
          <w:tcPr>
            <w:tcW w:w="1205" w:type="dxa"/>
            <w:tcBorders>
              <w:top w:val="nil"/>
              <w:left w:val="nil"/>
              <w:bottom w:val="single" w:sz="4" w:space="0" w:color="auto"/>
              <w:right w:val="single" w:sz="4" w:space="0" w:color="auto"/>
            </w:tcBorders>
            <w:shd w:val="clear" w:color="auto" w:fill="auto"/>
            <w:hideMark/>
          </w:tcPr>
          <w:p w14:paraId="5E7E44C7"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Y</w:t>
            </w:r>
          </w:p>
        </w:tc>
        <w:tc>
          <w:tcPr>
            <w:tcW w:w="1164" w:type="dxa"/>
            <w:tcBorders>
              <w:top w:val="nil"/>
              <w:left w:val="nil"/>
              <w:bottom w:val="single" w:sz="4" w:space="0" w:color="auto"/>
              <w:right w:val="single" w:sz="4" w:space="0" w:color="auto"/>
            </w:tcBorders>
            <w:shd w:val="clear" w:color="auto" w:fill="auto"/>
            <w:hideMark/>
          </w:tcPr>
          <w:p w14:paraId="2D21800E"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E~03;04;15;56;99</w:t>
            </w:r>
          </w:p>
        </w:tc>
        <w:tc>
          <w:tcPr>
            <w:tcW w:w="3150" w:type="dxa"/>
            <w:tcBorders>
              <w:top w:val="nil"/>
              <w:left w:val="nil"/>
              <w:bottom w:val="single" w:sz="4" w:space="0" w:color="auto"/>
              <w:right w:val="single" w:sz="4" w:space="0" w:color="auto"/>
            </w:tcBorders>
            <w:shd w:val="clear" w:color="auto" w:fill="auto"/>
            <w:hideMark/>
          </w:tcPr>
          <w:p w14:paraId="793A52ED"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 xml:space="preserve">Listing of national codes that identify where the services are rendered maintained by The Centers for Medicare &amp; Medicaid Services. </w:t>
            </w:r>
          </w:p>
        </w:tc>
      </w:tr>
      <w:tr w:rsidR="00A5178E" w:rsidRPr="00A5178E" w14:paraId="5CDF5F0F" w14:textId="77777777" w:rsidTr="00B100D8">
        <w:trPr>
          <w:trHeight w:val="1740"/>
        </w:trPr>
        <w:tc>
          <w:tcPr>
            <w:tcW w:w="1232" w:type="dxa"/>
            <w:tcBorders>
              <w:top w:val="nil"/>
              <w:left w:val="single" w:sz="4" w:space="0" w:color="auto"/>
              <w:bottom w:val="single" w:sz="4" w:space="0" w:color="auto"/>
              <w:right w:val="single" w:sz="4" w:space="0" w:color="auto"/>
            </w:tcBorders>
            <w:shd w:val="clear" w:color="auto" w:fill="auto"/>
            <w:hideMark/>
          </w:tcPr>
          <w:p w14:paraId="1BF222B8" w14:textId="00B9A131" w:rsidR="00A5178E" w:rsidRPr="00A5178E" w:rsidRDefault="00A5178E" w:rsidP="00A5178E">
            <w:pPr>
              <w:rPr>
                <w:rFonts w:ascii="Calibri" w:hAnsi="Calibri" w:cs="Calibri"/>
                <w:sz w:val="22"/>
                <w:szCs w:val="22"/>
              </w:rPr>
            </w:pPr>
            <w:r w:rsidRPr="001070C3">
              <w:rPr>
                <w:rFonts w:asciiTheme="minorHAnsi" w:eastAsiaTheme="minorHAnsi" w:hAnsiTheme="minorHAnsi" w:cstheme="minorHAnsi"/>
                <w:bCs/>
                <w:sz w:val="22"/>
                <w:szCs w:val="28"/>
              </w:rPr>
              <w:t>Billing Provider Type / Specialty</w:t>
            </w:r>
            <w:r w:rsidRPr="001070C3">
              <w:rPr>
                <w:rStyle w:val="FootnoteReference"/>
                <w:rFonts w:asciiTheme="minorHAnsi" w:eastAsiaTheme="minorHAnsi" w:hAnsiTheme="minorHAnsi" w:cstheme="minorHAnsi"/>
                <w:bCs/>
                <w:sz w:val="22"/>
                <w:szCs w:val="28"/>
              </w:rPr>
              <w:footnoteReference w:id="20"/>
            </w:r>
          </w:p>
        </w:tc>
        <w:tc>
          <w:tcPr>
            <w:tcW w:w="1312" w:type="dxa"/>
            <w:tcBorders>
              <w:top w:val="nil"/>
              <w:left w:val="nil"/>
              <w:bottom w:val="single" w:sz="4" w:space="0" w:color="auto"/>
              <w:right w:val="single" w:sz="4" w:space="0" w:color="auto"/>
            </w:tcBorders>
            <w:shd w:val="clear" w:color="auto" w:fill="auto"/>
            <w:hideMark/>
          </w:tcPr>
          <w:p w14:paraId="332ABB85"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Alpha-Numeric Character</w:t>
            </w:r>
          </w:p>
        </w:tc>
        <w:tc>
          <w:tcPr>
            <w:tcW w:w="847" w:type="dxa"/>
            <w:tcBorders>
              <w:top w:val="nil"/>
              <w:left w:val="nil"/>
              <w:bottom w:val="single" w:sz="4" w:space="0" w:color="auto"/>
              <w:right w:val="single" w:sz="4" w:space="0" w:color="auto"/>
            </w:tcBorders>
            <w:shd w:val="clear" w:color="auto" w:fill="auto"/>
            <w:hideMark/>
          </w:tcPr>
          <w:p w14:paraId="0968AC85"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2000</w:t>
            </w:r>
          </w:p>
        </w:tc>
        <w:tc>
          <w:tcPr>
            <w:tcW w:w="1205" w:type="dxa"/>
            <w:tcBorders>
              <w:top w:val="nil"/>
              <w:left w:val="nil"/>
              <w:bottom w:val="single" w:sz="4" w:space="0" w:color="auto"/>
              <w:right w:val="single" w:sz="4" w:space="0" w:color="auto"/>
            </w:tcBorders>
            <w:shd w:val="clear" w:color="auto" w:fill="auto"/>
            <w:hideMark/>
          </w:tcPr>
          <w:p w14:paraId="0FAF1D92"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Y</w:t>
            </w:r>
          </w:p>
        </w:tc>
        <w:tc>
          <w:tcPr>
            <w:tcW w:w="1164" w:type="dxa"/>
            <w:tcBorders>
              <w:top w:val="nil"/>
              <w:left w:val="nil"/>
              <w:bottom w:val="single" w:sz="4" w:space="0" w:color="auto"/>
              <w:right w:val="single" w:sz="4" w:space="0" w:color="auto"/>
            </w:tcBorders>
            <w:shd w:val="clear" w:color="auto" w:fill="auto"/>
            <w:hideMark/>
          </w:tcPr>
          <w:p w14:paraId="4C0E26CE"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E~21/000;71/000</w:t>
            </w:r>
          </w:p>
        </w:tc>
        <w:tc>
          <w:tcPr>
            <w:tcW w:w="3150" w:type="dxa"/>
            <w:tcBorders>
              <w:top w:val="nil"/>
              <w:left w:val="nil"/>
              <w:bottom w:val="single" w:sz="4" w:space="0" w:color="auto"/>
              <w:right w:val="single" w:sz="4" w:space="0" w:color="auto"/>
            </w:tcBorders>
            <w:shd w:val="clear" w:color="auto" w:fill="auto"/>
            <w:hideMark/>
          </w:tcPr>
          <w:p w14:paraId="55F39296"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 xml:space="preserve">Listing of Wisconsin based codes which identify billing provider types and specialties.  These are the types and specialties required to bill for service.  </w:t>
            </w:r>
          </w:p>
        </w:tc>
      </w:tr>
      <w:tr w:rsidR="00A5178E" w:rsidRPr="00A5178E" w14:paraId="408AA653" w14:textId="77777777" w:rsidTr="00B100D8">
        <w:trPr>
          <w:trHeight w:val="1740"/>
        </w:trPr>
        <w:tc>
          <w:tcPr>
            <w:tcW w:w="1232" w:type="dxa"/>
            <w:tcBorders>
              <w:top w:val="nil"/>
              <w:left w:val="single" w:sz="4" w:space="0" w:color="auto"/>
              <w:bottom w:val="single" w:sz="4" w:space="0" w:color="auto"/>
              <w:right w:val="single" w:sz="4" w:space="0" w:color="auto"/>
            </w:tcBorders>
            <w:shd w:val="clear" w:color="auto" w:fill="auto"/>
            <w:hideMark/>
          </w:tcPr>
          <w:p w14:paraId="7645C851" w14:textId="19A19AD2" w:rsidR="00A5178E" w:rsidRPr="00A5178E" w:rsidRDefault="00A5178E" w:rsidP="00A5178E">
            <w:pPr>
              <w:rPr>
                <w:rFonts w:ascii="Calibri" w:hAnsi="Calibri" w:cs="Calibri"/>
                <w:sz w:val="22"/>
                <w:szCs w:val="22"/>
              </w:rPr>
            </w:pPr>
            <w:r w:rsidRPr="001070C3">
              <w:rPr>
                <w:rFonts w:asciiTheme="minorHAnsi" w:eastAsiaTheme="minorHAnsi" w:hAnsiTheme="minorHAnsi" w:cstheme="minorHAnsi"/>
                <w:bCs/>
                <w:sz w:val="22"/>
                <w:szCs w:val="28"/>
              </w:rPr>
              <w:t>Performing Provider Type / Specialty</w:t>
            </w:r>
            <w:r w:rsidRPr="001070C3">
              <w:rPr>
                <w:rStyle w:val="FootnoteReference"/>
                <w:rFonts w:asciiTheme="minorHAnsi" w:eastAsiaTheme="minorHAnsi" w:hAnsiTheme="minorHAnsi" w:cstheme="minorHAnsi"/>
                <w:bCs/>
                <w:sz w:val="22"/>
                <w:szCs w:val="28"/>
              </w:rPr>
              <w:footnoteReference w:id="21"/>
            </w:r>
          </w:p>
        </w:tc>
        <w:tc>
          <w:tcPr>
            <w:tcW w:w="1312" w:type="dxa"/>
            <w:tcBorders>
              <w:top w:val="nil"/>
              <w:left w:val="nil"/>
              <w:bottom w:val="single" w:sz="4" w:space="0" w:color="auto"/>
              <w:right w:val="single" w:sz="4" w:space="0" w:color="auto"/>
            </w:tcBorders>
            <w:shd w:val="clear" w:color="auto" w:fill="auto"/>
            <w:hideMark/>
          </w:tcPr>
          <w:p w14:paraId="6E22D537"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Alpha-Numeric Character</w:t>
            </w:r>
          </w:p>
        </w:tc>
        <w:tc>
          <w:tcPr>
            <w:tcW w:w="847" w:type="dxa"/>
            <w:tcBorders>
              <w:top w:val="nil"/>
              <w:left w:val="nil"/>
              <w:bottom w:val="single" w:sz="4" w:space="0" w:color="auto"/>
              <w:right w:val="single" w:sz="4" w:space="0" w:color="auto"/>
            </w:tcBorders>
            <w:shd w:val="clear" w:color="auto" w:fill="auto"/>
            <w:hideMark/>
          </w:tcPr>
          <w:p w14:paraId="495AA0AE"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2000</w:t>
            </w:r>
          </w:p>
        </w:tc>
        <w:tc>
          <w:tcPr>
            <w:tcW w:w="1205" w:type="dxa"/>
            <w:tcBorders>
              <w:top w:val="nil"/>
              <w:left w:val="nil"/>
              <w:bottom w:val="single" w:sz="4" w:space="0" w:color="auto"/>
              <w:right w:val="single" w:sz="4" w:space="0" w:color="auto"/>
            </w:tcBorders>
            <w:shd w:val="clear" w:color="auto" w:fill="auto"/>
            <w:hideMark/>
          </w:tcPr>
          <w:p w14:paraId="34D31D3C"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Y</w:t>
            </w:r>
          </w:p>
        </w:tc>
        <w:tc>
          <w:tcPr>
            <w:tcW w:w="1164" w:type="dxa"/>
            <w:tcBorders>
              <w:top w:val="nil"/>
              <w:left w:val="nil"/>
              <w:bottom w:val="single" w:sz="4" w:space="0" w:color="auto"/>
              <w:right w:val="single" w:sz="4" w:space="0" w:color="auto"/>
            </w:tcBorders>
            <w:shd w:val="clear" w:color="auto" w:fill="auto"/>
            <w:hideMark/>
          </w:tcPr>
          <w:p w14:paraId="22156176"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I~20/000;77/000;78/000;79/000</w:t>
            </w:r>
          </w:p>
        </w:tc>
        <w:tc>
          <w:tcPr>
            <w:tcW w:w="3150" w:type="dxa"/>
            <w:tcBorders>
              <w:top w:val="nil"/>
              <w:left w:val="nil"/>
              <w:bottom w:val="single" w:sz="4" w:space="0" w:color="auto"/>
              <w:right w:val="single" w:sz="4" w:space="0" w:color="auto"/>
            </w:tcBorders>
            <w:shd w:val="clear" w:color="auto" w:fill="auto"/>
            <w:hideMark/>
          </w:tcPr>
          <w:p w14:paraId="2948BD77"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 xml:space="preserve">Listing of Wisconsin based codes which identify performing provider types and specialties.  These are the types and specialties required to perform the service.  </w:t>
            </w:r>
          </w:p>
        </w:tc>
      </w:tr>
      <w:tr w:rsidR="00A5178E" w:rsidRPr="00A5178E" w14:paraId="45BB7428" w14:textId="77777777" w:rsidTr="00B100D8">
        <w:trPr>
          <w:trHeight w:val="1740"/>
        </w:trPr>
        <w:tc>
          <w:tcPr>
            <w:tcW w:w="1232" w:type="dxa"/>
            <w:tcBorders>
              <w:top w:val="nil"/>
              <w:left w:val="single" w:sz="4" w:space="0" w:color="auto"/>
              <w:bottom w:val="single" w:sz="4" w:space="0" w:color="auto"/>
              <w:right w:val="single" w:sz="4" w:space="0" w:color="auto"/>
            </w:tcBorders>
            <w:shd w:val="clear" w:color="auto" w:fill="auto"/>
            <w:hideMark/>
          </w:tcPr>
          <w:p w14:paraId="22B7E904" w14:textId="05D2F10D" w:rsidR="00A5178E" w:rsidRPr="00A5178E" w:rsidRDefault="00054CF9" w:rsidP="00A5178E">
            <w:pPr>
              <w:rPr>
                <w:rFonts w:ascii="Calibri" w:hAnsi="Calibri" w:cs="Calibri"/>
                <w:sz w:val="22"/>
                <w:szCs w:val="22"/>
              </w:rPr>
            </w:pPr>
            <w:r w:rsidRPr="001070C3">
              <w:rPr>
                <w:rFonts w:asciiTheme="minorHAnsi" w:hAnsiTheme="minorHAnsi" w:cstheme="minorHAnsi"/>
                <w:sz w:val="22"/>
                <w:szCs w:val="22"/>
              </w:rPr>
              <w:lastRenderedPageBreak/>
              <w:t>Provider Contract</w:t>
            </w:r>
            <w:r w:rsidRPr="001070C3">
              <w:rPr>
                <w:rStyle w:val="FootnoteReference"/>
                <w:rFonts w:asciiTheme="minorHAnsi" w:eastAsiaTheme="minorHAnsi" w:hAnsiTheme="minorHAnsi" w:cstheme="minorHAnsi"/>
                <w:bCs/>
                <w:sz w:val="22"/>
                <w:szCs w:val="22"/>
              </w:rPr>
              <w:footnoteReference w:id="22"/>
            </w:r>
          </w:p>
        </w:tc>
        <w:tc>
          <w:tcPr>
            <w:tcW w:w="1312" w:type="dxa"/>
            <w:tcBorders>
              <w:top w:val="nil"/>
              <w:left w:val="nil"/>
              <w:bottom w:val="single" w:sz="4" w:space="0" w:color="auto"/>
              <w:right w:val="single" w:sz="4" w:space="0" w:color="auto"/>
            </w:tcBorders>
            <w:shd w:val="clear" w:color="auto" w:fill="auto"/>
            <w:hideMark/>
          </w:tcPr>
          <w:p w14:paraId="047309D6"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Alpha-Numeric Character</w:t>
            </w:r>
          </w:p>
        </w:tc>
        <w:tc>
          <w:tcPr>
            <w:tcW w:w="847" w:type="dxa"/>
            <w:tcBorders>
              <w:top w:val="nil"/>
              <w:left w:val="nil"/>
              <w:bottom w:val="single" w:sz="4" w:space="0" w:color="auto"/>
              <w:right w:val="single" w:sz="4" w:space="0" w:color="auto"/>
            </w:tcBorders>
            <w:shd w:val="clear" w:color="auto" w:fill="auto"/>
            <w:hideMark/>
          </w:tcPr>
          <w:p w14:paraId="4C4CFFE1"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4000</w:t>
            </w:r>
          </w:p>
        </w:tc>
        <w:tc>
          <w:tcPr>
            <w:tcW w:w="1205" w:type="dxa"/>
            <w:tcBorders>
              <w:top w:val="nil"/>
              <w:left w:val="nil"/>
              <w:bottom w:val="single" w:sz="4" w:space="0" w:color="auto"/>
              <w:right w:val="single" w:sz="4" w:space="0" w:color="auto"/>
            </w:tcBorders>
            <w:shd w:val="clear" w:color="auto" w:fill="auto"/>
            <w:hideMark/>
          </w:tcPr>
          <w:p w14:paraId="410129DD"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Y</w:t>
            </w:r>
          </w:p>
        </w:tc>
        <w:tc>
          <w:tcPr>
            <w:tcW w:w="1164" w:type="dxa"/>
            <w:tcBorders>
              <w:top w:val="nil"/>
              <w:left w:val="nil"/>
              <w:bottom w:val="single" w:sz="4" w:space="0" w:color="auto"/>
              <w:right w:val="single" w:sz="4" w:space="0" w:color="auto"/>
            </w:tcBorders>
            <w:shd w:val="clear" w:color="auto" w:fill="auto"/>
            <w:hideMark/>
          </w:tcPr>
          <w:p w14:paraId="64AFD5EE" w14:textId="77777777" w:rsidR="00A5178E" w:rsidRPr="00A5178E" w:rsidRDefault="00A5178E" w:rsidP="00A5178E">
            <w:pPr>
              <w:rPr>
                <w:rFonts w:ascii="Calibri" w:hAnsi="Calibri" w:cs="Calibri"/>
                <w:sz w:val="22"/>
                <w:szCs w:val="22"/>
              </w:rPr>
            </w:pPr>
            <w:proofErr w:type="gramStart"/>
            <w:r w:rsidRPr="00A5178E">
              <w:rPr>
                <w:rFonts w:ascii="Calibri" w:hAnsi="Calibri" w:cs="Calibri"/>
                <w:sz w:val="22"/>
                <w:szCs w:val="22"/>
              </w:rPr>
              <w:t>LTC;SMV</w:t>
            </w:r>
            <w:proofErr w:type="gramEnd"/>
          </w:p>
        </w:tc>
        <w:tc>
          <w:tcPr>
            <w:tcW w:w="3150" w:type="dxa"/>
            <w:tcBorders>
              <w:top w:val="nil"/>
              <w:left w:val="nil"/>
              <w:bottom w:val="single" w:sz="4" w:space="0" w:color="auto"/>
              <w:right w:val="single" w:sz="4" w:space="0" w:color="auto"/>
            </w:tcBorders>
            <w:shd w:val="clear" w:color="auto" w:fill="auto"/>
            <w:hideMark/>
          </w:tcPr>
          <w:p w14:paraId="48AEF2B6"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 xml:space="preserve">Plain language short descriptions of logically related services (e.g., Dental, Behavioral Health, etc.) that a given provider type may perform. </w:t>
            </w:r>
          </w:p>
        </w:tc>
      </w:tr>
      <w:tr w:rsidR="00A5178E" w:rsidRPr="00A5178E" w14:paraId="562BB616" w14:textId="77777777" w:rsidTr="00B100D8">
        <w:trPr>
          <w:trHeight w:val="1160"/>
        </w:trPr>
        <w:tc>
          <w:tcPr>
            <w:tcW w:w="1232" w:type="dxa"/>
            <w:tcBorders>
              <w:top w:val="nil"/>
              <w:left w:val="single" w:sz="4" w:space="0" w:color="auto"/>
              <w:bottom w:val="single" w:sz="4" w:space="0" w:color="auto"/>
              <w:right w:val="single" w:sz="4" w:space="0" w:color="auto"/>
            </w:tcBorders>
            <w:shd w:val="clear" w:color="auto" w:fill="auto"/>
            <w:hideMark/>
          </w:tcPr>
          <w:p w14:paraId="371F79C3"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Age</w:t>
            </w:r>
          </w:p>
        </w:tc>
        <w:tc>
          <w:tcPr>
            <w:tcW w:w="1312" w:type="dxa"/>
            <w:tcBorders>
              <w:top w:val="nil"/>
              <w:left w:val="nil"/>
              <w:bottom w:val="single" w:sz="4" w:space="0" w:color="auto"/>
              <w:right w:val="single" w:sz="4" w:space="0" w:color="auto"/>
            </w:tcBorders>
            <w:shd w:val="clear" w:color="auto" w:fill="auto"/>
            <w:hideMark/>
          </w:tcPr>
          <w:p w14:paraId="4D8EF266"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Alpha-Numeric Character</w:t>
            </w:r>
          </w:p>
        </w:tc>
        <w:tc>
          <w:tcPr>
            <w:tcW w:w="847" w:type="dxa"/>
            <w:tcBorders>
              <w:top w:val="nil"/>
              <w:left w:val="nil"/>
              <w:bottom w:val="single" w:sz="4" w:space="0" w:color="auto"/>
              <w:right w:val="single" w:sz="4" w:space="0" w:color="auto"/>
            </w:tcBorders>
            <w:shd w:val="clear" w:color="auto" w:fill="auto"/>
            <w:hideMark/>
          </w:tcPr>
          <w:p w14:paraId="7FF6149C"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15</w:t>
            </w:r>
          </w:p>
        </w:tc>
        <w:tc>
          <w:tcPr>
            <w:tcW w:w="1205" w:type="dxa"/>
            <w:tcBorders>
              <w:top w:val="nil"/>
              <w:left w:val="nil"/>
              <w:bottom w:val="single" w:sz="4" w:space="0" w:color="auto"/>
              <w:right w:val="single" w:sz="4" w:space="0" w:color="auto"/>
            </w:tcBorders>
            <w:shd w:val="clear" w:color="auto" w:fill="auto"/>
            <w:hideMark/>
          </w:tcPr>
          <w:p w14:paraId="1E81918C" w14:textId="77777777" w:rsidR="00A5178E" w:rsidRPr="00A5178E" w:rsidRDefault="00A5178E" w:rsidP="00A5178E">
            <w:pPr>
              <w:jc w:val="center"/>
              <w:rPr>
                <w:rFonts w:ascii="Calibri" w:hAnsi="Calibri" w:cs="Calibri"/>
                <w:sz w:val="22"/>
                <w:szCs w:val="22"/>
              </w:rPr>
            </w:pPr>
            <w:r w:rsidRPr="00A5178E">
              <w:rPr>
                <w:rFonts w:ascii="Calibri" w:hAnsi="Calibri" w:cs="Calibri"/>
                <w:sz w:val="22"/>
                <w:szCs w:val="22"/>
              </w:rPr>
              <w:t>N</w:t>
            </w:r>
          </w:p>
        </w:tc>
        <w:tc>
          <w:tcPr>
            <w:tcW w:w="1164" w:type="dxa"/>
            <w:tcBorders>
              <w:top w:val="nil"/>
              <w:left w:val="nil"/>
              <w:bottom w:val="single" w:sz="4" w:space="0" w:color="auto"/>
              <w:right w:val="single" w:sz="4" w:space="0" w:color="auto"/>
            </w:tcBorders>
            <w:shd w:val="clear" w:color="auto" w:fill="auto"/>
            <w:hideMark/>
          </w:tcPr>
          <w:p w14:paraId="6BB9587C"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999999-999999</w:t>
            </w:r>
          </w:p>
        </w:tc>
        <w:tc>
          <w:tcPr>
            <w:tcW w:w="3150" w:type="dxa"/>
            <w:tcBorders>
              <w:top w:val="nil"/>
              <w:left w:val="nil"/>
              <w:bottom w:val="single" w:sz="4" w:space="0" w:color="auto"/>
              <w:right w:val="single" w:sz="4" w:space="0" w:color="auto"/>
            </w:tcBorders>
            <w:shd w:val="clear" w:color="auto" w:fill="auto"/>
            <w:hideMark/>
          </w:tcPr>
          <w:p w14:paraId="408488D4"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If the recipient age is between the configured range.</w:t>
            </w:r>
          </w:p>
        </w:tc>
      </w:tr>
      <w:tr w:rsidR="00A5178E" w:rsidRPr="00A5178E" w14:paraId="52E67C86" w14:textId="77777777" w:rsidTr="00B100D8">
        <w:trPr>
          <w:trHeight w:val="1160"/>
        </w:trPr>
        <w:tc>
          <w:tcPr>
            <w:tcW w:w="1232" w:type="dxa"/>
            <w:tcBorders>
              <w:top w:val="nil"/>
              <w:left w:val="single" w:sz="4" w:space="0" w:color="auto"/>
              <w:bottom w:val="single" w:sz="4" w:space="0" w:color="auto"/>
              <w:right w:val="single" w:sz="4" w:space="0" w:color="auto"/>
            </w:tcBorders>
            <w:shd w:val="clear" w:color="auto" w:fill="auto"/>
            <w:hideMark/>
          </w:tcPr>
          <w:p w14:paraId="12B54C94"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Benefit Group</w:t>
            </w:r>
          </w:p>
        </w:tc>
        <w:tc>
          <w:tcPr>
            <w:tcW w:w="1312" w:type="dxa"/>
            <w:tcBorders>
              <w:top w:val="nil"/>
              <w:left w:val="nil"/>
              <w:bottom w:val="single" w:sz="4" w:space="0" w:color="auto"/>
              <w:right w:val="single" w:sz="4" w:space="0" w:color="auto"/>
            </w:tcBorders>
            <w:shd w:val="clear" w:color="auto" w:fill="auto"/>
            <w:hideMark/>
          </w:tcPr>
          <w:p w14:paraId="504781E3"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Numeric Character</w:t>
            </w:r>
          </w:p>
        </w:tc>
        <w:tc>
          <w:tcPr>
            <w:tcW w:w="847" w:type="dxa"/>
            <w:tcBorders>
              <w:top w:val="nil"/>
              <w:left w:val="nil"/>
              <w:bottom w:val="single" w:sz="4" w:space="0" w:color="auto"/>
              <w:right w:val="single" w:sz="4" w:space="0" w:color="auto"/>
            </w:tcBorders>
            <w:shd w:val="clear" w:color="auto" w:fill="auto"/>
            <w:hideMark/>
          </w:tcPr>
          <w:p w14:paraId="624EBD2D" w14:textId="0C77D450" w:rsidR="00A5178E" w:rsidRPr="00A5178E" w:rsidRDefault="0057585A" w:rsidP="00A5178E">
            <w:pPr>
              <w:jc w:val="center"/>
              <w:rPr>
                <w:rFonts w:ascii="Calibri" w:hAnsi="Calibri" w:cs="Calibri"/>
                <w:sz w:val="22"/>
                <w:szCs w:val="22"/>
              </w:rPr>
            </w:pPr>
            <w:r>
              <w:rPr>
                <w:rFonts w:ascii="Calibri" w:hAnsi="Calibri" w:cs="Calibri"/>
                <w:sz w:val="22"/>
                <w:szCs w:val="22"/>
              </w:rPr>
              <w:t>9</w:t>
            </w:r>
          </w:p>
        </w:tc>
        <w:tc>
          <w:tcPr>
            <w:tcW w:w="1205" w:type="dxa"/>
            <w:tcBorders>
              <w:top w:val="nil"/>
              <w:left w:val="nil"/>
              <w:bottom w:val="single" w:sz="4" w:space="0" w:color="auto"/>
              <w:right w:val="single" w:sz="4" w:space="0" w:color="auto"/>
            </w:tcBorders>
            <w:shd w:val="clear" w:color="auto" w:fill="auto"/>
            <w:hideMark/>
          </w:tcPr>
          <w:p w14:paraId="01BC4DC7" w14:textId="0635013D" w:rsidR="00A5178E" w:rsidRPr="00A5178E" w:rsidRDefault="003E31BF" w:rsidP="00A5178E">
            <w:pPr>
              <w:jc w:val="center"/>
              <w:rPr>
                <w:rFonts w:ascii="Calibri" w:hAnsi="Calibri" w:cs="Calibri"/>
                <w:sz w:val="22"/>
                <w:szCs w:val="22"/>
              </w:rPr>
            </w:pPr>
            <w:r>
              <w:rPr>
                <w:rFonts w:ascii="Calibri" w:hAnsi="Calibri" w:cs="Calibri"/>
                <w:sz w:val="22"/>
                <w:szCs w:val="22"/>
              </w:rPr>
              <w:t>N</w:t>
            </w:r>
          </w:p>
        </w:tc>
        <w:tc>
          <w:tcPr>
            <w:tcW w:w="1164" w:type="dxa"/>
            <w:tcBorders>
              <w:top w:val="nil"/>
              <w:left w:val="nil"/>
              <w:bottom w:val="single" w:sz="4" w:space="0" w:color="auto"/>
              <w:right w:val="single" w:sz="4" w:space="0" w:color="auto"/>
            </w:tcBorders>
            <w:shd w:val="clear" w:color="auto" w:fill="auto"/>
            <w:hideMark/>
          </w:tcPr>
          <w:p w14:paraId="30008A62" w14:textId="77777777" w:rsidR="00A5178E" w:rsidRPr="00A5178E" w:rsidRDefault="00A5178E" w:rsidP="00A5178E">
            <w:pPr>
              <w:rPr>
                <w:rFonts w:ascii="Calibri" w:hAnsi="Calibri" w:cs="Calibri"/>
                <w:sz w:val="22"/>
                <w:szCs w:val="22"/>
              </w:rPr>
            </w:pPr>
            <w:r w:rsidRPr="00A5178E">
              <w:rPr>
                <w:rFonts w:ascii="Calibri" w:hAnsi="Calibri" w:cs="Calibri"/>
                <w:sz w:val="22"/>
                <w:szCs w:val="22"/>
              </w:rPr>
              <w:t>2678</w:t>
            </w:r>
          </w:p>
        </w:tc>
        <w:tc>
          <w:tcPr>
            <w:tcW w:w="3150" w:type="dxa"/>
            <w:tcBorders>
              <w:top w:val="nil"/>
              <w:left w:val="nil"/>
              <w:bottom w:val="single" w:sz="4" w:space="0" w:color="auto"/>
              <w:right w:val="single" w:sz="4" w:space="0" w:color="auto"/>
            </w:tcBorders>
            <w:shd w:val="clear" w:color="auto" w:fill="auto"/>
            <w:hideMark/>
          </w:tcPr>
          <w:p w14:paraId="1FC9A933" w14:textId="4D0A6E78" w:rsidR="00A5178E" w:rsidRPr="00265598" w:rsidRDefault="00265598" w:rsidP="00A5178E">
            <w:pPr>
              <w:rPr>
                <w:rFonts w:ascii="Calibri" w:hAnsi="Calibri" w:cs="Calibri"/>
                <w:color w:val="000000"/>
                <w:sz w:val="22"/>
                <w:szCs w:val="22"/>
              </w:rPr>
            </w:pPr>
            <w:r>
              <w:rPr>
                <w:rFonts w:ascii="Calibri" w:hAnsi="Calibri" w:cs="Calibri"/>
                <w:color w:val="000000"/>
                <w:sz w:val="22"/>
                <w:szCs w:val="22"/>
              </w:rPr>
              <w:t>Indicates to match the rule variable if the benefit plan code is found in the benefit plan type. Used to identify benefit plans for use in certain processing methodologies.</w:t>
            </w:r>
          </w:p>
        </w:tc>
      </w:tr>
    </w:tbl>
    <w:p w14:paraId="3CC93722" w14:textId="77777777" w:rsidR="00A5178E" w:rsidRDefault="00A5178E" w:rsidP="00566220">
      <w:pPr>
        <w:rPr>
          <w:rFonts w:asciiTheme="minorHAnsi" w:hAnsiTheme="minorHAnsi" w:cstheme="minorHAnsi"/>
          <w:szCs w:val="22"/>
        </w:rPr>
      </w:pPr>
    </w:p>
    <w:p w14:paraId="0DEEE9D1" w14:textId="77777777" w:rsidR="00566220" w:rsidRPr="006B773C" w:rsidRDefault="00566220" w:rsidP="00566220">
      <w:pPr>
        <w:rPr>
          <w:rFonts w:asciiTheme="minorHAnsi" w:hAnsiTheme="minorHAnsi" w:cstheme="minorHAnsi"/>
          <w:szCs w:val="22"/>
        </w:rPr>
      </w:pPr>
      <w:r w:rsidRPr="006B773C">
        <w:rPr>
          <w:rFonts w:asciiTheme="minorHAnsi" w:hAnsiTheme="minorHAnsi" w:cstheme="minorHAnsi"/>
          <w:szCs w:val="22"/>
        </w:rPr>
        <w:t>Additional</w:t>
      </w:r>
      <w:r w:rsidRPr="006B773C">
        <w:rPr>
          <w:rFonts w:asciiTheme="minorHAnsi" w:hAnsiTheme="minorHAnsi" w:cstheme="minorHAnsi"/>
          <w:spacing w:val="-4"/>
          <w:szCs w:val="22"/>
        </w:rPr>
        <w:t xml:space="preserve"> </w:t>
      </w:r>
      <w:r w:rsidRPr="006B773C">
        <w:rPr>
          <w:rFonts w:asciiTheme="minorHAnsi" w:hAnsiTheme="minorHAnsi" w:cstheme="minorHAnsi"/>
          <w:szCs w:val="22"/>
        </w:rPr>
        <w:t>Extract</w:t>
      </w:r>
      <w:r w:rsidRPr="006B773C">
        <w:rPr>
          <w:rFonts w:asciiTheme="minorHAnsi" w:hAnsiTheme="minorHAnsi" w:cstheme="minorHAnsi"/>
          <w:spacing w:val="-3"/>
          <w:szCs w:val="22"/>
        </w:rPr>
        <w:t xml:space="preserve"> </w:t>
      </w:r>
      <w:r w:rsidRPr="006B773C">
        <w:rPr>
          <w:rFonts w:asciiTheme="minorHAnsi" w:hAnsiTheme="minorHAnsi" w:cstheme="minorHAnsi"/>
          <w:szCs w:val="22"/>
        </w:rPr>
        <w:t>Information:</w:t>
      </w:r>
    </w:p>
    <w:p w14:paraId="218CA828"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File</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Format:</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Text Delimited</w:t>
      </w:r>
    </w:p>
    <w:p w14:paraId="2C1BC6F9"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Field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Delimiter:</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Vertical Bar -&gt; |</w:t>
      </w:r>
    </w:p>
    <w:p w14:paraId="40ACFA06" w14:textId="77777777" w:rsidR="00566220" w:rsidRPr="008C5B84" w:rsidRDefault="00566220" w:rsidP="00566220">
      <w:pPr>
        <w:spacing w:before="2" w:line="243" w:lineRule="exact"/>
        <w:ind w:left="540"/>
        <w:rPr>
          <w:rFonts w:asciiTheme="minorHAnsi" w:hAnsiTheme="minorHAnsi" w:cstheme="minorHAnsi"/>
          <w:bCs/>
          <w:sz w:val="22"/>
          <w:szCs w:val="22"/>
        </w:rPr>
      </w:pPr>
      <w:r w:rsidRPr="006B773C">
        <w:rPr>
          <w:rFonts w:asciiTheme="minorHAnsi" w:hAnsiTheme="minorHAnsi" w:cstheme="minorHAnsi"/>
          <w:b/>
          <w:sz w:val="22"/>
          <w:szCs w:val="22"/>
        </w:rPr>
        <w:t>Sub-field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Delimiter</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for</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recursive</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fields:</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Semi-colon -</w:t>
      </w:r>
      <w:proofErr w:type="gramStart"/>
      <w:r w:rsidRPr="008C5B84">
        <w:rPr>
          <w:rFonts w:asciiTheme="minorHAnsi" w:hAnsiTheme="minorHAnsi" w:cstheme="minorHAnsi"/>
          <w:bCs/>
          <w:sz w:val="22"/>
          <w:szCs w:val="22"/>
        </w:rPr>
        <w:t>&gt;;</w:t>
      </w:r>
      <w:proofErr w:type="gramEnd"/>
    </w:p>
    <w:p w14:paraId="4700A187" w14:textId="77777777" w:rsidR="00566220" w:rsidRPr="008C5B84" w:rsidRDefault="00566220" w:rsidP="00566220">
      <w:pPr>
        <w:spacing w:before="2" w:line="243" w:lineRule="exact"/>
        <w:ind w:left="540"/>
        <w:rPr>
          <w:rFonts w:asciiTheme="minorHAnsi" w:hAnsiTheme="minorHAnsi" w:cstheme="minorHAnsi"/>
          <w:bCs/>
          <w:sz w:val="22"/>
          <w:szCs w:val="22"/>
        </w:rPr>
      </w:pPr>
      <w:r w:rsidRPr="008C5B84">
        <w:rPr>
          <w:rFonts w:asciiTheme="minorHAnsi" w:hAnsiTheme="minorHAnsi" w:cstheme="minorHAnsi"/>
          <w:bCs/>
          <w:sz w:val="22"/>
          <w:szCs w:val="22"/>
        </w:rPr>
        <w:t>Max Data Length per field recursion including special characters such as decimals.</w:t>
      </w:r>
    </w:p>
    <w:p w14:paraId="7E41A0B7"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End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of</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Record:</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Each record is terminated by a Line Feed (LF) character.</w:t>
      </w:r>
    </w:p>
    <w:p w14:paraId="0FB67F5E" w14:textId="77777777" w:rsidR="00EF7F0F" w:rsidRDefault="00EF7F0F" w:rsidP="00566220">
      <w:pPr>
        <w:spacing w:before="2" w:line="243" w:lineRule="exact"/>
        <w:ind w:left="540"/>
        <w:rPr>
          <w:rFonts w:asciiTheme="minorHAnsi" w:hAnsiTheme="minorHAnsi" w:cstheme="minorHAnsi"/>
          <w:b/>
          <w:sz w:val="22"/>
          <w:szCs w:val="22"/>
        </w:rPr>
      </w:pPr>
    </w:p>
    <w:p w14:paraId="36BF832B" w14:textId="2CCEAC58"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Frequency:</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Monthly on the Saturday before the first Monday of the month.</w:t>
      </w:r>
    </w:p>
    <w:p w14:paraId="505D77ED" w14:textId="77777777" w:rsidR="00EF7F0F" w:rsidRDefault="00EF7F0F" w:rsidP="00566220">
      <w:pPr>
        <w:spacing w:before="2" w:line="243" w:lineRule="exact"/>
        <w:ind w:left="540"/>
        <w:rPr>
          <w:rFonts w:asciiTheme="minorHAnsi" w:hAnsiTheme="minorHAnsi" w:cstheme="minorHAnsi"/>
          <w:b/>
          <w:sz w:val="22"/>
          <w:szCs w:val="22"/>
        </w:rPr>
      </w:pPr>
    </w:p>
    <w:p w14:paraId="6C17D7AB" w14:textId="5C16C078"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Records</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 xml:space="preserve">included: </w:t>
      </w:r>
      <w:r w:rsidRPr="008C5B84">
        <w:rPr>
          <w:rFonts w:asciiTheme="minorHAnsi" w:hAnsiTheme="minorHAnsi" w:cstheme="minorHAnsi"/>
          <w:bCs/>
          <w:sz w:val="22"/>
          <w:szCs w:val="22"/>
        </w:rPr>
        <w:t>Active and effective Managed Care Coverage</w:t>
      </w:r>
      <w:r w:rsidR="00BB7CA3">
        <w:rPr>
          <w:rStyle w:val="FootnoteReference"/>
          <w:rFonts w:asciiTheme="minorHAnsi" w:hAnsiTheme="minorHAnsi" w:cstheme="minorHAnsi"/>
          <w:bCs/>
          <w:sz w:val="22"/>
          <w:szCs w:val="22"/>
        </w:rPr>
        <w:footnoteReference w:id="23"/>
      </w:r>
      <w:r w:rsidR="00F815A9">
        <w:rPr>
          <w:rFonts w:asciiTheme="minorHAnsi" w:hAnsiTheme="minorHAnsi" w:cstheme="minorHAnsi"/>
          <w:bCs/>
          <w:sz w:val="22"/>
          <w:szCs w:val="22"/>
        </w:rPr>
        <w:t xml:space="preserve"> </w:t>
      </w:r>
      <w:r w:rsidRPr="008C5B84">
        <w:rPr>
          <w:rFonts w:asciiTheme="minorHAnsi" w:hAnsiTheme="minorHAnsi" w:cstheme="minorHAnsi"/>
          <w:bCs/>
          <w:sz w:val="22"/>
          <w:szCs w:val="22"/>
        </w:rPr>
        <w:t>rules with the caveat of the change indicator.  The change indicator logic will identify (I)nsert</w:t>
      </w:r>
      <w:r>
        <w:rPr>
          <w:rFonts w:asciiTheme="minorHAnsi" w:hAnsiTheme="minorHAnsi" w:cstheme="minorHAnsi"/>
          <w:bCs/>
          <w:sz w:val="22"/>
          <w:szCs w:val="22"/>
        </w:rPr>
        <w:t>ed</w:t>
      </w:r>
      <w:r w:rsidRPr="008C5B84">
        <w:rPr>
          <w:rFonts w:asciiTheme="minorHAnsi" w:hAnsiTheme="minorHAnsi" w:cstheme="minorHAnsi"/>
          <w:bCs/>
          <w:sz w:val="22"/>
          <w:szCs w:val="22"/>
        </w:rPr>
        <w:t>, (U)pdate</w:t>
      </w:r>
      <w:r>
        <w:rPr>
          <w:rFonts w:asciiTheme="minorHAnsi" w:hAnsiTheme="minorHAnsi" w:cstheme="minorHAnsi"/>
          <w:bCs/>
          <w:sz w:val="22"/>
          <w:szCs w:val="22"/>
        </w:rPr>
        <w:t>d</w:t>
      </w:r>
      <w:r w:rsidRPr="008C5B84">
        <w:rPr>
          <w:rFonts w:asciiTheme="minorHAnsi" w:hAnsiTheme="minorHAnsi" w:cstheme="minorHAnsi"/>
          <w:bCs/>
          <w:sz w:val="22"/>
          <w:szCs w:val="22"/>
        </w:rPr>
        <w:t>, and (D)eleted records</w:t>
      </w:r>
      <w:r>
        <w:rPr>
          <w:rFonts w:asciiTheme="minorHAnsi" w:hAnsiTheme="minorHAnsi" w:cstheme="minorHAnsi"/>
          <w:bCs/>
          <w:sz w:val="22"/>
          <w:szCs w:val="22"/>
        </w:rPr>
        <w:t xml:space="preserve"> (</w:t>
      </w:r>
      <w:r w:rsidRPr="008C5B84">
        <w:rPr>
          <w:rFonts w:asciiTheme="minorHAnsi" w:hAnsiTheme="minorHAnsi" w:cstheme="minorHAnsi"/>
          <w:bCs/>
          <w:sz w:val="22"/>
          <w:szCs w:val="22"/>
        </w:rPr>
        <w:t xml:space="preserve">deleted records will remain on the extract for </w:t>
      </w:r>
      <w:r w:rsidR="00496C3F">
        <w:rPr>
          <w:rFonts w:asciiTheme="minorHAnsi" w:hAnsiTheme="minorHAnsi" w:cstheme="minorHAnsi"/>
          <w:bCs/>
          <w:sz w:val="22"/>
          <w:szCs w:val="22"/>
        </w:rPr>
        <w:t>three</w:t>
      </w:r>
      <w:r w:rsidRPr="008C5B84">
        <w:rPr>
          <w:rFonts w:asciiTheme="minorHAnsi" w:hAnsiTheme="minorHAnsi" w:cstheme="minorHAnsi"/>
          <w:bCs/>
          <w:sz w:val="22"/>
          <w:szCs w:val="22"/>
        </w:rPr>
        <w:t xml:space="preserve"> month</w:t>
      </w:r>
      <w:r w:rsidR="00496C3F">
        <w:rPr>
          <w:rFonts w:asciiTheme="minorHAnsi" w:hAnsiTheme="minorHAnsi" w:cstheme="minorHAnsi"/>
          <w:bCs/>
          <w:sz w:val="22"/>
          <w:szCs w:val="22"/>
        </w:rPr>
        <w:t>s</w:t>
      </w:r>
      <w:r w:rsidRPr="008C5B84">
        <w:rPr>
          <w:rFonts w:asciiTheme="minorHAnsi" w:hAnsiTheme="minorHAnsi" w:cstheme="minorHAnsi"/>
          <w:bCs/>
          <w:sz w:val="22"/>
          <w:szCs w:val="22"/>
        </w:rPr>
        <w:t xml:space="preserve"> before being removed.</w:t>
      </w:r>
      <w:r>
        <w:rPr>
          <w:rFonts w:asciiTheme="minorHAnsi" w:hAnsiTheme="minorHAnsi" w:cstheme="minorHAnsi"/>
          <w:bCs/>
          <w:sz w:val="22"/>
          <w:szCs w:val="22"/>
        </w:rPr>
        <w:t>)</w:t>
      </w:r>
      <w:r w:rsidRPr="008C5B84">
        <w:rPr>
          <w:rFonts w:asciiTheme="minorHAnsi" w:hAnsiTheme="minorHAnsi" w:cstheme="minorHAnsi"/>
          <w:b/>
          <w:sz w:val="22"/>
          <w:szCs w:val="22"/>
        </w:rPr>
        <w:t xml:space="preserve">  </w:t>
      </w:r>
    </w:p>
    <w:p w14:paraId="6B8DE96B" w14:textId="77777777" w:rsidR="00EF7F0F" w:rsidRDefault="00EF7F0F" w:rsidP="00EF7F0F">
      <w:pPr>
        <w:spacing w:before="2" w:line="243" w:lineRule="exact"/>
        <w:ind w:left="540"/>
        <w:rPr>
          <w:rFonts w:asciiTheme="minorHAnsi" w:hAnsiTheme="minorHAnsi" w:cstheme="minorHAnsi"/>
          <w:b/>
          <w:sz w:val="22"/>
          <w:szCs w:val="22"/>
        </w:rPr>
      </w:pPr>
    </w:p>
    <w:p w14:paraId="2E4F8F98" w14:textId="6FF6D673" w:rsidR="00D909DD" w:rsidRDefault="00566220" w:rsidP="00EF7F0F">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 xml:space="preserve">Record examples: </w:t>
      </w:r>
    </w:p>
    <w:p w14:paraId="6FEB7A72" w14:textId="1F75BAE9" w:rsidR="00566220" w:rsidRDefault="001D7283" w:rsidP="00566220">
      <w:pPr>
        <w:spacing w:before="2" w:line="243" w:lineRule="exact"/>
        <w:ind w:left="540"/>
        <w:rPr>
          <w:rFonts w:asciiTheme="minorHAnsi" w:hAnsiTheme="minorHAnsi" w:cstheme="minorHAnsi"/>
          <w:b/>
          <w:sz w:val="22"/>
          <w:szCs w:val="22"/>
        </w:rPr>
      </w:pPr>
      <w:r>
        <w:rPr>
          <w:rFonts w:asciiTheme="minorHAnsi" w:hAnsiTheme="minorHAnsi" w:cstheme="minorHAnsi"/>
          <w:sz w:val="22"/>
          <w:szCs w:val="22"/>
        </w:rPr>
        <w:t>U</w:t>
      </w:r>
      <w:r w:rsidR="00DD1EF5" w:rsidRPr="00DD1EF5">
        <w:rPr>
          <w:rFonts w:asciiTheme="minorHAnsi" w:hAnsiTheme="minorHAnsi" w:cstheme="minorHAnsi"/>
          <w:sz w:val="22"/>
          <w:szCs w:val="22"/>
        </w:rPr>
        <w:t>|6050002|Care4Kids|00100| |20140101|22991231|I~70;72;73;74| | | | | |ANSTH||2678</w:t>
      </w:r>
    </w:p>
    <w:p w14:paraId="1C323CB9" w14:textId="77777777" w:rsidR="0036287E" w:rsidRDefault="0036287E" w:rsidP="001070C3">
      <w:pPr>
        <w:ind w:left="547"/>
        <w:rPr>
          <w:rFonts w:asciiTheme="minorHAnsi" w:hAnsiTheme="minorHAnsi" w:cstheme="minorHAnsi"/>
          <w:sz w:val="22"/>
          <w:szCs w:val="22"/>
        </w:rPr>
      </w:pPr>
      <w:r w:rsidRPr="0036287E">
        <w:rPr>
          <w:rFonts w:asciiTheme="minorHAnsi" w:hAnsiTheme="minorHAnsi" w:cstheme="minorHAnsi"/>
          <w:sz w:val="22"/>
          <w:szCs w:val="22"/>
        </w:rPr>
        <w:t>|6013165|HMO - Medical|00100| |20100101|22991231|E~70;72;73;74|I~</w:t>
      </w:r>
      <w:proofErr w:type="gramStart"/>
      <w:r w:rsidRPr="0036287E">
        <w:rPr>
          <w:rFonts w:asciiTheme="minorHAnsi" w:hAnsiTheme="minorHAnsi" w:cstheme="minorHAnsi"/>
          <w:sz w:val="22"/>
          <w:szCs w:val="22"/>
        </w:rPr>
        <w:t>B;D</w:t>
      </w:r>
      <w:proofErr w:type="gramEnd"/>
      <w:r w:rsidRPr="0036287E">
        <w:rPr>
          <w:rFonts w:asciiTheme="minorHAnsi" w:hAnsiTheme="minorHAnsi" w:cstheme="minorHAnsi"/>
          <w:sz w:val="22"/>
          <w:szCs w:val="22"/>
        </w:rPr>
        <w:t>;M|N| |E~21/000;71/000|E~20/000;27/000;77/000;78/000;79/000|ANSTH||73242</w:t>
      </w:r>
    </w:p>
    <w:p w14:paraId="230E7E23" w14:textId="49F1CB51" w:rsidR="00566220" w:rsidRPr="00091A95" w:rsidRDefault="004B3724" w:rsidP="00091A95">
      <w:pPr>
        <w:pStyle w:val="Heading3"/>
      </w:pPr>
      <w:bookmarkStart w:id="26" w:name="_Toc114584041"/>
      <w:bookmarkStart w:id="27" w:name="_Toc150350004"/>
      <w:r w:rsidRPr="00F72956">
        <w:rPr>
          <w:i w:val="0"/>
          <w:iCs/>
        </w:rPr>
        <w:lastRenderedPageBreak/>
        <w:t>ForwardHealth</w:t>
      </w:r>
      <w:r w:rsidRPr="00F72956" w:rsidDel="004B3724">
        <w:rPr>
          <w:i w:val="0"/>
          <w:iCs/>
        </w:rPr>
        <w:t xml:space="preserve"> </w:t>
      </w:r>
      <w:r w:rsidR="00566220" w:rsidRPr="00F72956">
        <w:rPr>
          <w:i w:val="0"/>
          <w:iCs/>
        </w:rPr>
        <w:t xml:space="preserve">Pricing </w:t>
      </w:r>
      <w:r w:rsidR="00817DDE" w:rsidRPr="00F72956">
        <w:rPr>
          <w:i w:val="0"/>
          <w:iCs/>
        </w:rPr>
        <w:t xml:space="preserve">Rules </w:t>
      </w:r>
      <w:r w:rsidR="00566220" w:rsidRPr="00F72956">
        <w:rPr>
          <w:i w:val="0"/>
          <w:iCs/>
        </w:rPr>
        <w:t>File Layout</w:t>
      </w:r>
      <w:bookmarkEnd w:id="23"/>
      <w:bookmarkEnd w:id="24"/>
      <w:r w:rsidR="00566220" w:rsidRPr="00F72956">
        <w:rPr>
          <w:i w:val="0"/>
          <w:iCs/>
        </w:rPr>
        <w:t xml:space="preserve"> </w:t>
      </w:r>
      <w:r w:rsidR="00566220">
        <w:t>(</w:t>
      </w:r>
      <w:r w:rsidRPr="004B3724">
        <w:t>ForwardHealth_Pricing_MMIS_Business_Rules_Comprehensive</w:t>
      </w:r>
      <w:r w:rsidR="00566220">
        <w:t>.txt)</w:t>
      </w:r>
      <w:bookmarkEnd w:id="26"/>
      <w:bookmarkEnd w:id="27"/>
    </w:p>
    <w:p w14:paraId="7E09D5DC" w14:textId="7C17EF26" w:rsidR="00566220" w:rsidRPr="006B773C" w:rsidRDefault="00E84D87" w:rsidP="00566220">
      <w:pPr>
        <w:keepNext/>
        <w:keepLines/>
        <w:ind w:left="540"/>
        <w:rPr>
          <w:rFonts w:asciiTheme="minorHAnsi" w:eastAsiaTheme="minorHAnsi" w:hAnsiTheme="minorHAnsi" w:cstheme="minorHAnsi"/>
          <w:sz w:val="22"/>
          <w:szCs w:val="22"/>
        </w:rPr>
      </w:pPr>
      <w:bookmarkStart w:id="28" w:name="_Hlk114742164"/>
      <w:r>
        <w:t>The following table lists the variables in this file by field,</w:t>
      </w:r>
      <w:bookmarkEnd w:id="28"/>
      <w:r>
        <w:t xml:space="preserve"> formatting features of a field, and the description of the variables.</w:t>
      </w:r>
      <w:r w:rsidR="00566220">
        <w:t xml:space="preserve"> The first two fields are “metadata” where Change Indicator informs the MCO if a business rule is newly inserted or updated since the previous month’s extract, going to be deleted from the next month’s extract, or unaltered. The second field is the identifier for the business rule. The remaining fields list the conditions that must be met for the specified pricing indicator (i.e., pricing methodology) and rate to be used to price the specified service (i.e., procedure code). </w:t>
      </w:r>
      <w:r w:rsidR="00566220">
        <w:rPr>
          <w:szCs w:val="20"/>
        </w:rPr>
        <w:t>The file’</w:t>
      </w:r>
      <w:r w:rsidR="00566220">
        <w:rPr>
          <w:rFonts w:cs="Arial"/>
          <w:szCs w:val="20"/>
        </w:rPr>
        <w:t>s records are sorted first by Provider Contract, then Procedure Code, and finally by Rule Number.</w:t>
      </w:r>
    </w:p>
    <w:p w14:paraId="47A753BA" w14:textId="77777777" w:rsidR="00566220" w:rsidRDefault="00566220" w:rsidP="007D3484">
      <w:pPr>
        <w:pStyle w:val="BodyText"/>
        <w:ind w:right="978"/>
        <w:rPr>
          <w:rFonts w:asciiTheme="minorHAnsi" w:hAnsiTheme="minorHAnsi" w:cstheme="minorHAnsi"/>
          <w:sz w:val="22"/>
          <w:szCs w:val="22"/>
        </w:rPr>
      </w:pPr>
    </w:p>
    <w:tbl>
      <w:tblPr>
        <w:tblW w:w="8820" w:type="dxa"/>
        <w:tblInd w:w="445" w:type="dxa"/>
        <w:tblLayout w:type="fixed"/>
        <w:tblLook w:val="04A0" w:firstRow="1" w:lastRow="0" w:firstColumn="1" w:lastColumn="0" w:noHBand="0" w:noVBand="1"/>
      </w:tblPr>
      <w:tblGrid>
        <w:gridCol w:w="1674"/>
        <w:gridCol w:w="1312"/>
        <w:gridCol w:w="837"/>
        <w:gridCol w:w="1206"/>
        <w:gridCol w:w="1181"/>
        <w:gridCol w:w="2610"/>
      </w:tblGrid>
      <w:tr w:rsidR="00A81C6F" w:rsidRPr="00310019" w14:paraId="4BFC623F" w14:textId="77777777" w:rsidTr="00B100D8">
        <w:trPr>
          <w:trHeight w:val="580"/>
        </w:trPr>
        <w:tc>
          <w:tcPr>
            <w:tcW w:w="167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D143629" w14:textId="77777777" w:rsidR="00310019" w:rsidRPr="00310019" w:rsidRDefault="00310019" w:rsidP="00310019">
            <w:pPr>
              <w:rPr>
                <w:rFonts w:ascii="Calibri" w:hAnsi="Calibri" w:cs="Calibri"/>
                <w:b/>
                <w:bCs/>
                <w:color w:val="000000"/>
                <w:sz w:val="22"/>
                <w:szCs w:val="22"/>
              </w:rPr>
            </w:pPr>
            <w:r w:rsidRPr="00310019">
              <w:rPr>
                <w:rFonts w:ascii="Calibri" w:hAnsi="Calibri" w:cs="Calibri"/>
                <w:b/>
                <w:bCs/>
                <w:sz w:val="22"/>
                <w:szCs w:val="22"/>
              </w:rPr>
              <w:t>Field</w:t>
            </w:r>
          </w:p>
        </w:tc>
        <w:tc>
          <w:tcPr>
            <w:tcW w:w="1312" w:type="dxa"/>
            <w:tcBorders>
              <w:top w:val="single" w:sz="4" w:space="0" w:color="auto"/>
              <w:left w:val="nil"/>
              <w:bottom w:val="single" w:sz="4" w:space="0" w:color="auto"/>
              <w:right w:val="single" w:sz="4" w:space="0" w:color="auto"/>
            </w:tcBorders>
            <w:shd w:val="clear" w:color="000000" w:fill="C0C0C0"/>
            <w:vAlign w:val="center"/>
            <w:hideMark/>
          </w:tcPr>
          <w:p w14:paraId="3B6EC053" w14:textId="77777777" w:rsidR="00310019" w:rsidRPr="00310019" w:rsidRDefault="00310019" w:rsidP="00310019">
            <w:pPr>
              <w:rPr>
                <w:rFonts w:ascii="Calibri" w:hAnsi="Calibri" w:cs="Calibri"/>
                <w:b/>
                <w:bCs/>
                <w:color w:val="000000"/>
                <w:sz w:val="22"/>
                <w:szCs w:val="22"/>
              </w:rPr>
            </w:pPr>
            <w:r w:rsidRPr="00310019">
              <w:rPr>
                <w:rFonts w:ascii="Calibri" w:hAnsi="Calibri" w:cs="Calibri"/>
                <w:b/>
                <w:bCs/>
                <w:sz w:val="22"/>
                <w:szCs w:val="22"/>
              </w:rPr>
              <w:t>Data Type</w:t>
            </w:r>
          </w:p>
        </w:tc>
        <w:tc>
          <w:tcPr>
            <w:tcW w:w="837" w:type="dxa"/>
            <w:tcBorders>
              <w:top w:val="single" w:sz="4" w:space="0" w:color="auto"/>
              <w:left w:val="nil"/>
              <w:bottom w:val="single" w:sz="4" w:space="0" w:color="auto"/>
              <w:right w:val="single" w:sz="4" w:space="0" w:color="auto"/>
            </w:tcBorders>
            <w:shd w:val="clear" w:color="000000" w:fill="C0C0C0"/>
            <w:vAlign w:val="center"/>
            <w:hideMark/>
          </w:tcPr>
          <w:p w14:paraId="22D50CB1" w14:textId="77777777" w:rsidR="00310019" w:rsidRPr="00310019" w:rsidRDefault="00310019" w:rsidP="00310019">
            <w:pPr>
              <w:jc w:val="center"/>
              <w:rPr>
                <w:rFonts w:ascii="Calibri" w:hAnsi="Calibri" w:cs="Calibri"/>
                <w:b/>
                <w:bCs/>
                <w:color w:val="000000"/>
                <w:sz w:val="22"/>
                <w:szCs w:val="22"/>
              </w:rPr>
            </w:pPr>
            <w:r w:rsidRPr="00310019">
              <w:rPr>
                <w:rFonts w:ascii="Calibri" w:hAnsi="Calibri" w:cs="Calibri"/>
                <w:b/>
                <w:bCs/>
                <w:sz w:val="22"/>
                <w:szCs w:val="22"/>
              </w:rPr>
              <w:t>Max Length</w:t>
            </w:r>
          </w:p>
        </w:tc>
        <w:tc>
          <w:tcPr>
            <w:tcW w:w="1206" w:type="dxa"/>
            <w:tcBorders>
              <w:top w:val="single" w:sz="4" w:space="0" w:color="auto"/>
              <w:left w:val="nil"/>
              <w:bottom w:val="single" w:sz="4" w:space="0" w:color="auto"/>
              <w:right w:val="single" w:sz="4" w:space="0" w:color="auto"/>
            </w:tcBorders>
            <w:shd w:val="clear" w:color="000000" w:fill="C0C0C0"/>
            <w:vAlign w:val="center"/>
            <w:hideMark/>
          </w:tcPr>
          <w:p w14:paraId="6254A24A" w14:textId="77777777" w:rsidR="00310019" w:rsidRPr="00310019" w:rsidRDefault="00310019" w:rsidP="00310019">
            <w:pPr>
              <w:jc w:val="center"/>
              <w:rPr>
                <w:rFonts w:ascii="Calibri" w:hAnsi="Calibri" w:cs="Calibri"/>
                <w:b/>
                <w:bCs/>
                <w:color w:val="000000"/>
                <w:sz w:val="22"/>
                <w:szCs w:val="22"/>
              </w:rPr>
            </w:pPr>
            <w:r w:rsidRPr="00310019">
              <w:rPr>
                <w:rFonts w:ascii="Calibri" w:hAnsi="Calibri" w:cs="Calibri"/>
                <w:b/>
                <w:bCs/>
                <w:sz w:val="22"/>
                <w:szCs w:val="22"/>
              </w:rPr>
              <w:t>Recursions Y/N</w:t>
            </w:r>
          </w:p>
        </w:tc>
        <w:tc>
          <w:tcPr>
            <w:tcW w:w="1181" w:type="dxa"/>
            <w:tcBorders>
              <w:top w:val="single" w:sz="4" w:space="0" w:color="auto"/>
              <w:left w:val="nil"/>
              <w:bottom w:val="single" w:sz="4" w:space="0" w:color="auto"/>
              <w:right w:val="single" w:sz="4" w:space="0" w:color="auto"/>
            </w:tcBorders>
            <w:shd w:val="clear" w:color="000000" w:fill="C0C0C0"/>
            <w:vAlign w:val="center"/>
            <w:hideMark/>
          </w:tcPr>
          <w:p w14:paraId="63E2CF5E" w14:textId="77777777" w:rsidR="00310019" w:rsidRPr="00310019" w:rsidRDefault="00310019" w:rsidP="00310019">
            <w:pPr>
              <w:rPr>
                <w:rFonts w:ascii="Calibri" w:hAnsi="Calibri" w:cs="Calibri"/>
                <w:b/>
                <w:bCs/>
                <w:color w:val="000000"/>
                <w:sz w:val="22"/>
                <w:szCs w:val="22"/>
              </w:rPr>
            </w:pPr>
            <w:r w:rsidRPr="00310019">
              <w:rPr>
                <w:rFonts w:ascii="Calibri" w:hAnsi="Calibri" w:cs="Calibri"/>
                <w:b/>
                <w:bCs/>
                <w:sz w:val="22"/>
                <w:szCs w:val="22"/>
              </w:rPr>
              <w:t>Example</w:t>
            </w:r>
          </w:p>
        </w:tc>
        <w:tc>
          <w:tcPr>
            <w:tcW w:w="2610" w:type="dxa"/>
            <w:tcBorders>
              <w:top w:val="single" w:sz="4" w:space="0" w:color="auto"/>
              <w:left w:val="nil"/>
              <w:bottom w:val="single" w:sz="4" w:space="0" w:color="auto"/>
              <w:right w:val="single" w:sz="4" w:space="0" w:color="auto"/>
            </w:tcBorders>
            <w:shd w:val="clear" w:color="000000" w:fill="C0C0C0"/>
            <w:vAlign w:val="center"/>
            <w:hideMark/>
          </w:tcPr>
          <w:p w14:paraId="0F3A24DD" w14:textId="77777777" w:rsidR="00310019" w:rsidRPr="001070C3" w:rsidRDefault="00310019" w:rsidP="00310019">
            <w:pPr>
              <w:rPr>
                <w:rFonts w:ascii="Calibri" w:hAnsi="Calibri" w:cs="Calibri"/>
                <w:b/>
                <w:bCs/>
                <w:color w:val="000000"/>
                <w:sz w:val="22"/>
                <w:szCs w:val="22"/>
              </w:rPr>
            </w:pPr>
            <w:r w:rsidRPr="001070C3">
              <w:rPr>
                <w:rFonts w:ascii="Calibri" w:hAnsi="Calibri" w:cs="Calibri"/>
                <w:b/>
                <w:bCs/>
                <w:sz w:val="22"/>
                <w:szCs w:val="22"/>
              </w:rPr>
              <w:t>Description</w:t>
            </w:r>
          </w:p>
        </w:tc>
      </w:tr>
      <w:tr w:rsidR="00B100D8" w:rsidRPr="00310019" w14:paraId="3D27AE7C" w14:textId="77777777" w:rsidTr="00B100D8">
        <w:trPr>
          <w:trHeight w:val="870"/>
        </w:trPr>
        <w:tc>
          <w:tcPr>
            <w:tcW w:w="1674" w:type="dxa"/>
            <w:tcBorders>
              <w:top w:val="nil"/>
              <w:left w:val="single" w:sz="4" w:space="0" w:color="auto"/>
              <w:bottom w:val="single" w:sz="4" w:space="0" w:color="auto"/>
              <w:right w:val="single" w:sz="4" w:space="0" w:color="auto"/>
            </w:tcBorders>
            <w:shd w:val="clear" w:color="auto" w:fill="auto"/>
            <w:hideMark/>
          </w:tcPr>
          <w:p w14:paraId="06F225CA"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Change Indicator</w:t>
            </w:r>
          </w:p>
        </w:tc>
        <w:tc>
          <w:tcPr>
            <w:tcW w:w="1312" w:type="dxa"/>
            <w:tcBorders>
              <w:top w:val="nil"/>
              <w:left w:val="nil"/>
              <w:bottom w:val="single" w:sz="4" w:space="0" w:color="auto"/>
              <w:right w:val="single" w:sz="4" w:space="0" w:color="auto"/>
            </w:tcBorders>
            <w:shd w:val="clear" w:color="auto" w:fill="auto"/>
            <w:hideMark/>
          </w:tcPr>
          <w:p w14:paraId="12A0679D"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 Character or Space</w:t>
            </w:r>
          </w:p>
        </w:tc>
        <w:tc>
          <w:tcPr>
            <w:tcW w:w="837" w:type="dxa"/>
            <w:tcBorders>
              <w:top w:val="nil"/>
              <w:left w:val="nil"/>
              <w:bottom w:val="single" w:sz="4" w:space="0" w:color="auto"/>
              <w:right w:val="single" w:sz="4" w:space="0" w:color="auto"/>
            </w:tcBorders>
            <w:shd w:val="clear" w:color="auto" w:fill="auto"/>
            <w:hideMark/>
          </w:tcPr>
          <w:p w14:paraId="2EB3B27A"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1</w:t>
            </w:r>
          </w:p>
        </w:tc>
        <w:tc>
          <w:tcPr>
            <w:tcW w:w="1206" w:type="dxa"/>
            <w:tcBorders>
              <w:top w:val="nil"/>
              <w:left w:val="nil"/>
              <w:bottom w:val="single" w:sz="4" w:space="0" w:color="auto"/>
              <w:right w:val="single" w:sz="4" w:space="0" w:color="auto"/>
            </w:tcBorders>
            <w:shd w:val="clear" w:color="auto" w:fill="auto"/>
            <w:hideMark/>
          </w:tcPr>
          <w:p w14:paraId="3ED2ADE4"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3365C6D1" w14:textId="77777777" w:rsidR="00310019" w:rsidRPr="00310019" w:rsidRDefault="00310019" w:rsidP="00A81C6F">
            <w:pPr>
              <w:ind w:right="166"/>
              <w:rPr>
                <w:rFonts w:ascii="Calibri" w:hAnsi="Calibri" w:cs="Calibri"/>
                <w:sz w:val="22"/>
                <w:szCs w:val="22"/>
              </w:rPr>
            </w:pPr>
            <w:r w:rsidRPr="00310019">
              <w:rPr>
                <w:rFonts w:ascii="Calibri" w:hAnsi="Calibri" w:cs="Calibri"/>
                <w:sz w:val="22"/>
                <w:szCs w:val="22"/>
              </w:rPr>
              <w:t>D</w:t>
            </w:r>
          </w:p>
        </w:tc>
        <w:tc>
          <w:tcPr>
            <w:tcW w:w="2610" w:type="dxa"/>
            <w:tcBorders>
              <w:top w:val="nil"/>
              <w:left w:val="nil"/>
              <w:bottom w:val="single" w:sz="4" w:space="0" w:color="auto"/>
              <w:right w:val="single" w:sz="4" w:space="0" w:color="auto"/>
            </w:tcBorders>
            <w:shd w:val="clear" w:color="auto" w:fill="auto"/>
            <w:hideMark/>
          </w:tcPr>
          <w:p w14:paraId="6289023C"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Indicates if the rule is: unaltered (space), (I)nserted, (U)pdated, or about to be (D)eleted.</w:t>
            </w:r>
          </w:p>
        </w:tc>
      </w:tr>
      <w:tr w:rsidR="00B100D8" w:rsidRPr="00310019" w14:paraId="63337C2B" w14:textId="77777777" w:rsidTr="00B100D8">
        <w:trPr>
          <w:trHeight w:val="870"/>
        </w:trPr>
        <w:tc>
          <w:tcPr>
            <w:tcW w:w="1674" w:type="dxa"/>
            <w:tcBorders>
              <w:top w:val="nil"/>
              <w:left w:val="single" w:sz="4" w:space="0" w:color="auto"/>
              <w:bottom w:val="single" w:sz="4" w:space="0" w:color="auto"/>
              <w:right w:val="single" w:sz="4" w:space="0" w:color="auto"/>
            </w:tcBorders>
            <w:shd w:val="clear" w:color="auto" w:fill="auto"/>
            <w:hideMark/>
          </w:tcPr>
          <w:p w14:paraId="365D9A19"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Rule Number (FFS Pricing File)</w:t>
            </w:r>
          </w:p>
        </w:tc>
        <w:tc>
          <w:tcPr>
            <w:tcW w:w="1312" w:type="dxa"/>
            <w:tcBorders>
              <w:top w:val="nil"/>
              <w:left w:val="nil"/>
              <w:bottom w:val="single" w:sz="4" w:space="0" w:color="auto"/>
              <w:right w:val="single" w:sz="4" w:space="0" w:color="auto"/>
            </w:tcBorders>
            <w:shd w:val="clear" w:color="auto" w:fill="auto"/>
            <w:hideMark/>
          </w:tcPr>
          <w:p w14:paraId="3FED7CC3"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Numeric Character</w:t>
            </w:r>
          </w:p>
        </w:tc>
        <w:tc>
          <w:tcPr>
            <w:tcW w:w="837" w:type="dxa"/>
            <w:tcBorders>
              <w:top w:val="nil"/>
              <w:left w:val="nil"/>
              <w:bottom w:val="single" w:sz="4" w:space="0" w:color="auto"/>
              <w:right w:val="single" w:sz="4" w:space="0" w:color="auto"/>
            </w:tcBorders>
            <w:shd w:val="clear" w:color="auto" w:fill="auto"/>
            <w:hideMark/>
          </w:tcPr>
          <w:p w14:paraId="14D809DA"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9</w:t>
            </w:r>
          </w:p>
        </w:tc>
        <w:tc>
          <w:tcPr>
            <w:tcW w:w="1206" w:type="dxa"/>
            <w:tcBorders>
              <w:top w:val="nil"/>
              <w:left w:val="nil"/>
              <w:bottom w:val="single" w:sz="4" w:space="0" w:color="auto"/>
              <w:right w:val="single" w:sz="4" w:space="0" w:color="auto"/>
            </w:tcBorders>
            <w:shd w:val="clear" w:color="auto" w:fill="auto"/>
            <w:hideMark/>
          </w:tcPr>
          <w:p w14:paraId="3EFEAED6"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4B861BE3"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6050002</w:t>
            </w:r>
          </w:p>
        </w:tc>
        <w:tc>
          <w:tcPr>
            <w:tcW w:w="2610" w:type="dxa"/>
            <w:tcBorders>
              <w:top w:val="nil"/>
              <w:left w:val="nil"/>
              <w:bottom w:val="single" w:sz="4" w:space="0" w:color="auto"/>
              <w:right w:val="single" w:sz="4" w:space="0" w:color="auto"/>
            </w:tcBorders>
            <w:shd w:val="clear" w:color="auto" w:fill="auto"/>
            <w:hideMark/>
          </w:tcPr>
          <w:p w14:paraId="72E8ACA0"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ID for rule (can be duplicated due to DOS / Max Fee DOS logic).  </w:t>
            </w:r>
          </w:p>
        </w:tc>
      </w:tr>
      <w:tr w:rsidR="00B100D8" w:rsidRPr="00310019" w14:paraId="56883E74" w14:textId="77777777" w:rsidTr="00B100D8">
        <w:trPr>
          <w:trHeight w:val="1160"/>
        </w:trPr>
        <w:tc>
          <w:tcPr>
            <w:tcW w:w="1674" w:type="dxa"/>
            <w:tcBorders>
              <w:top w:val="nil"/>
              <w:left w:val="single" w:sz="4" w:space="0" w:color="auto"/>
              <w:bottom w:val="single" w:sz="4" w:space="0" w:color="auto"/>
              <w:right w:val="single" w:sz="4" w:space="0" w:color="auto"/>
            </w:tcBorders>
            <w:shd w:val="clear" w:color="auto" w:fill="auto"/>
            <w:hideMark/>
          </w:tcPr>
          <w:p w14:paraId="492F7C2D" w14:textId="72944D66" w:rsidR="00310019" w:rsidRPr="00310019" w:rsidRDefault="00A11CCE" w:rsidP="00310019">
            <w:pPr>
              <w:rPr>
                <w:rFonts w:ascii="Calibri" w:hAnsi="Calibri" w:cs="Calibri"/>
                <w:sz w:val="22"/>
                <w:szCs w:val="22"/>
              </w:rPr>
            </w:pPr>
            <w:r w:rsidRPr="00057446">
              <w:rPr>
                <w:rFonts w:asciiTheme="minorHAnsi" w:hAnsiTheme="minorHAnsi" w:cstheme="minorHAnsi"/>
                <w:sz w:val="22"/>
                <w:szCs w:val="22"/>
              </w:rPr>
              <w:t>Provider Contract</w:t>
            </w:r>
            <w:r w:rsidRPr="00057446">
              <w:rPr>
                <w:rStyle w:val="FootnoteReference"/>
                <w:rFonts w:asciiTheme="minorHAnsi" w:eastAsiaTheme="minorHAnsi" w:hAnsiTheme="minorHAnsi" w:cstheme="minorHAnsi"/>
                <w:bCs/>
                <w:sz w:val="22"/>
                <w:szCs w:val="22"/>
              </w:rPr>
              <w:footnoteReference w:id="24"/>
            </w:r>
          </w:p>
        </w:tc>
        <w:tc>
          <w:tcPr>
            <w:tcW w:w="1312" w:type="dxa"/>
            <w:tcBorders>
              <w:top w:val="nil"/>
              <w:left w:val="nil"/>
              <w:bottom w:val="single" w:sz="4" w:space="0" w:color="auto"/>
              <w:right w:val="single" w:sz="4" w:space="0" w:color="auto"/>
            </w:tcBorders>
            <w:shd w:val="clear" w:color="auto" w:fill="auto"/>
            <w:hideMark/>
          </w:tcPr>
          <w:p w14:paraId="3DBB9C2B"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616304F2"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5</w:t>
            </w:r>
          </w:p>
        </w:tc>
        <w:tc>
          <w:tcPr>
            <w:tcW w:w="1206" w:type="dxa"/>
            <w:tcBorders>
              <w:top w:val="nil"/>
              <w:left w:val="nil"/>
              <w:bottom w:val="single" w:sz="4" w:space="0" w:color="auto"/>
              <w:right w:val="single" w:sz="4" w:space="0" w:color="auto"/>
            </w:tcBorders>
            <w:shd w:val="clear" w:color="auto" w:fill="auto"/>
            <w:hideMark/>
          </w:tcPr>
          <w:p w14:paraId="2EC1A443"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55C76AD7"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AMBSR</w:t>
            </w:r>
          </w:p>
        </w:tc>
        <w:tc>
          <w:tcPr>
            <w:tcW w:w="2610" w:type="dxa"/>
            <w:tcBorders>
              <w:top w:val="nil"/>
              <w:left w:val="nil"/>
              <w:bottom w:val="single" w:sz="4" w:space="0" w:color="auto"/>
              <w:right w:val="single" w:sz="4" w:space="0" w:color="auto"/>
            </w:tcBorders>
            <w:shd w:val="clear" w:color="auto" w:fill="auto"/>
            <w:hideMark/>
          </w:tcPr>
          <w:p w14:paraId="5E5AA567"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Plain language short descriptions of logically related services (e.g., Dental, Behavioral Health, etc.) that a given provider type may perform. </w:t>
            </w:r>
          </w:p>
        </w:tc>
      </w:tr>
      <w:tr w:rsidR="00B100D8" w:rsidRPr="00310019" w14:paraId="1B852684"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43D0C068"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Procedure Code</w:t>
            </w:r>
          </w:p>
        </w:tc>
        <w:tc>
          <w:tcPr>
            <w:tcW w:w="1312" w:type="dxa"/>
            <w:tcBorders>
              <w:top w:val="nil"/>
              <w:left w:val="nil"/>
              <w:bottom w:val="single" w:sz="4" w:space="0" w:color="auto"/>
              <w:right w:val="single" w:sz="4" w:space="0" w:color="auto"/>
            </w:tcBorders>
            <w:shd w:val="clear" w:color="auto" w:fill="auto"/>
            <w:hideMark/>
          </w:tcPr>
          <w:p w14:paraId="3A722E92"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49717A3E"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5</w:t>
            </w:r>
          </w:p>
        </w:tc>
        <w:tc>
          <w:tcPr>
            <w:tcW w:w="1206" w:type="dxa"/>
            <w:tcBorders>
              <w:top w:val="nil"/>
              <w:left w:val="nil"/>
              <w:bottom w:val="single" w:sz="4" w:space="0" w:color="auto"/>
              <w:right w:val="single" w:sz="4" w:space="0" w:color="auto"/>
            </w:tcBorders>
            <w:shd w:val="clear" w:color="auto" w:fill="auto"/>
            <w:hideMark/>
          </w:tcPr>
          <w:p w14:paraId="216B893F"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357CFEDE"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10005</w:t>
            </w:r>
          </w:p>
        </w:tc>
        <w:tc>
          <w:tcPr>
            <w:tcW w:w="2610" w:type="dxa"/>
            <w:tcBorders>
              <w:top w:val="nil"/>
              <w:left w:val="nil"/>
              <w:bottom w:val="single" w:sz="4" w:space="0" w:color="auto"/>
              <w:right w:val="single" w:sz="4" w:space="0" w:color="auto"/>
            </w:tcBorders>
            <w:shd w:val="clear" w:color="auto" w:fill="auto"/>
            <w:hideMark/>
          </w:tcPr>
          <w:p w14:paraId="174A6158"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National code which identifies the HCPCS / CPT / CDT code.  </w:t>
            </w:r>
          </w:p>
        </w:tc>
      </w:tr>
      <w:tr w:rsidR="00B100D8" w:rsidRPr="00310019" w14:paraId="6F4733D3" w14:textId="77777777" w:rsidTr="00B100D8">
        <w:trPr>
          <w:trHeight w:val="870"/>
        </w:trPr>
        <w:tc>
          <w:tcPr>
            <w:tcW w:w="1674" w:type="dxa"/>
            <w:tcBorders>
              <w:top w:val="nil"/>
              <w:left w:val="single" w:sz="4" w:space="0" w:color="auto"/>
              <w:bottom w:val="single" w:sz="4" w:space="0" w:color="auto"/>
              <w:right w:val="single" w:sz="4" w:space="0" w:color="auto"/>
            </w:tcBorders>
            <w:shd w:val="clear" w:color="auto" w:fill="auto"/>
            <w:hideMark/>
          </w:tcPr>
          <w:p w14:paraId="5E235C9C"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Modifier</w:t>
            </w:r>
          </w:p>
        </w:tc>
        <w:tc>
          <w:tcPr>
            <w:tcW w:w="1312" w:type="dxa"/>
            <w:tcBorders>
              <w:top w:val="nil"/>
              <w:left w:val="nil"/>
              <w:bottom w:val="single" w:sz="4" w:space="0" w:color="auto"/>
              <w:right w:val="single" w:sz="4" w:space="0" w:color="auto"/>
            </w:tcBorders>
            <w:shd w:val="clear" w:color="auto" w:fill="auto"/>
            <w:hideMark/>
          </w:tcPr>
          <w:p w14:paraId="0DA4B187"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023B4E41"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2000</w:t>
            </w:r>
          </w:p>
        </w:tc>
        <w:tc>
          <w:tcPr>
            <w:tcW w:w="1206" w:type="dxa"/>
            <w:tcBorders>
              <w:top w:val="nil"/>
              <w:left w:val="nil"/>
              <w:bottom w:val="single" w:sz="4" w:space="0" w:color="auto"/>
              <w:right w:val="single" w:sz="4" w:space="0" w:color="auto"/>
            </w:tcBorders>
            <w:shd w:val="clear" w:color="auto" w:fill="auto"/>
            <w:hideMark/>
          </w:tcPr>
          <w:p w14:paraId="3835CEA8"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0345E1F9"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I~52~0-1~E~TL~0-3</w:t>
            </w:r>
          </w:p>
        </w:tc>
        <w:tc>
          <w:tcPr>
            <w:tcW w:w="2610" w:type="dxa"/>
            <w:tcBorders>
              <w:top w:val="nil"/>
              <w:left w:val="nil"/>
              <w:bottom w:val="single" w:sz="4" w:space="0" w:color="auto"/>
              <w:right w:val="single" w:sz="4" w:space="0" w:color="auto"/>
            </w:tcBorders>
            <w:shd w:val="clear" w:color="auto" w:fill="auto"/>
            <w:hideMark/>
          </w:tcPr>
          <w:p w14:paraId="2AFAB6E5"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Indicates to match the rule variable if the current claim modifiers match the configuration.</w:t>
            </w:r>
          </w:p>
        </w:tc>
      </w:tr>
      <w:tr w:rsidR="00B100D8" w:rsidRPr="00310019" w14:paraId="76AD6F0D" w14:textId="77777777" w:rsidTr="00B100D8">
        <w:trPr>
          <w:trHeight w:val="1450"/>
        </w:trPr>
        <w:tc>
          <w:tcPr>
            <w:tcW w:w="1674" w:type="dxa"/>
            <w:tcBorders>
              <w:top w:val="nil"/>
              <w:left w:val="single" w:sz="4" w:space="0" w:color="auto"/>
              <w:bottom w:val="single" w:sz="4" w:space="0" w:color="auto"/>
              <w:right w:val="single" w:sz="4" w:space="0" w:color="auto"/>
            </w:tcBorders>
            <w:shd w:val="clear" w:color="auto" w:fill="auto"/>
            <w:hideMark/>
          </w:tcPr>
          <w:p w14:paraId="199C252F" w14:textId="6E9082D1" w:rsidR="00310019" w:rsidRPr="00310019" w:rsidRDefault="00BF58FA" w:rsidP="00310019">
            <w:pPr>
              <w:rPr>
                <w:rFonts w:ascii="Calibri" w:hAnsi="Calibri" w:cs="Calibri"/>
                <w:sz w:val="22"/>
                <w:szCs w:val="22"/>
              </w:rPr>
            </w:pPr>
            <w:r>
              <w:rPr>
                <w:rFonts w:asciiTheme="minorHAnsi" w:hAnsiTheme="minorHAnsi" w:cstheme="minorHAnsi"/>
                <w:sz w:val="22"/>
                <w:szCs w:val="22"/>
              </w:rPr>
              <w:t>Modifiers</w:t>
            </w:r>
          </w:p>
        </w:tc>
        <w:tc>
          <w:tcPr>
            <w:tcW w:w="1312" w:type="dxa"/>
            <w:tcBorders>
              <w:top w:val="nil"/>
              <w:left w:val="nil"/>
              <w:bottom w:val="single" w:sz="4" w:space="0" w:color="auto"/>
              <w:right w:val="single" w:sz="4" w:space="0" w:color="auto"/>
            </w:tcBorders>
            <w:shd w:val="clear" w:color="auto" w:fill="auto"/>
            <w:hideMark/>
          </w:tcPr>
          <w:p w14:paraId="164B358C"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5E51FB8C"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2000</w:t>
            </w:r>
          </w:p>
        </w:tc>
        <w:tc>
          <w:tcPr>
            <w:tcW w:w="1206" w:type="dxa"/>
            <w:tcBorders>
              <w:top w:val="nil"/>
              <w:left w:val="nil"/>
              <w:bottom w:val="single" w:sz="4" w:space="0" w:color="auto"/>
              <w:right w:val="single" w:sz="4" w:space="0" w:color="auto"/>
            </w:tcBorders>
            <w:shd w:val="clear" w:color="auto" w:fill="auto"/>
            <w:hideMark/>
          </w:tcPr>
          <w:p w14:paraId="0A2C12D6"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57DB6193" w14:textId="77777777" w:rsidR="00310019" w:rsidRPr="00310019" w:rsidRDefault="00310019" w:rsidP="00310019">
            <w:pPr>
              <w:rPr>
                <w:rFonts w:ascii="Calibri" w:hAnsi="Calibri" w:cs="Calibri"/>
                <w:sz w:val="22"/>
                <w:szCs w:val="22"/>
              </w:rPr>
            </w:pPr>
            <w:proofErr w:type="gramStart"/>
            <w:r w:rsidRPr="00310019">
              <w:rPr>
                <w:rFonts w:ascii="Calibri" w:hAnsi="Calibri" w:cs="Calibri"/>
                <w:sz w:val="22"/>
                <w:szCs w:val="22"/>
              </w:rPr>
              <w:t>52;TL</w:t>
            </w:r>
            <w:proofErr w:type="gramEnd"/>
          </w:p>
        </w:tc>
        <w:tc>
          <w:tcPr>
            <w:tcW w:w="2610" w:type="dxa"/>
            <w:tcBorders>
              <w:top w:val="nil"/>
              <w:left w:val="nil"/>
              <w:bottom w:val="single" w:sz="4" w:space="0" w:color="auto"/>
              <w:right w:val="single" w:sz="4" w:space="0" w:color="auto"/>
            </w:tcBorders>
            <w:shd w:val="clear" w:color="auto" w:fill="auto"/>
            <w:hideMark/>
          </w:tcPr>
          <w:p w14:paraId="163B2955"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Identifies to override the modifier type if a specific modifier has rates associated on the maxfee table the modifier type needs to be changed to "pricing" when a rule is matched.</w:t>
            </w:r>
          </w:p>
        </w:tc>
      </w:tr>
      <w:tr w:rsidR="00B100D8" w:rsidRPr="00310019" w14:paraId="3509EDA4"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768A495E"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lastRenderedPageBreak/>
              <w:t>Pricing Indicator</w:t>
            </w:r>
          </w:p>
        </w:tc>
        <w:tc>
          <w:tcPr>
            <w:tcW w:w="1312" w:type="dxa"/>
            <w:tcBorders>
              <w:top w:val="nil"/>
              <w:left w:val="nil"/>
              <w:bottom w:val="single" w:sz="4" w:space="0" w:color="auto"/>
              <w:right w:val="single" w:sz="4" w:space="0" w:color="auto"/>
            </w:tcBorders>
            <w:shd w:val="clear" w:color="auto" w:fill="auto"/>
            <w:hideMark/>
          </w:tcPr>
          <w:p w14:paraId="322DA0E6"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 Character</w:t>
            </w:r>
          </w:p>
        </w:tc>
        <w:tc>
          <w:tcPr>
            <w:tcW w:w="837" w:type="dxa"/>
            <w:tcBorders>
              <w:top w:val="nil"/>
              <w:left w:val="nil"/>
              <w:bottom w:val="single" w:sz="4" w:space="0" w:color="auto"/>
              <w:right w:val="single" w:sz="4" w:space="0" w:color="auto"/>
            </w:tcBorders>
            <w:shd w:val="clear" w:color="auto" w:fill="auto"/>
            <w:hideMark/>
          </w:tcPr>
          <w:p w14:paraId="1B8253E0"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6</w:t>
            </w:r>
          </w:p>
        </w:tc>
        <w:tc>
          <w:tcPr>
            <w:tcW w:w="1206" w:type="dxa"/>
            <w:tcBorders>
              <w:top w:val="nil"/>
              <w:left w:val="nil"/>
              <w:bottom w:val="single" w:sz="4" w:space="0" w:color="auto"/>
              <w:right w:val="single" w:sz="4" w:space="0" w:color="auto"/>
            </w:tcBorders>
            <w:shd w:val="clear" w:color="auto" w:fill="auto"/>
            <w:hideMark/>
          </w:tcPr>
          <w:p w14:paraId="71D87451"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17F32D42"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MAXFEE</w:t>
            </w:r>
          </w:p>
        </w:tc>
        <w:tc>
          <w:tcPr>
            <w:tcW w:w="2610" w:type="dxa"/>
            <w:tcBorders>
              <w:top w:val="nil"/>
              <w:left w:val="nil"/>
              <w:bottom w:val="single" w:sz="4" w:space="0" w:color="auto"/>
              <w:right w:val="single" w:sz="4" w:space="0" w:color="auto"/>
            </w:tcBorders>
            <w:shd w:val="clear" w:color="auto" w:fill="auto"/>
            <w:hideMark/>
          </w:tcPr>
          <w:p w14:paraId="671BEAC1"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Identifies the Medicaid pricing methodology associated with the rule. </w:t>
            </w:r>
          </w:p>
        </w:tc>
      </w:tr>
      <w:tr w:rsidR="00B100D8" w:rsidRPr="00310019" w14:paraId="423EA4BE"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58EE8C43" w14:textId="141DF77A" w:rsidR="00310019" w:rsidRPr="00310019" w:rsidRDefault="00BF58FA" w:rsidP="00310019">
            <w:pPr>
              <w:rPr>
                <w:rFonts w:ascii="Calibri" w:hAnsi="Calibri" w:cs="Calibri"/>
                <w:sz w:val="22"/>
                <w:szCs w:val="22"/>
              </w:rPr>
            </w:pPr>
            <w:r>
              <w:rPr>
                <w:rFonts w:asciiTheme="minorHAnsi" w:hAnsiTheme="minorHAnsi" w:cstheme="minorHAnsi"/>
                <w:sz w:val="22"/>
                <w:szCs w:val="22"/>
              </w:rPr>
              <w:t>Rate</w:t>
            </w:r>
            <w:r w:rsidRPr="00057446">
              <w:rPr>
                <w:rStyle w:val="FootnoteReference"/>
                <w:rFonts w:asciiTheme="minorHAnsi" w:eastAsiaTheme="minorHAnsi" w:hAnsiTheme="minorHAnsi" w:cstheme="minorHAnsi"/>
                <w:bCs/>
                <w:sz w:val="22"/>
                <w:szCs w:val="22"/>
              </w:rPr>
              <w:footnoteReference w:id="25"/>
            </w:r>
          </w:p>
        </w:tc>
        <w:tc>
          <w:tcPr>
            <w:tcW w:w="1312" w:type="dxa"/>
            <w:tcBorders>
              <w:top w:val="nil"/>
              <w:left w:val="nil"/>
              <w:bottom w:val="single" w:sz="4" w:space="0" w:color="auto"/>
              <w:right w:val="single" w:sz="4" w:space="0" w:color="auto"/>
            </w:tcBorders>
            <w:shd w:val="clear" w:color="auto" w:fill="auto"/>
            <w:hideMark/>
          </w:tcPr>
          <w:p w14:paraId="5287BE74"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Numeric Character with Decimal</w:t>
            </w:r>
          </w:p>
        </w:tc>
        <w:tc>
          <w:tcPr>
            <w:tcW w:w="837" w:type="dxa"/>
            <w:tcBorders>
              <w:top w:val="nil"/>
              <w:left w:val="nil"/>
              <w:bottom w:val="single" w:sz="4" w:space="0" w:color="auto"/>
              <w:right w:val="single" w:sz="4" w:space="0" w:color="auto"/>
            </w:tcBorders>
            <w:shd w:val="clear" w:color="auto" w:fill="auto"/>
            <w:hideMark/>
          </w:tcPr>
          <w:p w14:paraId="3CA2595C"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9</w:t>
            </w:r>
          </w:p>
        </w:tc>
        <w:tc>
          <w:tcPr>
            <w:tcW w:w="1206" w:type="dxa"/>
            <w:tcBorders>
              <w:top w:val="nil"/>
              <w:left w:val="nil"/>
              <w:bottom w:val="single" w:sz="4" w:space="0" w:color="auto"/>
              <w:right w:val="single" w:sz="4" w:space="0" w:color="auto"/>
            </w:tcBorders>
            <w:shd w:val="clear" w:color="auto" w:fill="auto"/>
            <w:hideMark/>
          </w:tcPr>
          <w:p w14:paraId="3B4AE382"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4306B7D6"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106.18</w:t>
            </w:r>
          </w:p>
        </w:tc>
        <w:tc>
          <w:tcPr>
            <w:tcW w:w="2610" w:type="dxa"/>
            <w:tcBorders>
              <w:top w:val="nil"/>
              <w:left w:val="nil"/>
              <w:bottom w:val="single" w:sz="4" w:space="0" w:color="auto"/>
              <w:right w:val="single" w:sz="4" w:space="0" w:color="auto"/>
            </w:tcBorders>
            <w:shd w:val="clear" w:color="auto" w:fill="auto"/>
            <w:hideMark/>
          </w:tcPr>
          <w:p w14:paraId="73C75CC3"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Medicaid allowed amount associated with the service and criteria.</w:t>
            </w:r>
          </w:p>
        </w:tc>
      </w:tr>
      <w:tr w:rsidR="00B100D8" w:rsidRPr="00310019" w14:paraId="1F26B6D5"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7842E942"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BAF %</w:t>
            </w:r>
          </w:p>
        </w:tc>
        <w:tc>
          <w:tcPr>
            <w:tcW w:w="1312" w:type="dxa"/>
            <w:tcBorders>
              <w:top w:val="nil"/>
              <w:left w:val="nil"/>
              <w:bottom w:val="single" w:sz="4" w:space="0" w:color="auto"/>
              <w:right w:val="single" w:sz="4" w:space="0" w:color="auto"/>
            </w:tcBorders>
            <w:shd w:val="clear" w:color="auto" w:fill="auto"/>
            <w:hideMark/>
          </w:tcPr>
          <w:p w14:paraId="39FB79D2"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Numeric Character with Decimal</w:t>
            </w:r>
          </w:p>
        </w:tc>
        <w:tc>
          <w:tcPr>
            <w:tcW w:w="837" w:type="dxa"/>
            <w:tcBorders>
              <w:top w:val="nil"/>
              <w:left w:val="nil"/>
              <w:bottom w:val="single" w:sz="4" w:space="0" w:color="auto"/>
              <w:right w:val="single" w:sz="4" w:space="0" w:color="auto"/>
            </w:tcBorders>
            <w:shd w:val="clear" w:color="auto" w:fill="auto"/>
            <w:hideMark/>
          </w:tcPr>
          <w:p w14:paraId="7F7D360A"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8,6</w:t>
            </w:r>
          </w:p>
        </w:tc>
        <w:tc>
          <w:tcPr>
            <w:tcW w:w="1206" w:type="dxa"/>
            <w:tcBorders>
              <w:top w:val="nil"/>
              <w:left w:val="nil"/>
              <w:bottom w:val="single" w:sz="4" w:space="0" w:color="auto"/>
              <w:right w:val="single" w:sz="4" w:space="0" w:color="auto"/>
            </w:tcBorders>
            <w:shd w:val="clear" w:color="auto" w:fill="auto"/>
            <w:hideMark/>
          </w:tcPr>
          <w:p w14:paraId="018F2C27"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6C9D73DC"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0.9</w:t>
            </w:r>
          </w:p>
        </w:tc>
        <w:tc>
          <w:tcPr>
            <w:tcW w:w="2610" w:type="dxa"/>
            <w:tcBorders>
              <w:top w:val="nil"/>
              <w:left w:val="nil"/>
              <w:bottom w:val="single" w:sz="4" w:space="0" w:color="auto"/>
              <w:right w:val="single" w:sz="4" w:space="0" w:color="auto"/>
            </w:tcBorders>
            <w:shd w:val="clear" w:color="auto" w:fill="auto"/>
            <w:hideMark/>
          </w:tcPr>
          <w:p w14:paraId="6F72B8C1"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Benefit Adjustment Factor Percentage.  </w:t>
            </w:r>
          </w:p>
        </w:tc>
      </w:tr>
      <w:tr w:rsidR="00B100D8" w:rsidRPr="00310019" w14:paraId="25D52B24"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2B40C074"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BAF $</w:t>
            </w:r>
          </w:p>
        </w:tc>
        <w:tc>
          <w:tcPr>
            <w:tcW w:w="1312" w:type="dxa"/>
            <w:tcBorders>
              <w:top w:val="nil"/>
              <w:left w:val="nil"/>
              <w:bottom w:val="single" w:sz="4" w:space="0" w:color="auto"/>
              <w:right w:val="single" w:sz="4" w:space="0" w:color="auto"/>
            </w:tcBorders>
            <w:shd w:val="clear" w:color="auto" w:fill="auto"/>
            <w:hideMark/>
          </w:tcPr>
          <w:p w14:paraId="6E23E905"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Numeric Character with Decimal</w:t>
            </w:r>
          </w:p>
        </w:tc>
        <w:tc>
          <w:tcPr>
            <w:tcW w:w="837" w:type="dxa"/>
            <w:tcBorders>
              <w:top w:val="nil"/>
              <w:left w:val="nil"/>
              <w:bottom w:val="single" w:sz="4" w:space="0" w:color="auto"/>
              <w:right w:val="single" w:sz="4" w:space="0" w:color="auto"/>
            </w:tcBorders>
            <w:shd w:val="clear" w:color="auto" w:fill="auto"/>
            <w:hideMark/>
          </w:tcPr>
          <w:p w14:paraId="72AF5E92"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6,2</w:t>
            </w:r>
          </w:p>
        </w:tc>
        <w:tc>
          <w:tcPr>
            <w:tcW w:w="1206" w:type="dxa"/>
            <w:tcBorders>
              <w:top w:val="nil"/>
              <w:left w:val="nil"/>
              <w:bottom w:val="single" w:sz="4" w:space="0" w:color="auto"/>
              <w:right w:val="single" w:sz="4" w:space="0" w:color="auto"/>
            </w:tcBorders>
            <w:shd w:val="clear" w:color="auto" w:fill="auto"/>
            <w:hideMark/>
          </w:tcPr>
          <w:p w14:paraId="4CCC0DAF"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4B35DC26"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0</w:t>
            </w:r>
          </w:p>
        </w:tc>
        <w:tc>
          <w:tcPr>
            <w:tcW w:w="2610" w:type="dxa"/>
            <w:tcBorders>
              <w:top w:val="nil"/>
              <w:left w:val="nil"/>
              <w:bottom w:val="single" w:sz="4" w:space="0" w:color="auto"/>
              <w:right w:val="single" w:sz="4" w:space="0" w:color="auto"/>
            </w:tcBorders>
            <w:shd w:val="clear" w:color="auto" w:fill="auto"/>
            <w:hideMark/>
          </w:tcPr>
          <w:p w14:paraId="6C4B7505"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Benefit Adjustment Factor Dollar Amount.  </w:t>
            </w:r>
          </w:p>
        </w:tc>
      </w:tr>
      <w:tr w:rsidR="00B100D8" w:rsidRPr="00310019" w14:paraId="7D743F29"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7DE4D453"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DOS From</w:t>
            </w:r>
          </w:p>
        </w:tc>
        <w:tc>
          <w:tcPr>
            <w:tcW w:w="1312" w:type="dxa"/>
            <w:tcBorders>
              <w:top w:val="nil"/>
              <w:left w:val="nil"/>
              <w:bottom w:val="single" w:sz="4" w:space="0" w:color="auto"/>
              <w:right w:val="single" w:sz="4" w:space="0" w:color="auto"/>
            </w:tcBorders>
            <w:shd w:val="clear" w:color="auto" w:fill="auto"/>
            <w:hideMark/>
          </w:tcPr>
          <w:p w14:paraId="4EB26299"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Date CCYYMMDD</w:t>
            </w:r>
          </w:p>
        </w:tc>
        <w:tc>
          <w:tcPr>
            <w:tcW w:w="837" w:type="dxa"/>
            <w:tcBorders>
              <w:top w:val="nil"/>
              <w:left w:val="nil"/>
              <w:bottom w:val="single" w:sz="4" w:space="0" w:color="auto"/>
              <w:right w:val="single" w:sz="4" w:space="0" w:color="auto"/>
            </w:tcBorders>
            <w:shd w:val="clear" w:color="auto" w:fill="auto"/>
            <w:hideMark/>
          </w:tcPr>
          <w:p w14:paraId="2C7D5788"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8</w:t>
            </w:r>
          </w:p>
        </w:tc>
        <w:tc>
          <w:tcPr>
            <w:tcW w:w="1206" w:type="dxa"/>
            <w:tcBorders>
              <w:top w:val="nil"/>
              <w:left w:val="nil"/>
              <w:bottom w:val="single" w:sz="4" w:space="0" w:color="auto"/>
              <w:right w:val="single" w:sz="4" w:space="0" w:color="auto"/>
            </w:tcBorders>
            <w:shd w:val="clear" w:color="auto" w:fill="auto"/>
            <w:hideMark/>
          </w:tcPr>
          <w:p w14:paraId="5F93CEFA"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44782D1A"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20190101</w:t>
            </w:r>
          </w:p>
        </w:tc>
        <w:tc>
          <w:tcPr>
            <w:tcW w:w="2610" w:type="dxa"/>
            <w:tcBorders>
              <w:top w:val="nil"/>
              <w:left w:val="nil"/>
              <w:bottom w:val="single" w:sz="4" w:space="0" w:color="auto"/>
              <w:right w:val="single" w:sz="4" w:space="0" w:color="auto"/>
            </w:tcBorders>
            <w:shd w:val="clear" w:color="auto" w:fill="auto"/>
            <w:hideMark/>
          </w:tcPr>
          <w:p w14:paraId="516727F2"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Date of Service – first date the service can be performed to match the rule.  </w:t>
            </w:r>
          </w:p>
        </w:tc>
      </w:tr>
      <w:tr w:rsidR="00B100D8" w:rsidRPr="00310019" w14:paraId="3C944EEA"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6FA7F656"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DOS Thru</w:t>
            </w:r>
          </w:p>
        </w:tc>
        <w:tc>
          <w:tcPr>
            <w:tcW w:w="1312" w:type="dxa"/>
            <w:tcBorders>
              <w:top w:val="nil"/>
              <w:left w:val="nil"/>
              <w:bottom w:val="single" w:sz="4" w:space="0" w:color="auto"/>
              <w:right w:val="single" w:sz="4" w:space="0" w:color="auto"/>
            </w:tcBorders>
            <w:shd w:val="clear" w:color="auto" w:fill="auto"/>
            <w:hideMark/>
          </w:tcPr>
          <w:p w14:paraId="19A2378E"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Date CCYYMMDD</w:t>
            </w:r>
          </w:p>
        </w:tc>
        <w:tc>
          <w:tcPr>
            <w:tcW w:w="837" w:type="dxa"/>
            <w:tcBorders>
              <w:top w:val="nil"/>
              <w:left w:val="nil"/>
              <w:bottom w:val="single" w:sz="4" w:space="0" w:color="auto"/>
              <w:right w:val="single" w:sz="4" w:space="0" w:color="auto"/>
            </w:tcBorders>
            <w:shd w:val="clear" w:color="auto" w:fill="auto"/>
            <w:hideMark/>
          </w:tcPr>
          <w:p w14:paraId="7F3A153A"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8</w:t>
            </w:r>
          </w:p>
        </w:tc>
        <w:tc>
          <w:tcPr>
            <w:tcW w:w="1206" w:type="dxa"/>
            <w:tcBorders>
              <w:top w:val="nil"/>
              <w:left w:val="nil"/>
              <w:bottom w:val="single" w:sz="4" w:space="0" w:color="auto"/>
              <w:right w:val="single" w:sz="4" w:space="0" w:color="auto"/>
            </w:tcBorders>
            <w:shd w:val="clear" w:color="auto" w:fill="auto"/>
            <w:hideMark/>
          </w:tcPr>
          <w:p w14:paraId="724D5FAF"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1D5CA21B"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22991231</w:t>
            </w:r>
          </w:p>
        </w:tc>
        <w:tc>
          <w:tcPr>
            <w:tcW w:w="2610" w:type="dxa"/>
            <w:tcBorders>
              <w:top w:val="nil"/>
              <w:left w:val="nil"/>
              <w:bottom w:val="single" w:sz="4" w:space="0" w:color="auto"/>
              <w:right w:val="single" w:sz="4" w:space="0" w:color="auto"/>
            </w:tcBorders>
            <w:shd w:val="clear" w:color="auto" w:fill="auto"/>
            <w:hideMark/>
          </w:tcPr>
          <w:p w14:paraId="05C39E15"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Date of Service – last date the service can be performed to match the rule.  </w:t>
            </w:r>
          </w:p>
        </w:tc>
      </w:tr>
      <w:tr w:rsidR="00B100D8" w:rsidRPr="00310019" w14:paraId="4FFE3665" w14:textId="77777777" w:rsidTr="00B100D8">
        <w:trPr>
          <w:trHeight w:val="870"/>
        </w:trPr>
        <w:tc>
          <w:tcPr>
            <w:tcW w:w="1674" w:type="dxa"/>
            <w:tcBorders>
              <w:top w:val="nil"/>
              <w:left w:val="single" w:sz="4" w:space="0" w:color="auto"/>
              <w:bottom w:val="single" w:sz="4" w:space="0" w:color="auto"/>
              <w:right w:val="single" w:sz="4" w:space="0" w:color="auto"/>
            </w:tcBorders>
            <w:shd w:val="clear" w:color="auto" w:fill="auto"/>
            <w:hideMark/>
          </w:tcPr>
          <w:p w14:paraId="20A44532"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Max Fee DOS From</w:t>
            </w:r>
          </w:p>
        </w:tc>
        <w:tc>
          <w:tcPr>
            <w:tcW w:w="1312" w:type="dxa"/>
            <w:tcBorders>
              <w:top w:val="nil"/>
              <w:left w:val="nil"/>
              <w:bottom w:val="single" w:sz="4" w:space="0" w:color="auto"/>
              <w:right w:val="single" w:sz="4" w:space="0" w:color="auto"/>
            </w:tcBorders>
            <w:shd w:val="clear" w:color="auto" w:fill="auto"/>
            <w:hideMark/>
          </w:tcPr>
          <w:p w14:paraId="58FF4F00"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Date CCYYMMDD</w:t>
            </w:r>
          </w:p>
        </w:tc>
        <w:tc>
          <w:tcPr>
            <w:tcW w:w="837" w:type="dxa"/>
            <w:tcBorders>
              <w:top w:val="nil"/>
              <w:left w:val="nil"/>
              <w:bottom w:val="single" w:sz="4" w:space="0" w:color="auto"/>
              <w:right w:val="single" w:sz="4" w:space="0" w:color="auto"/>
            </w:tcBorders>
            <w:shd w:val="clear" w:color="auto" w:fill="auto"/>
            <w:hideMark/>
          </w:tcPr>
          <w:p w14:paraId="5586A9E9"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8</w:t>
            </w:r>
          </w:p>
        </w:tc>
        <w:tc>
          <w:tcPr>
            <w:tcW w:w="1206" w:type="dxa"/>
            <w:tcBorders>
              <w:top w:val="nil"/>
              <w:left w:val="nil"/>
              <w:bottom w:val="single" w:sz="4" w:space="0" w:color="auto"/>
              <w:right w:val="single" w:sz="4" w:space="0" w:color="auto"/>
            </w:tcBorders>
            <w:shd w:val="clear" w:color="auto" w:fill="auto"/>
            <w:hideMark/>
          </w:tcPr>
          <w:p w14:paraId="2A31339A"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3C955A43"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20190101</w:t>
            </w:r>
          </w:p>
        </w:tc>
        <w:tc>
          <w:tcPr>
            <w:tcW w:w="2610" w:type="dxa"/>
            <w:tcBorders>
              <w:top w:val="nil"/>
              <w:left w:val="nil"/>
              <w:bottom w:val="single" w:sz="4" w:space="0" w:color="auto"/>
              <w:right w:val="single" w:sz="4" w:space="0" w:color="auto"/>
            </w:tcBorders>
            <w:shd w:val="clear" w:color="auto" w:fill="auto"/>
            <w:hideMark/>
          </w:tcPr>
          <w:p w14:paraId="48B48279"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Max Fee Date of Service – first date the service can be performed to match the rate. </w:t>
            </w:r>
          </w:p>
        </w:tc>
      </w:tr>
      <w:tr w:rsidR="00B100D8" w:rsidRPr="00310019" w14:paraId="4A546AD2" w14:textId="77777777" w:rsidTr="00B100D8">
        <w:trPr>
          <w:trHeight w:val="870"/>
        </w:trPr>
        <w:tc>
          <w:tcPr>
            <w:tcW w:w="1674" w:type="dxa"/>
            <w:tcBorders>
              <w:top w:val="nil"/>
              <w:left w:val="single" w:sz="4" w:space="0" w:color="auto"/>
              <w:bottom w:val="single" w:sz="4" w:space="0" w:color="auto"/>
              <w:right w:val="single" w:sz="4" w:space="0" w:color="auto"/>
            </w:tcBorders>
            <w:shd w:val="clear" w:color="auto" w:fill="auto"/>
            <w:hideMark/>
          </w:tcPr>
          <w:p w14:paraId="6679A3BF"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Max Fee DOS Thru</w:t>
            </w:r>
          </w:p>
        </w:tc>
        <w:tc>
          <w:tcPr>
            <w:tcW w:w="1312" w:type="dxa"/>
            <w:tcBorders>
              <w:top w:val="nil"/>
              <w:left w:val="nil"/>
              <w:bottom w:val="single" w:sz="4" w:space="0" w:color="auto"/>
              <w:right w:val="single" w:sz="4" w:space="0" w:color="auto"/>
            </w:tcBorders>
            <w:shd w:val="clear" w:color="auto" w:fill="auto"/>
            <w:hideMark/>
          </w:tcPr>
          <w:p w14:paraId="638BB52B"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Date CCYYMMDD</w:t>
            </w:r>
          </w:p>
        </w:tc>
        <w:tc>
          <w:tcPr>
            <w:tcW w:w="837" w:type="dxa"/>
            <w:tcBorders>
              <w:top w:val="nil"/>
              <w:left w:val="nil"/>
              <w:bottom w:val="single" w:sz="4" w:space="0" w:color="auto"/>
              <w:right w:val="single" w:sz="4" w:space="0" w:color="auto"/>
            </w:tcBorders>
            <w:shd w:val="clear" w:color="auto" w:fill="auto"/>
            <w:hideMark/>
          </w:tcPr>
          <w:p w14:paraId="01B22A36"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8</w:t>
            </w:r>
          </w:p>
        </w:tc>
        <w:tc>
          <w:tcPr>
            <w:tcW w:w="1206" w:type="dxa"/>
            <w:tcBorders>
              <w:top w:val="nil"/>
              <w:left w:val="nil"/>
              <w:bottom w:val="single" w:sz="4" w:space="0" w:color="auto"/>
              <w:right w:val="single" w:sz="4" w:space="0" w:color="auto"/>
            </w:tcBorders>
            <w:shd w:val="clear" w:color="auto" w:fill="auto"/>
            <w:hideMark/>
          </w:tcPr>
          <w:p w14:paraId="2B0A0933"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3B0FAA1E"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22991231</w:t>
            </w:r>
          </w:p>
        </w:tc>
        <w:tc>
          <w:tcPr>
            <w:tcW w:w="2610" w:type="dxa"/>
            <w:tcBorders>
              <w:top w:val="nil"/>
              <w:left w:val="nil"/>
              <w:bottom w:val="single" w:sz="4" w:space="0" w:color="auto"/>
              <w:right w:val="single" w:sz="4" w:space="0" w:color="auto"/>
            </w:tcBorders>
            <w:shd w:val="clear" w:color="auto" w:fill="auto"/>
            <w:hideMark/>
          </w:tcPr>
          <w:p w14:paraId="62FE2167"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Max Fee Date of Service – last date the service can be performed to match the rate.  </w:t>
            </w:r>
          </w:p>
        </w:tc>
      </w:tr>
      <w:tr w:rsidR="00B100D8" w:rsidRPr="00310019" w14:paraId="3D6FB109"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2392E48A"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Age</w:t>
            </w:r>
          </w:p>
        </w:tc>
        <w:tc>
          <w:tcPr>
            <w:tcW w:w="1312" w:type="dxa"/>
            <w:tcBorders>
              <w:top w:val="nil"/>
              <w:left w:val="nil"/>
              <w:bottom w:val="single" w:sz="4" w:space="0" w:color="auto"/>
              <w:right w:val="single" w:sz="4" w:space="0" w:color="auto"/>
            </w:tcBorders>
            <w:shd w:val="clear" w:color="auto" w:fill="auto"/>
            <w:hideMark/>
          </w:tcPr>
          <w:p w14:paraId="55564B56"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6A950DD6"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w:t>
            </w:r>
          </w:p>
        </w:tc>
        <w:tc>
          <w:tcPr>
            <w:tcW w:w="1206" w:type="dxa"/>
            <w:tcBorders>
              <w:top w:val="nil"/>
              <w:left w:val="nil"/>
              <w:bottom w:val="single" w:sz="4" w:space="0" w:color="auto"/>
              <w:right w:val="single" w:sz="4" w:space="0" w:color="auto"/>
            </w:tcBorders>
            <w:shd w:val="clear" w:color="auto" w:fill="auto"/>
            <w:hideMark/>
          </w:tcPr>
          <w:p w14:paraId="7340C4A6"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16C50274"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4-999</w:t>
            </w:r>
          </w:p>
        </w:tc>
        <w:tc>
          <w:tcPr>
            <w:tcW w:w="2610" w:type="dxa"/>
            <w:tcBorders>
              <w:top w:val="nil"/>
              <w:left w:val="nil"/>
              <w:bottom w:val="single" w:sz="4" w:space="0" w:color="auto"/>
              <w:right w:val="single" w:sz="4" w:space="0" w:color="auto"/>
            </w:tcBorders>
            <w:shd w:val="clear" w:color="auto" w:fill="auto"/>
            <w:hideMark/>
          </w:tcPr>
          <w:p w14:paraId="1EFBD038"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Age range of recipient (at time of service) required to match rule.  </w:t>
            </w:r>
          </w:p>
        </w:tc>
      </w:tr>
      <w:tr w:rsidR="00B100D8" w:rsidRPr="00310019" w14:paraId="6D0C83F0" w14:textId="77777777" w:rsidTr="00B100D8">
        <w:trPr>
          <w:trHeight w:val="1450"/>
        </w:trPr>
        <w:tc>
          <w:tcPr>
            <w:tcW w:w="1674" w:type="dxa"/>
            <w:tcBorders>
              <w:top w:val="nil"/>
              <w:left w:val="single" w:sz="4" w:space="0" w:color="auto"/>
              <w:bottom w:val="single" w:sz="4" w:space="0" w:color="auto"/>
              <w:right w:val="single" w:sz="4" w:space="0" w:color="auto"/>
            </w:tcBorders>
            <w:shd w:val="clear" w:color="auto" w:fill="auto"/>
            <w:hideMark/>
          </w:tcPr>
          <w:p w14:paraId="00E7850F" w14:textId="1557BDAD" w:rsidR="00310019" w:rsidRPr="00310019" w:rsidRDefault="009163A4" w:rsidP="00310019">
            <w:pPr>
              <w:rPr>
                <w:rFonts w:ascii="Calibri" w:hAnsi="Calibri" w:cs="Calibri"/>
                <w:sz w:val="22"/>
                <w:szCs w:val="22"/>
              </w:rPr>
            </w:pPr>
            <w:r w:rsidRPr="001070C3">
              <w:rPr>
                <w:rFonts w:asciiTheme="minorHAnsi" w:eastAsiaTheme="minorHAnsi" w:hAnsiTheme="minorHAnsi" w:cstheme="minorHAnsi"/>
                <w:bCs/>
                <w:sz w:val="22"/>
                <w:szCs w:val="22"/>
              </w:rPr>
              <w:t>Claim Region</w:t>
            </w:r>
            <w:r w:rsidRPr="001070C3">
              <w:rPr>
                <w:rStyle w:val="FootnoteReference"/>
                <w:rFonts w:asciiTheme="minorHAnsi" w:eastAsiaTheme="minorHAnsi" w:hAnsiTheme="minorHAnsi" w:cstheme="minorHAnsi"/>
                <w:bCs/>
                <w:sz w:val="22"/>
                <w:szCs w:val="22"/>
              </w:rPr>
              <w:footnoteReference w:id="26"/>
            </w:r>
          </w:p>
        </w:tc>
        <w:tc>
          <w:tcPr>
            <w:tcW w:w="1312" w:type="dxa"/>
            <w:tcBorders>
              <w:top w:val="nil"/>
              <w:left w:val="nil"/>
              <w:bottom w:val="single" w:sz="4" w:space="0" w:color="auto"/>
              <w:right w:val="single" w:sz="4" w:space="0" w:color="auto"/>
            </w:tcBorders>
            <w:shd w:val="clear" w:color="auto" w:fill="auto"/>
            <w:hideMark/>
          </w:tcPr>
          <w:p w14:paraId="4CE83B4F"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04381BA6"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2000</w:t>
            </w:r>
          </w:p>
        </w:tc>
        <w:tc>
          <w:tcPr>
            <w:tcW w:w="1206" w:type="dxa"/>
            <w:tcBorders>
              <w:top w:val="nil"/>
              <w:left w:val="nil"/>
              <w:bottom w:val="single" w:sz="4" w:space="0" w:color="auto"/>
              <w:right w:val="single" w:sz="4" w:space="0" w:color="auto"/>
            </w:tcBorders>
            <w:shd w:val="clear" w:color="auto" w:fill="auto"/>
            <w:hideMark/>
          </w:tcPr>
          <w:p w14:paraId="778954FE"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6A8E7C1F"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I~70;72;73;74</w:t>
            </w:r>
          </w:p>
        </w:tc>
        <w:tc>
          <w:tcPr>
            <w:tcW w:w="2610" w:type="dxa"/>
            <w:tcBorders>
              <w:top w:val="nil"/>
              <w:left w:val="nil"/>
              <w:bottom w:val="single" w:sz="4" w:space="0" w:color="auto"/>
              <w:right w:val="single" w:sz="4" w:space="0" w:color="auto"/>
            </w:tcBorders>
            <w:shd w:val="clear" w:color="auto" w:fill="auto"/>
            <w:hideMark/>
          </w:tcPr>
          <w:p w14:paraId="773CA82B"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Indicates the claim regions for which the row is applicable.  Claim region is an internally derived field which indicates the method by which the claim or encounter was submitted.</w:t>
            </w:r>
          </w:p>
        </w:tc>
      </w:tr>
      <w:tr w:rsidR="00B100D8" w:rsidRPr="00310019" w14:paraId="2DE23C8D"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142E7405" w14:textId="5A34EBEC" w:rsidR="00310019" w:rsidRPr="00310019" w:rsidRDefault="00A15385" w:rsidP="00310019">
            <w:pPr>
              <w:rPr>
                <w:rFonts w:ascii="Calibri" w:hAnsi="Calibri" w:cs="Calibri"/>
                <w:sz w:val="22"/>
                <w:szCs w:val="22"/>
              </w:rPr>
            </w:pPr>
            <w:r w:rsidRPr="001070C3">
              <w:rPr>
                <w:rFonts w:asciiTheme="minorHAnsi" w:eastAsiaTheme="minorHAnsi" w:hAnsiTheme="minorHAnsi" w:cstheme="minorHAnsi"/>
                <w:bCs/>
                <w:sz w:val="22"/>
                <w:szCs w:val="28"/>
              </w:rPr>
              <w:lastRenderedPageBreak/>
              <w:t>Claim Type</w:t>
            </w:r>
            <w:r w:rsidRPr="001070C3">
              <w:rPr>
                <w:rStyle w:val="FootnoteReference"/>
                <w:rFonts w:asciiTheme="minorHAnsi" w:eastAsiaTheme="minorHAnsi" w:hAnsiTheme="minorHAnsi" w:cstheme="minorHAnsi"/>
                <w:bCs/>
                <w:sz w:val="22"/>
                <w:szCs w:val="28"/>
              </w:rPr>
              <w:footnoteReference w:id="27"/>
            </w:r>
          </w:p>
        </w:tc>
        <w:tc>
          <w:tcPr>
            <w:tcW w:w="1312" w:type="dxa"/>
            <w:tcBorders>
              <w:top w:val="nil"/>
              <w:left w:val="nil"/>
              <w:bottom w:val="single" w:sz="4" w:space="0" w:color="auto"/>
              <w:right w:val="single" w:sz="4" w:space="0" w:color="auto"/>
            </w:tcBorders>
            <w:shd w:val="clear" w:color="auto" w:fill="auto"/>
            <w:hideMark/>
          </w:tcPr>
          <w:p w14:paraId="55259199"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1D4F73C0"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w:t>
            </w:r>
          </w:p>
        </w:tc>
        <w:tc>
          <w:tcPr>
            <w:tcW w:w="1206" w:type="dxa"/>
            <w:tcBorders>
              <w:top w:val="nil"/>
              <w:left w:val="nil"/>
              <w:bottom w:val="single" w:sz="4" w:space="0" w:color="auto"/>
              <w:right w:val="single" w:sz="4" w:space="0" w:color="auto"/>
            </w:tcBorders>
            <w:shd w:val="clear" w:color="auto" w:fill="auto"/>
            <w:hideMark/>
          </w:tcPr>
          <w:p w14:paraId="0C184613"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1A44F8A8"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I~B</w:t>
            </w:r>
          </w:p>
        </w:tc>
        <w:tc>
          <w:tcPr>
            <w:tcW w:w="2610" w:type="dxa"/>
            <w:tcBorders>
              <w:top w:val="nil"/>
              <w:left w:val="nil"/>
              <w:bottom w:val="single" w:sz="4" w:space="0" w:color="auto"/>
              <w:right w:val="single" w:sz="4" w:space="0" w:color="auto"/>
            </w:tcBorders>
            <w:shd w:val="clear" w:color="auto" w:fill="auto"/>
            <w:hideMark/>
          </w:tcPr>
          <w:p w14:paraId="63040FE2"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Listing of Wisconsin based cods which further define the National Claim Forms. </w:t>
            </w:r>
          </w:p>
        </w:tc>
      </w:tr>
      <w:tr w:rsidR="00B100D8" w:rsidRPr="00310019" w14:paraId="61A1CF1A" w14:textId="77777777" w:rsidTr="00B100D8">
        <w:trPr>
          <w:trHeight w:val="1450"/>
        </w:trPr>
        <w:tc>
          <w:tcPr>
            <w:tcW w:w="1674" w:type="dxa"/>
            <w:tcBorders>
              <w:top w:val="nil"/>
              <w:left w:val="single" w:sz="4" w:space="0" w:color="auto"/>
              <w:bottom w:val="single" w:sz="4" w:space="0" w:color="auto"/>
              <w:right w:val="single" w:sz="4" w:space="0" w:color="auto"/>
            </w:tcBorders>
            <w:shd w:val="clear" w:color="auto" w:fill="auto"/>
            <w:hideMark/>
          </w:tcPr>
          <w:p w14:paraId="5B39B2D4"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Conversion Factor</w:t>
            </w:r>
          </w:p>
        </w:tc>
        <w:tc>
          <w:tcPr>
            <w:tcW w:w="1312" w:type="dxa"/>
            <w:tcBorders>
              <w:top w:val="nil"/>
              <w:left w:val="nil"/>
              <w:bottom w:val="single" w:sz="4" w:space="0" w:color="auto"/>
              <w:right w:val="single" w:sz="4" w:space="0" w:color="auto"/>
            </w:tcBorders>
            <w:shd w:val="clear" w:color="auto" w:fill="auto"/>
            <w:hideMark/>
          </w:tcPr>
          <w:p w14:paraId="4F8E6567"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Numeric Character</w:t>
            </w:r>
          </w:p>
        </w:tc>
        <w:tc>
          <w:tcPr>
            <w:tcW w:w="837" w:type="dxa"/>
            <w:tcBorders>
              <w:top w:val="nil"/>
              <w:left w:val="nil"/>
              <w:bottom w:val="single" w:sz="4" w:space="0" w:color="auto"/>
              <w:right w:val="single" w:sz="4" w:space="0" w:color="auto"/>
            </w:tcBorders>
            <w:shd w:val="clear" w:color="auto" w:fill="auto"/>
            <w:hideMark/>
          </w:tcPr>
          <w:p w14:paraId="24D4F9F6"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4</w:t>
            </w:r>
          </w:p>
        </w:tc>
        <w:tc>
          <w:tcPr>
            <w:tcW w:w="1206" w:type="dxa"/>
            <w:tcBorders>
              <w:top w:val="nil"/>
              <w:left w:val="nil"/>
              <w:bottom w:val="single" w:sz="4" w:space="0" w:color="auto"/>
              <w:right w:val="single" w:sz="4" w:space="0" w:color="auto"/>
            </w:tcBorders>
            <w:shd w:val="clear" w:color="auto" w:fill="auto"/>
            <w:hideMark/>
          </w:tcPr>
          <w:p w14:paraId="1986082B"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45F41D22"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15</w:t>
            </w:r>
          </w:p>
        </w:tc>
        <w:tc>
          <w:tcPr>
            <w:tcW w:w="2610" w:type="dxa"/>
            <w:tcBorders>
              <w:top w:val="nil"/>
              <w:left w:val="nil"/>
              <w:bottom w:val="single" w:sz="4" w:space="0" w:color="auto"/>
              <w:right w:val="single" w:sz="4" w:space="0" w:color="auto"/>
            </w:tcBorders>
            <w:shd w:val="clear" w:color="auto" w:fill="auto"/>
            <w:hideMark/>
          </w:tcPr>
          <w:p w14:paraId="410E6E14"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Identifies the value to use to convert the claim detail units when a rule is matched. Example: If the variable is configured as 15.0 and claim units are 90 then the units used for rule will be 6 (90/15 =6).</w:t>
            </w:r>
          </w:p>
        </w:tc>
      </w:tr>
      <w:tr w:rsidR="00B100D8" w:rsidRPr="00310019" w14:paraId="2B9F7F9F" w14:textId="77777777" w:rsidTr="00B100D8">
        <w:trPr>
          <w:trHeight w:val="870"/>
        </w:trPr>
        <w:tc>
          <w:tcPr>
            <w:tcW w:w="1674" w:type="dxa"/>
            <w:tcBorders>
              <w:top w:val="nil"/>
              <w:left w:val="single" w:sz="4" w:space="0" w:color="auto"/>
              <w:bottom w:val="single" w:sz="4" w:space="0" w:color="auto"/>
              <w:right w:val="single" w:sz="4" w:space="0" w:color="auto"/>
            </w:tcBorders>
            <w:shd w:val="clear" w:color="auto" w:fill="auto"/>
            <w:hideMark/>
          </w:tcPr>
          <w:p w14:paraId="1793107C" w14:textId="6E9065B7" w:rsidR="00310019" w:rsidRPr="00310019" w:rsidRDefault="009D213D" w:rsidP="00310019">
            <w:pPr>
              <w:rPr>
                <w:rFonts w:ascii="Calibri" w:hAnsi="Calibri" w:cs="Calibri"/>
                <w:sz w:val="22"/>
                <w:szCs w:val="22"/>
              </w:rPr>
            </w:pPr>
            <w:r w:rsidRPr="001070C3">
              <w:rPr>
                <w:rFonts w:asciiTheme="minorHAnsi" w:eastAsiaTheme="minorHAnsi" w:hAnsiTheme="minorHAnsi" w:cstheme="minorHAnsi"/>
                <w:bCs/>
                <w:sz w:val="22"/>
                <w:szCs w:val="28"/>
              </w:rPr>
              <w:t>Current Benefit Plan</w:t>
            </w:r>
            <w:r w:rsidRPr="001070C3">
              <w:rPr>
                <w:rStyle w:val="FootnoteReference"/>
                <w:rFonts w:asciiTheme="minorHAnsi" w:eastAsiaTheme="minorHAnsi" w:hAnsiTheme="minorHAnsi" w:cstheme="minorHAnsi"/>
                <w:bCs/>
                <w:sz w:val="22"/>
                <w:szCs w:val="28"/>
              </w:rPr>
              <w:footnoteReference w:id="28"/>
            </w:r>
          </w:p>
        </w:tc>
        <w:tc>
          <w:tcPr>
            <w:tcW w:w="1312" w:type="dxa"/>
            <w:tcBorders>
              <w:top w:val="nil"/>
              <w:left w:val="nil"/>
              <w:bottom w:val="single" w:sz="4" w:space="0" w:color="auto"/>
              <w:right w:val="single" w:sz="4" w:space="0" w:color="auto"/>
            </w:tcBorders>
            <w:shd w:val="clear" w:color="auto" w:fill="auto"/>
            <w:hideMark/>
          </w:tcPr>
          <w:p w14:paraId="7FEC1812"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1F645F21"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100</w:t>
            </w:r>
          </w:p>
        </w:tc>
        <w:tc>
          <w:tcPr>
            <w:tcW w:w="1206" w:type="dxa"/>
            <w:tcBorders>
              <w:top w:val="nil"/>
              <w:left w:val="nil"/>
              <w:bottom w:val="single" w:sz="4" w:space="0" w:color="auto"/>
              <w:right w:val="single" w:sz="4" w:space="0" w:color="auto"/>
            </w:tcBorders>
            <w:shd w:val="clear" w:color="auto" w:fill="auto"/>
            <w:hideMark/>
          </w:tcPr>
          <w:p w14:paraId="68A240BD"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339A8500"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E~</w:t>
            </w:r>
            <w:proofErr w:type="gramStart"/>
            <w:r w:rsidRPr="00310019">
              <w:rPr>
                <w:rFonts w:ascii="Calibri" w:hAnsi="Calibri" w:cs="Calibri"/>
                <w:sz w:val="22"/>
                <w:szCs w:val="22"/>
              </w:rPr>
              <w:t>BCBPD;BCBEE</w:t>
            </w:r>
            <w:proofErr w:type="gramEnd"/>
          </w:p>
        </w:tc>
        <w:tc>
          <w:tcPr>
            <w:tcW w:w="2610" w:type="dxa"/>
            <w:tcBorders>
              <w:top w:val="nil"/>
              <w:left w:val="nil"/>
              <w:bottom w:val="single" w:sz="4" w:space="0" w:color="auto"/>
              <w:right w:val="single" w:sz="4" w:space="0" w:color="auto"/>
            </w:tcBorders>
            <w:shd w:val="clear" w:color="auto" w:fill="auto"/>
            <w:hideMark/>
          </w:tcPr>
          <w:p w14:paraId="49ED31E2"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Current Benefit Plan of member.  </w:t>
            </w:r>
          </w:p>
        </w:tc>
      </w:tr>
      <w:tr w:rsidR="00B100D8" w:rsidRPr="00310019" w14:paraId="68337EA2" w14:textId="77777777" w:rsidTr="00B100D8">
        <w:trPr>
          <w:trHeight w:val="1160"/>
        </w:trPr>
        <w:tc>
          <w:tcPr>
            <w:tcW w:w="1674" w:type="dxa"/>
            <w:tcBorders>
              <w:top w:val="nil"/>
              <w:left w:val="single" w:sz="4" w:space="0" w:color="auto"/>
              <w:bottom w:val="single" w:sz="4" w:space="0" w:color="auto"/>
              <w:right w:val="single" w:sz="4" w:space="0" w:color="auto"/>
            </w:tcBorders>
            <w:shd w:val="clear" w:color="auto" w:fill="auto"/>
            <w:hideMark/>
          </w:tcPr>
          <w:p w14:paraId="20EFCC68" w14:textId="6A937628" w:rsidR="00310019" w:rsidRPr="00194E2B" w:rsidRDefault="00310019" w:rsidP="00310019">
            <w:pPr>
              <w:rPr>
                <w:rFonts w:ascii="Calibri" w:hAnsi="Calibri" w:cs="Calibri"/>
                <w:sz w:val="22"/>
                <w:szCs w:val="22"/>
              </w:rPr>
            </w:pPr>
            <w:r w:rsidRPr="00194E2B">
              <w:rPr>
                <w:rFonts w:ascii="Calibri" w:hAnsi="Calibri" w:cs="Calibri"/>
                <w:sz w:val="22"/>
                <w:szCs w:val="22"/>
              </w:rPr>
              <w:t>Explanation of Benefits (EOB)</w:t>
            </w:r>
            <w:r w:rsidR="00194E2B" w:rsidRPr="001070C3">
              <w:rPr>
                <w:rStyle w:val="FootnoteReference"/>
                <w:rFonts w:asciiTheme="minorHAnsi" w:eastAsiaTheme="minorHAnsi" w:hAnsiTheme="minorHAnsi" w:cstheme="minorHAnsi"/>
                <w:bCs/>
                <w:sz w:val="22"/>
                <w:szCs w:val="22"/>
              </w:rPr>
              <w:footnoteReference w:id="29"/>
            </w:r>
          </w:p>
        </w:tc>
        <w:tc>
          <w:tcPr>
            <w:tcW w:w="1312" w:type="dxa"/>
            <w:tcBorders>
              <w:top w:val="nil"/>
              <w:left w:val="nil"/>
              <w:bottom w:val="single" w:sz="4" w:space="0" w:color="auto"/>
              <w:right w:val="single" w:sz="4" w:space="0" w:color="auto"/>
            </w:tcBorders>
            <w:shd w:val="clear" w:color="auto" w:fill="auto"/>
            <w:hideMark/>
          </w:tcPr>
          <w:p w14:paraId="2A817CDC"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449FDDE9"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w:t>
            </w:r>
          </w:p>
        </w:tc>
        <w:tc>
          <w:tcPr>
            <w:tcW w:w="1206" w:type="dxa"/>
            <w:tcBorders>
              <w:top w:val="nil"/>
              <w:left w:val="nil"/>
              <w:bottom w:val="single" w:sz="4" w:space="0" w:color="auto"/>
              <w:right w:val="single" w:sz="4" w:space="0" w:color="auto"/>
            </w:tcBorders>
            <w:shd w:val="clear" w:color="auto" w:fill="auto"/>
            <w:hideMark/>
          </w:tcPr>
          <w:p w14:paraId="44111341"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5E1C75C2"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1236</w:t>
            </w:r>
          </w:p>
        </w:tc>
        <w:tc>
          <w:tcPr>
            <w:tcW w:w="2610" w:type="dxa"/>
            <w:tcBorders>
              <w:top w:val="nil"/>
              <w:left w:val="nil"/>
              <w:bottom w:val="single" w:sz="4" w:space="0" w:color="auto"/>
              <w:right w:val="single" w:sz="4" w:space="0" w:color="auto"/>
            </w:tcBorders>
            <w:shd w:val="clear" w:color="auto" w:fill="auto"/>
            <w:hideMark/>
          </w:tcPr>
          <w:p w14:paraId="04DE88D1"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Explanation of Benefit Code that will be assigned to the claim/encounter to describe additional pricing considerations that are applied.</w:t>
            </w:r>
          </w:p>
        </w:tc>
      </w:tr>
      <w:tr w:rsidR="00B100D8" w:rsidRPr="00310019" w14:paraId="73D8ADB6" w14:textId="77777777" w:rsidTr="00B100D8">
        <w:trPr>
          <w:trHeight w:val="1740"/>
        </w:trPr>
        <w:tc>
          <w:tcPr>
            <w:tcW w:w="1674" w:type="dxa"/>
            <w:tcBorders>
              <w:top w:val="nil"/>
              <w:left w:val="single" w:sz="4" w:space="0" w:color="auto"/>
              <w:bottom w:val="single" w:sz="4" w:space="0" w:color="auto"/>
              <w:right w:val="single" w:sz="4" w:space="0" w:color="auto"/>
            </w:tcBorders>
            <w:shd w:val="clear" w:color="auto" w:fill="auto"/>
            <w:hideMark/>
          </w:tcPr>
          <w:p w14:paraId="1A8DFC59"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Episode Care</w:t>
            </w:r>
          </w:p>
        </w:tc>
        <w:tc>
          <w:tcPr>
            <w:tcW w:w="1312" w:type="dxa"/>
            <w:tcBorders>
              <w:top w:val="nil"/>
              <w:left w:val="nil"/>
              <w:bottom w:val="single" w:sz="4" w:space="0" w:color="auto"/>
              <w:right w:val="single" w:sz="4" w:space="0" w:color="auto"/>
            </w:tcBorders>
            <w:shd w:val="clear" w:color="auto" w:fill="auto"/>
            <w:hideMark/>
          </w:tcPr>
          <w:p w14:paraId="5416A099"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031BE541"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w:t>
            </w:r>
          </w:p>
        </w:tc>
        <w:tc>
          <w:tcPr>
            <w:tcW w:w="1206" w:type="dxa"/>
            <w:tcBorders>
              <w:top w:val="nil"/>
              <w:left w:val="nil"/>
              <w:bottom w:val="single" w:sz="4" w:space="0" w:color="auto"/>
              <w:right w:val="single" w:sz="4" w:space="0" w:color="auto"/>
            </w:tcBorders>
            <w:shd w:val="clear" w:color="auto" w:fill="auto"/>
            <w:hideMark/>
          </w:tcPr>
          <w:p w14:paraId="60368FA8"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2831FDD8"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61 - 999999</w:t>
            </w:r>
          </w:p>
        </w:tc>
        <w:tc>
          <w:tcPr>
            <w:tcW w:w="2610" w:type="dxa"/>
            <w:tcBorders>
              <w:top w:val="nil"/>
              <w:left w:val="nil"/>
              <w:bottom w:val="single" w:sz="4" w:space="0" w:color="auto"/>
              <w:right w:val="single" w:sz="4" w:space="0" w:color="auto"/>
            </w:tcBorders>
            <w:shd w:val="clear" w:color="auto" w:fill="auto"/>
            <w:hideMark/>
          </w:tcPr>
          <w:p w14:paraId="20E421D6"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Indicates to match the rule variable if the episode of care day falls within the configured range. The episode of care day is determined by comparing the detail from date of service against a member's hospice election period(s).</w:t>
            </w:r>
          </w:p>
        </w:tc>
      </w:tr>
      <w:tr w:rsidR="00B100D8" w:rsidRPr="00310019" w14:paraId="40E1DBE2" w14:textId="77777777" w:rsidTr="00B100D8">
        <w:trPr>
          <w:trHeight w:val="1450"/>
        </w:trPr>
        <w:tc>
          <w:tcPr>
            <w:tcW w:w="1674" w:type="dxa"/>
            <w:tcBorders>
              <w:top w:val="nil"/>
              <w:left w:val="single" w:sz="4" w:space="0" w:color="auto"/>
              <w:bottom w:val="single" w:sz="4" w:space="0" w:color="auto"/>
              <w:right w:val="single" w:sz="4" w:space="0" w:color="auto"/>
            </w:tcBorders>
            <w:shd w:val="clear" w:color="auto" w:fill="auto"/>
            <w:hideMark/>
          </w:tcPr>
          <w:p w14:paraId="7E67EC22" w14:textId="1BE9864F" w:rsidR="00310019" w:rsidRPr="00310019" w:rsidRDefault="00310019" w:rsidP="00310019">
            <w:pPr>
              <w:rPr>
                <w:rFonts w:ascii="Calibri" w:hAnsi="Calibri" w:cs="Calibri"/>
                <w:sz w:val="22"/>
                <w:szCs w:val="22"/>
              </w:rPr>
            </w:pPr>
            <w:r w:rsidRPr="00310019">
              <w:rPr>
                <w:rFonts w:ascii="Calibri" w:hAnsi="Calibri" w:cs="Calibri"/>
                <w:sz w:val="22"/>
                <w:szCs w:val="22"/>
              </w:rPr>
              <w:t>Geographic Location Group – Performing Provider</w:t>
            </w:r>
            <w:r w:rsidR="00145425" w:rsidRPr="001070C3">
              <w:rPr>
                <w:rStyle w:val="FootnoteReference"/>
                <w:rFonts w:asciiTheme="minorHAnsi" w:eastAsiaTheme="minorHAnsi" w:hAnsiTheme="minorHAnsi" w:cstheme="minorHAnsi"/>
                <w:bCs/>
                <w:sz w:val="22"/>
                <w:szCs w:val="22"/>
              </w:rPr>
              <w:footnoteReference w:id="30"/>
            </w:r>
          </w:p>
        </w:tc>
        <w:tc>
          <w:tcPr>
            <w:tcW w:w="1312" w:type="dxa"/>
            <w:tcBorders>
              <w:top w:val="nil"/>
              <w:left w:val="nil"/>
              <w:bottom w:val="single" w:sz="4" w:space="0" w:color="auto"/>
              <w:right w:val="single" w:sz="4" w:space="0" w:color="auto"/>
            </w:tcBorders>
            <w:shd w:val="clear" w:color="auto" w:fill="auto"/>
            <w:hideMark/>
          </w:tcPr>
          <w:p w14:paraId="73DACB8F"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2BC02CDA"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w:t>
            </w:r>
          </w:p>
        </w:tc>
        <w:tc>
          <w:tcPr>
            <w:tcW w:w="1206" w:type="dxa"/>
            <w:tcBorders>
              <w:top w:val="nil"/>
              <w:left w:val="nil"/>
              <w:bottom w:val="single" w:sz="4" w:space="0" w:color="auto"/>
              <w:right w:val="single" w:sz="4" w:space="0" w:color="auto"/>
            </w:tcBorders>
            <w:shd w:val="clear" w:color="auto" w:fill="auto"/>
            <w:hideMark/>
          </w:tcPr>
          <w:p w14:paraId="06858370"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4B1003CD"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E~101</w:t>
            </w:r>
          </w:p>
        </w:tc>
        <w:tc>
          <w:tcPr>
            <w:tcW w:w="2610" w:type="dxa"/>
            <w:tcBorders>
              <w:top w:val="nil"/>
              <w:left w:val="nil"/>
              <w:bottom w:val="single" w:sz="4" w:space="0" w:color="auto"/>
              <w:right w:val="single" w:sz="4" w:space="0" w:color="auto"/>
            </w:tcBorders>
            <w:shd w:val="clear" w:color="auto" w:fill="auto"/>
            <w:hideMark/>
          </w:tcPr>
          <w:p w14:paraId="406EBE71"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Geographic Location Group for performing provider – used for HPSA incentive program. </w:t>
            </w:r>
          </w:p>
        </w:tc>
      </w:tr>
      <w:tr w:rsidR="00B100D8" w:rsidRPr="00310019" w14:paraId="0A09ABFA" w14:textId="77777777" w:rsidTr="00B100D8">
        <w:trPr>
          <w:trHeight w:val="1160"/>
        </w:trPr>
        <w:tc>
          <w:tcPr>
            <w:tcW w:w="1674" w:type="dxa"/>
            <w:tcBorders>
              <w:top w:val="nil"/>
              <w:left w:val="single" w:sz="4" w:space="0" w:color="auto"/>
              <w:bottom w:val="single" w:sz="4" w:space="0" w:color="auto"/>
              <w:right w:val="single" w:sz="4" w:space="0" w:color="auto"/>
            </w:tcBorders>
            <w:shd w:val="clear" w:color="auto" w:fill="auto"/>
            <w:hideMark/>
          </w:tcPr>
          <w:p w14:paraId="7BF831DA" w14:textId="68709217" w:rsidR="00310019" w:rsidRPr="00310019" w:rsidRDefault="00310019" w:rsidP="00310019">
            <w:pPr>
              <w:rPr>
                <w:rFonts w:ascii="Calibri" w:hAnsi="Calibri" w:cs="Calibri"/>
                <w:sz w:val="22"/>
                <w:szCs w:val="22"/>
              </w:rPr>
            </w:pPr>
            <w:r w:rsidRPr="00310019">
              <w:rPr>
                <w:rFonts w:ascii="Calibri" w:hAnsi="Calibri" w:cs="Calibri"/>
                <w:sz w:val="22"/>
                <w:szCs w:val="22"/>
              </w:rPr>
              <w:lastRenderedPageBreak/>
              <w:t>Geographic Location Group – Recipient</w:t>
            </w:r>
            <w:r w:rsidR="00145425" w:rsidRPr="001070C3">
              <w:rPr>
                <w:rStyle w:val="FootnoteReference"/>
                <w:rFonts w:asciiTheme="minorHAnsi" w:eastAsiaTheme="minorHAnsi" w:hAnsiTheme="minorHAnsi" w:cstheme="minorHAnsi"/>
                <w:bCs/>
                <w:sz w:val="22"/>
                <w:szCs w:val="22"/>
              </w:rPr>
              <w:footnoteReference w:id="31"/>
            </w:r>
          </w:p>
        </w:tc>
        <w:tc>
          <w:tcPr>
            <w:tcW w:w="1312" w:type="dxa"/>
            <w:tcBorders>
              <w:top w:val="nil"/>
              <w:left w:val="nil"/>
              <w:bottom w:val="single" w:sz="4" w:space="0" w:color="auto"/>
              <w:right w:val="single" w:sz="4" w:space="0" w:color="auto"/>
            </w:tcBorders>
            <w:shd w:val="clear" w:color="auto" w:fill="auto"/>
            <w:hideMark/>
          </w:tcPr>
          <w:p w14:paraId="7B9D636A"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5FFBD703"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200</w:t>
            </w:r>
          </w:p>
        </w:tc>
        <w:tc>
          <w:tcPr>
            <w:tcW w:w="1206" w:type="dxa"/>
            <w:tcBorders>
              <w:top w:val="nil"/>
              <w:left w:val="nil"/>
              <w:bottom w:val="single" w:sz="4" w:space="0" w:color="auto"/>
              <w:right w:val="single" w:sz="4" w:space="0" w:color="auto"/>
            </w:tcBorders>
            <w:shd w:val="clear" w:color="auto" w:fill="auto"/>
            <w:hideMark/>
          </w:tcPr>
          <w:p w14:paraId="5B747185"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1D33D695"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E~101</w:t>
            </w:r>
          </w:p>
        </w:tc>
        <w:tc>
          <w:tcPr>
            <w:tcW w:w="2610" w:type="dxa"/>
            <w:tcBorders>
              <w:top w:val="nil"/>
              <w:left w:val="nil"/>
              <w:bottom w:val="single" w:sz="4" w:space="0" w:color="auto"/>
              <w:right w:val="single" w:sz="4" w:space="0" w:color="auto"/>
            </w:tcBorders>
            <w:shd w:val="clear" w:color="auto" w:fill="auto"/>
            <w:hideMark/>
          </w:tcPr>
          <w:p w14:paraId="68BBCEBE"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Geographic Location Group for member – used for HPSA incentive program. </w:t>
            </w:r>
          </w:p>
        </w:tc>
      </w:tr>
      <w:tr w:rsidR="00B100D8" w:rsidRPr="00310019" w14:paraId="2EBA46C2"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3559993C"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Greater Than Billed Allowed</w:t>
            </w:r>
          </w:p>
        </w:tc>
        <w:tc>
          <w:tcPr>
            <w:tcW w:w="1312" w:type="dxa"/>
            <w:tcBorders>
              <w:top w:val="nil"/>
              <w:left w:val="nil"/>
              <w:bottom w:val="single" w:sz="4" w:space="0" w:color="auto"/>
              <w:right w:val="single" w:sz="4" w:space="0" w:color="auto"/>
            </w:tcBorders>
            <w:shd w:val="clear" w:color="auto" w:fill="auto"/>
            <w:hideMark/>
          </w:tcPr>
          <w:p w14:paraId="4958685D"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Y/Space</w:t>
            </w:r>
          </w:p>
        </w:tc>
        <w:tc>
          <w:tcPr>
            <w:tcW w:w="837" w:type="dxa"/>
            <w:tcBorders>
              <w:top w:val="nil"/>
              <w:left w:val="nil"/>
              <w:bottom w:val="single" w:sz="4" w:space="0" w:color="auto"/>
              <w:right w:val="single" w:sz="4" w:space="0" w:color="auto"/>
            </w:tcBorders>
            <w:shd w:val="clear" w:color="auto" w:fill="auto"/>
            <w:hideMark/>
          </w:tcPr>
          <w:p w14:paraId="5FA8A242"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1</w:t>
            </w:r>
          </w:p>
        </w:tc>
        <w:tc>
          <w:tcPr>
            <w:tcW w:w="1206" w:type="dxa"/>
            <w:tcBorders>
              <w:top w:val="nil"/>
              <w:left w:val="nil"/>
              <w:bottom w:val="single" w:sz="4" w:space="0" w:color="auto"/>
              <w:right w:val="single" w:sz="4" w:space="0" w:color="auto"/>
            </w:tcBorders>
            <w:shd w:val="clear" w:color="auto" w:fill="auto"/>
            <w:hideMark/>
          </w:tcPr>
          <w:p w14:paraId="63659C16"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4C21D73A"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Y</w:t>
            </w:r>
          </w:p>
        </w:tc>
        <w:tc>
          <w:tcPr>
            <w:tcW w:w="2610" w:type="dxa"/>
            <w:tcBorders>
              <w:top w:val="nil"/>
              <w:left w:val="nil"/>
              <w:bottom w:val="single" w:sz="4" w:space="0" w:color="auto"/>
              <w:right w:val="single" w:sz="4" w:space="0" w:color="auto"/>
            </w:tcBorders>
            <w:shd w:val="clear" w:color="auto" w:fill="auto"/>
            <w:hideMark/>
          </w:tcPr>
          <w:p w14:paraId="494AA0BD"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Greater than billed flag allows for allowed amount greater than the billed amount.</w:t>
            </w:r>
          </w:p>
        </w:tc>
      </w:tr>
      <w:tr w:rsidR="00B100D8" w:rsidRPr="00310019" w14:paraId="21CD4CDD" w14:textId="77777777" w:rsidTr="00B100D8">
        <w:trPr>
          <w:trHeight w:val="870"/>
        </w:trPr>
        <w:tc>
          <w:tcPr>
            <w:tcW w:w="1674" w:type="dxa"/>
            <w:tcBorders>
              <w:top w:val="nil"/>
              <w:left w:val="single" w:sz="4" w:space="0" w:color="auto"/>
              <w:bottom w:val="single" w:sz="4" w:space="0" w:color="auto"/>
              <w:right w:val="single" w:sz="4" w:space="0" w:color="auto"/>
            </w:tcBorders>
            <w:shd w:val="clear" w:color="auto" w:fill="auto"/>
            <w:hideMark/>
          </w:tcPr>
          <w:p w14:paraId="1ACA4B5D"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Medical Status Code Group</w:t>
            </w:r>
          </w:p>
        </w:tc>
        <w:tc>
          <w:tcPr>
            <w:tcW w:w="1312" w:type="dxa"/>
            <w:tcBorders>
              <w:top w:val="nil"/>
              <w:left w:val="nil"/>
              <w:bottom w:val="single" w:sz="4" w:space="0" w:color="auto"/>
              <w:right w:val="single" w:sz="4" w:space="0" w:color="auto"/>
            </w:tcBorders>
            <w:shd w:val="clear" w:color="auto" w:fill="auto"/>
            <w:hideMark/>
          </w:tcPr>
          <w:p w14:paraId="5DB9E329"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3F4C7476"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w:t>
            </w:r>
          </w:p>
        </w:tc>
        <w:tc>
          <w:tcPr>
            <w:tcW w:w="1206" w:type="dxa"/>
            <w:tcBorders>
              <w:top w:val="nil"/>
              <w:left w:val="nil"/>
              <w:bottom w:val="single" w:sz="4" w:space="0" w:color="auto"/>
              <w:right w:val="single" w:sz="4" w:space="0" w:color="auto"/>
            </w:tcBorders>
            <w:shd w:val="clear" w:color="auto" w:fill="auto"/>
            <w:hideMark/>
          </w:tcPr>
          <w:p w14:paraId="731CA12A"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2C5FC158"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E~1017</w:t>
            </w:r>
          </w:p>
        </w:tc>
        <w:tc>
          <w:tcPr>
            <w:tcW w:w="2610" w:type="dxa"/>
            <w:tcBorders>
              <w:top w:val="nil"/>
              <w:left w:val="nil"/>
              <w:bottom w:val="single" w:sz="4" w:space="0" w:color="auto"/>
              <w:right w:val="single" w:sz="4" w:space="0" w:color="auto"/>
            </w:tcBorders>
            <w:shd w:val="clear" w:color="auto" w:fill="auto"/>
            <w:hideMark/>
          </w:tcPr>
          <w:p w14:paraId="708914D3"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Indicates the medical status code group applicable to the rule.</w:t>
            </w:r>
          </w:p>
        </w:tc>
      </w:tr>
      <w:tr w:rsidR="00B100D8" w:rsidRPr="00310019" w14:paraId="0391D8C3" w14:textId="77777777" w:rsidTr="00B100D8">
        <w:trPr>
          <w:trHeight w:val="1160"/>
        </w:trPr>
        <w:tc>
          <w:tcPr>
            <w:tcW w:w="1674" w:type="dxa"/>
            <w:tcBorders>
              <w:top w:val="nil"/>
              <w:left w:val="single" w:sz="4" w:space="0" w:color="auto"/>
              <w:bottom w:val="single" w:sz="4" w:space="0" w:color="auto"/>
              <w:right w:val="single" w:sz="4" w:space="0" w:color="auto"/>
            </w:tcBorders>
            <w:shd w:val="clear" w:color="auto" w:fill="auto"/>
            <w:hideMark/>
          </w:tcPr>
          <w:p w14:paraId="109892CC" w14:textId="75CBC0E8" w:rsidR="00310019" w:rsidRPr="00310019" w:rsidRDefault="00490D30" w:rsidP="00310019">
            <w:pPr>
              <w:rPr>
                <w:rFonts w:ascii="Calibri" w:hAnsi="Calibri" w:cs="Calibri"/>
                <w:sz w:val="22"/>
                <w:szCs w:val="22"/>
              </w:rPr>
            </w:pPr>
            <w:r w:rsidRPr="001070C3">
              <w:rPr>
                <w:rFonts w:asciiTheme="minorHAnsi" w:eastAsiaTheme="minorHAnsi" w:hAnsiTheme="minorHAnsi" w:cstheme="minorHAnsi"/>
                <w:bCs/>
                <w:sz w:val="22"/>
                <w:szCs w:val="28"/>
              </w:rPr>
              <w:t>Place of Service</w:t>
            </w:r>
            <w:r w:rsidRPr="001070C3">
              <w:rPr>
                <w:rStyle w:val="FootnoteReference"/>
                <w:rFonts w:asciiTheme="minorHAnsi" w:eastAsiaTheme="minorHAnsi" w:hAnsiTheme="minorHAnsi" w:cstheme="minorHAnsi"/>
                <w:bCs/>
                <w:sz w:val="22"/>
                <w:szCs w:val="28"/>
              </w:rPr>
              <w:footnoteReference w:id="32"/>
            </w:r>
          </w:p>
        </w:tc>
        <w:tc>
          <w:tcPr>
            <w:tcW w:w="1312" w:type="dxa"/>
            <w:tcBorders>
              <w:top w:val="nil"/>
              <w:left w:val="nil"/>
              <w:bottom w:val="single" w:sz="4" w:space="0" w:color="auto"/>
              <w:right w:val="single" w:sz="4" w:space="0" w:color="auto"/>
            </w:tcBorders>
            <w:shd w:val="clear" w:color="auto" w:fill="auto"/>
            <w:hideMark/>
          </w:tcPr>
          <w:p w14:paraId="484444B8"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7E0D31EA"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2000</w:t>
            </w:r>
          </w:p>
        </w:tc>
        <w:tc>
          <w:tcPr>
            <w:tcW w:w="1206" w:type="dxa"/>
            <w:tcBorders>
              <w:top w:val="nil"/>
              <w:left w:val="nil"/>
              <w:bottom w:val="single" w:sz="4" w:space="0" w:color="auto"/>
              <w:right w:val="single" w:sz="4" w:space="0" w:color="auto"/>
            </w:tcBorders>
            <w:shd w:val="clear" w:color="auto" w:fill="auto"/>
            <w:hideMark/>
          </w:tcPr>
          <w:p w14:paraId="5B40CD80"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60188C21"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E~11;19</w:t>
            </w:r>
          </w:p>
        </w:tc>
        <w:tc>
          <w:tcPr>
            <w:tcW w:w="2610" w:type="dxa"/>
            <w:tcBorders>
              <w:top w:val="nil"/>
              <w:left w:val="nil"/>
              <w:bottom w:val="single" w:sz="4" w:space="0" w:color="auto"/>
              <w:right w:val="single" w:sz="4" w:space="0" w:color="auto"/>
            </w:tcBorders>
            <w:shd w:val="clear" w:color="auto" w:fill="auto"/>
            <w:hideMark/>
          </w:tcPr>
          <w:p w14:paraId="28C4A5A8"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Listing of national codes that identify where the services are rendered maintained by The Centers for Medicare &amp; Medicaid Services. </w:t>
            </w:r>
          </w:p>
        </w:tc>
      </w:tr>
      <w:tr w:rsidR="00B100D8" w:rsidRPr="00310019" w14:paraId="596A8544" w14:textId="77777777" w:rsidTr="00B100D8">
        <w:trPr>
          <w:trHeight w:val="1160"/>
        </w:trPr>
        <w:tc>
          <w:tcPr>
            <w:tcW w:w="1674" w:type="dxa"/>
            <w:tcBorders>
              <w:top w:val="nil"/>
              <w:left w:val="single" w:sz="4" w:space="0" w:color="auto"/>
              <w:bottom w:val="single" w:sz="4" w:space="0" w:color="auto"/>
              <w:right w:val="single" w:sz="4" w:space="0" w:color="auto"/>
            </w:tcBorders>
            <w:shd w:val="clear" w:color="auto" w:fill="auto"/>
            <w:hideMark/>
          </w:tcPr>
          <w:p w14:paraId="6555D77F" w14:textId="7086876A" w:rsidR="00310019" w:rsidRPr="00310019" w:rsidRDefault="008F3EB9" w:rsidP="00310019">
            <w:pPr>
              <w:rPr>
                <w:rFonts w:ascii="Calibri" w:hAnsi="Calibri" w:cs="Calibri"/>
                <w:sz w:val="22"/>
                <w:szCs w:val="22"/>
              </w:rPr>
            </w:pPr>
            <w:r w:rsidRPr="001070C3">
              <w:rPr>
                <w:rFonts w:asciiTheme="minorHAnsi" w:eastAsiaTheme="minorHAnsi" w:hAnsiTheme="minorHAnsi" w:cstheme="minorHAnsi"/>
                <w:bCs/>
                <w:sz w:val="22"/>
                <w:szCs w:val="28"/>
              </w:rPr>
              <w:t>Performing Provider Type / Specialty</w:t>
            </w:r>
            <w:r w:rsidRPr="001070C3">
              <w:rPr>
                <w:rStyle w:val="FootnoteReference"/>
                <w:rFonts w:asciiTheme="minorHAnsi" w:eastAsiaTheme="minorHAnsi" w:hAnsiTheme="minorHAnsi" w:cstheme="minorHAnsi"/>
                <w:bCs/>
                <w:sz w:val="22"/>
                <w:szCs w:val="28"/>
              </w:rPr>
              <w:footnoteReference w:id="33"/>
            </w:r>
          </w:p>
        </w:tc>
        <w:tc>
          <w:tcPr>
            <w:tcW w:w="1312" w:type="dxa"/>
            <w:tcBorders>
              <w:top w:val="nil"/>
              <w:left w:val="nil"/>
              <w:bottom w:val="single" w:sz="4" w:space="0" w:color="auto"/>
              <w:right w:val="single" w:sz="4" w:space="0" w:color="auto"/>
            </w:tcBorders>
            <w:shd w:val="clear" w:color="auto" w:fill="auto"/>
            <w:hideMark/>
          </w:tcPr>
          <w:p w14:paraId="29390CDD"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0CAF3914"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2000</w:t>
            </w:r>
          </w:p>
        </w:tc>
        <w:tc>
          <w:tcPr>
            <w:tcW w:w="1206" w:type="dxa"/>
            <w:tcBorders>
              <w:top w:val="nil"/>
              <w:left w:val="nil"/>
              <w:bottom w:val="single" w:sz="4" w:space="0" w:color="auto"/>
              <w:right w:val="single" w:sz="4" w:space="0" w:color="auto"/>
            </w:tcBorders>
            <w:shd w:val="clear" w:color="auto" w:fill="auto"/>
            <w:hideMark/>
          </w:tcPr>
          <w:p w14:paraId="392D6FFC"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1F2DE779"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I~10/100</w:t>
            </w:r>
          </w:p>
        </w:tc>
        <w:tc>
          <w:tcPr>
            <w:tcW w:w="2610" w:type="dxa"/>
            <w:tcBorders>
              <w:top w:val="nil"/>
              <w:left w:val="nil"/>
              <w:bottom w:val="single" w:sz="4" w:space="0" w:color="auto"/>
              <w:right w:val="single" w:sz="4" w:space="0" w:color="auto"/>
            </w:tcBorders>
            <w:shd w:val="clear" w:color="auto" w:fill="auto"/>
            <w:hideMark/>
          </w:tcPr>
          <w:p w14:paraId="3F15C707"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Listing of Wisconsin based codes which identify performing provider types and specialties.  These are the types and specialties required to perform the service. </w:t>
            </w:r>
          </w:p>
        </w:tc>
      </w:tr>
      <w:tr w:rsidR="00B100D8" w:rsidRPr="00310019" w14:paraId="625035EF"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12FFFD68"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Relative Value Unit</w:t>
            </w:r>
          </w:p>
        </w:tc>
        <w:tc>
          <w:tcPr>
            <w:tcW w:w="1312" w:type="dxa"/>
            <w:tcBorders>
              <w:top w:val="nil"/>
              <w:left w:val="nil"/>
              <w:bottom w:val="single" w:sz="4" w:space="0" w:color="auto"/>
              <w:right w:val="single" w:sz="4" w:space="0" w:color="auto"/>
            </w:tcBorders>
            <w:shd w:val="clear" w:color="auto" w:fill="auto"/>
            <w:hideMark/>
          </w:tcPr>
          <w:p w14:paraId="01A9479E"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Numeric Character with Decimal</w:t>
            </w:r>
          </w:p>
        </w:tc>
        <w:tc>
          <w:tcPr>
            <w:tcW w:w="837" w:type="dxa"/>
            <w:tcBorders>
              <w:top w:val="nil"/>
              <w:left w:val="nil"/>
              <w:bottom w:val="single" w:sz="4" w:space="0" w:color="auto"/>
              <w:right w:val="single" w:sz="4" w:space="0" w:color="auto"/>
            </w:tcBorders>
            <w:shd w:val="clear" w:color="auto" w:fill="auto"/>
            <w:hideMark/>
          </w:tcPr>
          <w:p w14:paraId="562D1ACA"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4</w:t>
            </w:r>
          </w:p>
        </w:tc>
        <w:tc>
          <w:tcPr>
            <w:tcW w:w="1206" w:type="dxa"/>
            <w:tcBorders>
              <w:top w:val="nil"/>
              <w:left w:val="nil"/>
              <w:bottom w:val="single" w:sz="4" w:space="0" w:color="auto"/>
              <w:right w:val="single" w:sz="4" w:space="0" w:color="auto"/>
            </w:tcBorders>
            <w:shd w:val="clear" w:color="auto" w:fill="auto"/>
            <w:hideMark/>
          </w:tcPr>
          <w:p w14:paraId="1B699F89"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3E1A1C24"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0.5</w:t>
            </w:r>
          </w:p>
        </w:tc>
        <w:tc>
          <w:tcPr>
            <w:tcW w:w="2610" w:type="dxa"/>
            <w:tcBorders>
              <w:top w:val="nil"/>
              <w:left w:val="nil"/>
              <w:bottom w:val="single" w:sz="4" w:space="0" w:color="auto"/>
              <w:right w:val="single" w:sz="4" w:space="0" w:color="auto"/>
            </w:tcBorders>
            <w:shd w:val="clear" w:color="auto" w:fill="auto"/>
            <w:hideMark/>
          </w:tcPr>
          <w:p w14:paraId="0AB674F6"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Relative Value Unit (RVU) is applied to the rate when applicable.  </w:t>
            </w:r>
          </w:p>
        </w:tc>
      </w:tr>
      <w:tr w:rsidR="00B100D8" w:rsidRPr="00310019" w14:paraId="478D2824" w14:textId="77777777" w:rsidTr="00B100D8">
        <w:trPr>
          <w:trHeight w:val="870"/>
        </w:trPr>
        <w:tc>
          <w:tcPr>
            <w:tcW w:w="1674" w:type="dxa"/>
            <w:tcBorders>
              <w:top w:val="nil"/>
              <w:left w:val="single" w:sz="4" w:space="0" w:color="auto"/>
              <w:bottom w:val="single" w:sz="4" w:space="0" w:color="auto"/>
              <w:right w:val="single" w:sz="4" w:space="0" w:color="auto"/>
            </w:tcBorders>
            <w:shd w:val="clear" w:color="auto" w:fill="auto"/>
            <w:hideMark/>
          </w:tcPr>
          <w:p w14:paraId="012E6BBD"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Tribal Indicator</w:t>
            </w:r>
          </w:p>
        </w:tc>
        <w:tc>
          <w:tcPr>
            <w:tcW w:w="1312" w:type="dxa"/>
            <w:tcBorders>
              <w:top w:val="nil"/>
              <w:left w:val="nil"/>
              <w:bottom w:val="single" w:sz="4" w:space="0" w:color="auto"/>
              <w:right w:val="single" w:sz="4" w:space="0" w:color="auto"/>
            </w:tcBorders>
            <w:shd w:val="clear" w:color="auto" w:fill="auto"/>
            <w:hideMark/>
          </w:tcPr>
          <w:p w14:paraId="6CE7E55C"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Y/N/Space</w:t>
            </w:r>
          </w:p>
        </w:tc>
        <w:tc>
          <w:tcPr>
            <w:tcW w:w="837" w:type="dxa"/>
            <w:tcBorders>
              <w:top w:val="nil"/>
              <w:left w:val="nil"/>
              <w:bottom w:val="single" w:sz="4" w:space="0" w:color="auto"/>
              <w:right w:val="single" w:sz="4" w:space="0" w:color="auto"/>
            </w:tcBorders>
            <w:shd w:val="clear" w:color="auto" w:fill="auto"/>
            <w:hideMark/>
          </w:tcPr>
          <w:p w14:paraId="1756E101"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1</w:t>
            </w:r>
          </w:p>
        </w:tc>
        <w:tc>
          <w:tcPr>
            <w:tcW w:w="1206" w:type="dxa"/>
            <w:tcBorders>
              <w:top w:val="nil"/>
              <w:left w:val="nil"/>
              <w:bottom w:val="single" w:sz="4" w:space="0" w:color="auto"/>
              <w:right w:val="single" w:sz="4" w:space="0" w:color="auto"/>
            </w:tcBorders>
            <w:shd w:val="clear" w:color="auto" w:fill="auto"/>
            <w:hideMark/>
          </w:tcPr>
          <w:p w14:paraId="7B0295A3"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2D3389D9"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Y</w:t>
            </w:r>
          </w:p>
        </w:tc>
        <w:tc>
          <w:tcPr>
            <w:tcW w:w="2610" w:type="dxa"/>
            <w:tcBorders>
              <w:top w:val="nil"/>
              <w:left w:val="nil"/>
              <w:bottom w:val="single" w:sz="4" w:space="0" w:color="auto"/>
              <w:right w:val="single" w:sz="4" w:space="0" w:color="auto"/>
            </w:tcBorders>
            <w:shd w:val="clear" w:color="auto" w:fill="auto"/>
            <w:hideMark/>
          </w:tcPr>
          <w:p w14:paraId="2D3C1895"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Indicates if the rule applies to a members identified as part of a federally recognized tribe.</w:t>
            </w:r>
          </w:p>
        </w:tc>
      </w:tr>
      <w:tr w:rsidR="00B100D8" w:rsidRPr="00E90362" w14:paraId="36B6DB9F"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79015319" w14:textId="77777777" w:rsidR="00310019" w:rsidRPr="007C34B8" w:rsidRDefault="00310019" w:rsidP="00310019">
            <w:pPr>
              <w:rPr>
                <w:rFonts w:ascii="Calibri" w:hAnsi="Calibri" w:cs="Calibri"/>
                <w:sz w:val="22"/>
                <w:szCs w:val="22"/>
              </w:rPr>
            </w:pPr>
            <w:r w:rsidRPr="007C34B8">
              <w:rPr>
                <w:rFonts w:ascii="Calibri" w:hAnsi="Calibri" w:cs="Calibri"/>
                <w:sz w:val="22"/>
                <w:szCs w:val="22"/>
              </w:rPr>
              <w:t>Benefit Group</w:t>
            </w:r>
          </w:p>
        </w:tc>
        <w:tc>
          <w:tcPr>
            <w:tcW w:w="1312" w:type="dxa"/>
            <w:tcBorders>
              <w:top w:val="nil"/>
              <w:left w:val="nil"/>
              <w:bottom w:val="single" w:sz="4" w:space="0" w:color="auto"/>
              <w:right w:val="single" w:sz="4" w:space="0" w:color="auto"/>
            </w:tcBorders>
            <w:shd w:val="clear" w:color="auto" w:fill="auto"/>
            <w:hideMark/>
          </w:tcPr>
          <w:p w14:paraId="42DDF006" w14:textId="77777777" w:rsidR="00310019" w:rsidRPr="007C34B8" w:rsidRDefault="00310019" w:rsidP="00310019">
            <w:pPr>
              <w:rPr>
                <w:rFonts w:ascii="Calibri" w:hAnsi="Calibri" w:cs="Calibri"/>
                <w:sz w:val="22"/>
                <w:szCs w:val="22"/>
              </w:rPr>
            </w:pPr>
            <w:r w:rsidRPr="007C34B8">
              <w:rPr>
                <w:rFonts w:ascii="Calibri" w:hAnsi="Calibri" w:cs="Calibri"/>
                <w:sz w:val="22"/>
                <w:szCs w:val="22"/>
              </w:rPr>
              <w:t>Numeric Character</w:t>
            </w:r>
          </w:p>
        </w:tc>
        <w:tc>
          <w:tcPr>
            <w:tcW w:w="837" w:type="dxa"/>
            <w:tcBorders>
              <w:top w:val="nil"/>
              <w:left w:val="nil"/>
              <w:bottom w:val="single" w:sz="4" w:space="0" w:color="auto"/>
              <w:right w:val="single" w:sz="4" w:space="0" w:color="auto"/>
            </w:tcBorders>
            <w:shd w:val="clear" w:color="auto" w:fill="auto"/>
            <w:hideMark/>
          </w:tcPr>
          <w:p w14:paraId="574DFF74" w14:textId="77777777" w:rsidR="00310019" w:rsidRPr="007C34B8" w:rsidRDefault="00310019" w:rsidP="00310019">
            <w:pPr>
              <w:jc w:val="center"/>
              <w:rPr>
                <w:rFonts w:ascii="Calibri" w:hAnsi="Calibri" w:cs="Calibri"/>
                <w:sz w:val="22"/>
                <w:szCs w:val="22"/>
              </w:rPr>
            </w:pPr>
            <w:r w:rsidRPr="007C34B8">
              <w:rPr>
                <w:rFonts w:ascii="Calibri" w:hAnsi="Calibri" w:cs="Calibri"/>
                <w:sz w:val="22"/>
                <w:szCs w:val="22"/>
              </w:rPr>
              <w:t>200</w:t>
            </w:r>
          </w:p>
        </w:tc>
        <w:tc>
          <w:tcPr>
            <w:tcW w:w="1206" w:type="dxa"/>
            <w:tcBorders>
              <w:top w:val="nil"/>
              <w:left w:val="nil"/>
              <w:bottom w:val="single" w:sz="4" w:space="0" w:color="auto"/>
              <w:right w:val="single" w:sz="4" w:space="0" w:color="auto"/>
            </w:tcBorders>
            <w:shd w:val="clear" w:color="auto" w:fill="auto"/>
            <w:hideMark/>
          </w:tcPr>
          <w:p w14:paraId="664DE6D8" w14:textId="77777777" w:rsidR="00310019" w:rsidRPr="007C34B8" w:rsidRDefault="00310019" w:rsidP="00310019">
            <w:pPr>
              <w:jc w:val="center"/>
              <w:rPr>
                <w:rFonts w:ascii="Calibri" w:hAnsi="Calibri" w:cs="Calibri"/>
                <w:sz w:val="22"/>
                <w:szCs w:val="22"/>
              </w:rPr>
            </w:pPr>
            <w:r w:rsidRPr="007C34B8">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559DE746" w14:textId="77777777" w:rsidR="00310019" w:rsidRPr="007C34B8" w:rsidRDefault="00310019" w:rsidP="00310019">
            <w:pPr>
              <w:rPr>
                <w:rFonts w:ascii="Calibri" w:hAnsi="Calibri" w:cs="Calibri"/>
                <w:sz w:val="22"/>
                <w:szCs w:val="22"/>
              </w:rPr>
            </w:pPr>
            <w:r w:rsidRPr="007C34B8">
              <w:rPr>
                <w:rFonts w:ascii="Calibri" w:hAnsi="Calibri" w:cs="Calibri"/>
                <w:sz w:val="22"/>
                <w:szCs w:val="22"/>
              </w:rPr>
              <w:t>I~2259</w:t>
            </w:r>
          </w:p>
        </w:tc>
        <w:tc>
          <w:tcPr>
            <w:tcW w:w="2610" w:type="dxa"/>
            <w:tcBorders>
              <w:top w:val="nil"/>
              <w:left w:val="nil"/>
              <w:bottom w:val="single" w:sz="4" w:space="0" w:color="auto"/>
              <w:right w:val="single" w:sz="4" w:space="0" w:color="auto"/>
            </w:tcBorders>
            <w:shd w:val="clear" w:color="auto" w:fill="auto"/>
            <w:hideMark/>
          </w:tcPr>
          <w:p w14:paraId="25BE5D78" w14:textId="6D4EFB67" w:rsidR="00310019" w:rsidRPr="007C34B8" w:rsidRDefault="007C34B8" w:rsidP="00310019">
            <w:pPr>
              <w:rPr>
                <w:rFonts w:ascii="Calibri" w:hAnsi="Calibri" w:cs="Calibri"/>
                <w:color w:val="000000"/>
                <w:sz w:val="22"/>
                <w:szCs w:val="22"/>
              </w:rPr>
            </w:pPr>
            <w:r>
              <w:rPr>
                <w:rFonts w:ascii="Calibri" w:hAnsi="Calibri" w:cs="Calibri"/>
                <w:color w:val="000000"/>
                <w:sz w:val="22"/>
                <w:szCs w:val="22"/>
              </w:rPr>
              <w:t>Indicates to match the rule variable if the recipient has at least one of the configured Recipient Plans in the specified Benefit Plan Group for any date on the detail date span.</w:t>
            </w:r>
          </w:p>
        </w:tc>
      </w:tr>
      <w:tr w:rsidR="00B100D8" w:rsidRPr="00310019" w14:paraId="27C7DD1F" w14:textId="77777777" w:rsidTr="00B100D8">
        <w:trPr>
          <w:trHeight w:val="870"/>
        </w:trPr>
        <w:tc>
          <w:tcPr>
            <w:tcW w:w="1674" w:type="dxa"/>
            <w:tcBorders>
              <w:top w:val="nil"/>
              <w:left w:val="single" w:sz="4" w:space="0" w:color="auto"/>
              <w:bottom w:val="single" w:sz="4" w:space="0" w:color="auto"/>
              <w:right w:val="single" w:sz="4" w:space="0" w:color="auto"/>
            </w:tcBorders>
            <w:shd w:val="clear" w:color="auto" w:fill="auto"/>
            <w:hideMark/>
          </w:tcPr>
          <w:p w14:paraId="1776AC5D" w14:textId="77777777" w:rsidR="00310019" w:rsidRPr="00196A07" w:rsidRDefault="00310019" w:rsidP="00310019">
            <w:pPr>
              <w:rPr>
                <w:rFonts w:ascii="Calibri" w:hAnsi="Calibri" w:cs="Calibri"/>
                <w:sz w:val="22"/>
                <w:szCs w:val="22"/>
              </w:rPr>
            </w:pPr>
            <w:r w:rsidRPr="00196A07">
              <w:rPr>
                <w:rFonts w:ascii="Calibri" w:hAnsi="Calibri" w:cs="Calibri"/>
                <w:sz w:val="22"/>
                <w:szCs w:val="22"/>
              </w:rPr>
              <w:lastRenderedPageBreak/>
              <w:t>Benefit Plan Type</w:t>
            </w:r>
          </w:p>
        </w:tc>
        <w:tc>
          <w:tcPr>
            <w:tcW w:w="1312" w:type="dxa"/>
            <w:tcBorders>
              <w:top w:val="nil"/>
              <w:left w:val="nil"/>
              <w:bottom w:val="single" w:sz="4" w:space="0" w:color="auto"/>
              <w:right w:val="single" w:sz="4" w:space="0" w:color="auto"/>
            </w:tcBorders>
            <w:shd w:val="clear" w:color="auto" w:fill="auto"/>
            <w:hideMark/>
          </w:tcPr>
          <w:p w14:paraId="3EBF288D" w14:textId="77777777" w:rsidR="00310019" w:rsidRPr="00196A07" w:rsidRDefault="00310019" w:rsidP="00310019">
            <w:pPr>
              <w:rPr>
                <w:rFonts w:ascii="Calibri" w:hAnsi="Calibri" w:cs="Calibri"/>
                <w:sz w:val="22"/>
                <w:szCs w:val="22"/>
              </w:rPr>
            </w:pPr>
            <w:r w:rsidRPr="00196A07">
              <w:rPr>
                <w:rFonts w:ascii="Calibri" w:hAnsi="Calibri" w:cs="Calibri"/>
                <w:sz w:val="22"/>
                <w:szCs w:val="22"/>
              </w:rPr>
              <w:t>Numeric Character</w:t>
            </w:r>
          </w:p>
        </w:tc>
        <w:tc>
          <w:tcPr>
            <w:tcW w:w="837" w:type="dxa"/>
            <w:tcBorders>
              <w:top w:val="nil"/>
              <w:left w:val="nil"/>
              <w:bottom w:val="single" w:sz="4" w:space="0" w:color="auto"/>
              <w:right w:val="single" w:sz="4" w:space="0" w:color="auto"/>
            </w:tcBorders>
            <w:shd w:val="clear" w:color="auto" w:fill="auto"/>
            <w:hideMark/>
          </w:tcPr>
          <w:p w14:paraId="46838EFA" w14:textId="4AA761A2" w:rsidR="00310019" w:rsidRPr="00196A07" w:rsidRDefault="00807409" w:rsidP="00310019">
            <w:pPr>
              <w:jc w:val="center"/>
              <w:rPr>
                <w:rFonts w:ascii="Calibri" w:hAnsi="Calibri" w:cs="Calibri"/>
                <w:sz w:val="22"/>
                <w:szCs w:val="22"/>
              </w:rPr>
            </w:pPr>
            <w:r>
              <w:rPr>
                <w:rFonts w:ascii="Calibri" w:hAnsi="Calibri" w:cs="Calibri"/>
                <w:sz w:val="22"/>
                <w:szCs w:val="22"/>
              </w:rPr>
              <w:t>9</w:t>
            </w:r>
          </w:p>
        </w:tc>
        <w:tc>
          <w:tcPr>
            <w:tcW w:w="1206" w:type="dxa"/>
            <w:tcBorders>
              <w:top w:val="nil"/>
              <w:left w:val="nil"/>
              <w:bottom w:val="single" w:sz="4" w:space="0" w:color="auto"/>
              <w:right w:val="single" w:sz="4" w:space="0" w:color="auto"/>
            </w:tcBorders>
            <w:shd w:val="clear" w:color="auto" w:fill="auto"/>
            <w:hideMark/>
          </w:tcPr>
          <w:p w14:paraId="4010D9EC" w14:textId="0B912846" w:rsidR="00310019" w:rsidRPr="00196A07" w:rsidRDefault="00807409" w:rsidP="00310019">
            <w:pPr>
              <w:jc w:val="center"/>
              <w:rPr>
                <w:rFonts w:ascii="Calibri" w:hAnsi="Calibri" w:cs="Calibri"/>
                <w:sz w:val="22"/>
                <w:szCs w:val="22"/>
              </w:rPr>
            </w:pPr>
            <w:r>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313148A8" w14:textId="1E0934C9" w:rsidR="003E31BF" w:rsidRDefault="00310019" w:rsidP="003E31BF">
            <w:pPr>
              <w:rPr>
                <w:rFonts w:ascii="Calibri" w:hAnsi="Calibri" w:cs="Calibri"/>
                <w:color w:val="000000"/>
                <w:sz w:val="22"/>
                <w:szCs w:val="22"/>
              </w:rPr>
            </w:pPr>
            <w:r w:rsidRPr="00196A07">
              <w:rPr>
                <w:rFonts w:ascii="Calibri" w:hAnsi="Calibri" w:cs="Calibri"/>
                <w:sz w:val="22"/>
                <w:szCs w:val="22"/>
              </w:rPr>
              <w:t> </w:t>
            </w:r>
            <w:r w:rsidR="003E31BF">
              <w:rPr>
                <w:rFonts w:ascii="Calibri" w:hAnsi="Calibri" w:cs="Calibri"/>
                <w:color w:val="000000"/>
                <w:sz w:val="22"/>
                <w:szCs w:val="22"/>
              </w:rPr>
              <w:t>2678</w:t>
            </w:r>
          </w:p>
          <w:p w14:paraId="6185090D" w14:textId="55493388" w:rsidR="00310019" w:rsidRPr="00196A07" w:rsidRDefault="00310019" w:rsidP="00310019">
            <w:pPr>
              <w:rPr>
                <w:rFonts w:ascii="Calibri" w:hAnsi="Calibri" w:cs="Calibri"/>
                <w:sz w:val="22"/>
                <w:szCs w:val="22"/>
              </w:rPr>
            </w:pPr>
          </w:p>
        </w:tc>
        <w:tc>
          <w:tcPr>
            <w:tcW w:w="2610" w:type="dxa"/>
            <w:tcBorders>
              <w:top w:val="nil"/>
              <w:left w:val="nil"/>
              <w:bottom w:val="single" w:sz="4" w:space="0" w:color="auto"/>
              <w:right w:val="single" w:sz="4" w:space="0" w:color="auto"/>
            </w:tcBorders>
            <w:shd w:val="clear" w:color="auto" w:fill="auto"/>
            <w:hideMark/>
          </w:tcPr>
          <w:p w14:paraId="47B91B27" w14:textId="6F8FE870" w:rsidR="00310019" w:rsidRPr="00196A07" w:rsidRDefault="00196A07" w:rsidP="00310019">
            <w:pPr>
              <w:rPr>
                <w:rFonts w:ascii="Calibri" w:hAnsi="Calibri" w:cs="Calibri"/>
                <w:color w:val="000000"/>
                <w:sz w:val="22"/>
                <w:szCs w:val="22"/>
              </w:rPr>
            </w:pPr>
            <w:r>
              <w:rPr>
                <w:rFonts w:ascii="Calibri" w:hAnsi="Calibri" w:cs="Calibri"/>
                <w:color w:val="000000"/>
                <w:sz w:val="22"/>
                <w:szCs w:val="22"/>
              </w:rPr>
              <w:t>Indicates to match the rule variable if the benefit plan code is found in the benefit plan type. Used to identify benefit plans for use in certain processing methodologies.</w:t>
            </w:r>
          </w:p>
        </w:tc>
      </w:tr>
      <w:tr w:rsidR="00B100D8" w:rsidRPr="00310019" w14:paraId="5FF2055F" w14:textId="77777777" w:rsidTr="00B100D8">
        <w:trPr>
          <w:trHeight w:val="1450"/>
        </w:trPr>
        <w:tc>
          <w:tcPr>
            <w:tcW w:w="1674" w:type="dxa"/>
            <w:tcBorders>
              <w:top w:val="nil"/>
              <w:left w:val="single" w:sz="4" w:space="0" w:color="auto"/>
              <w:bottom w:val="single" w:sz="4" w:space="0" w:color="auto"/>
              <w:right w:val="single" w:sz="4" w:space="0" w:color="auto"/>
            </w:tcBorders>
            <w:shd w:val="clear" w:color="auto" w:fill="auto"/>
            <w:hideMark/>
          </w:tcPr>
          <w:p w14:paraId="55BF98F1" w14:textId="5551EC4E" w:rsidR="00310019" w:rsidRPr="00310019" w:rsidRDefault="00310019" w:rsidP="00310019">
            <w:pPr>
              <w:rPr>
                <w:rFonts w:ascii="Calibri" w:hAnsi="Calibri" w:cs="Calibri"/>
                <w:sz w:val="22"/>
                <w:szCs w:val="22"/>
              </w:rPr>
            </w:pPr>
            <w:r w:rsidRPr="00310019">
              <w:rPr>
                <w:rFonts w:ascii="Calibri" w:hAnsi="Calibri" w:cs="Calibri"/>
                <w:sz w:val="22"/>
                <w:szCs w:val="22"/>
              </w:rPr>
              <w:t>Billing Provider Type/Specialty</w:t>
            </w:r>
            <w:r w:rsidR="008F3EB9" w:rsidRPr="001070C3">
              <w:rPr>
                <w:rStyle w:val="FootnoteReference"/>
                <w:rFonts w:asciiTheme="minorHAnsi" w:eastAsiaTheme="minorHAnsi" w:hAnsiTheme="minorHAnsi" w:cstheme="minorHAnsi"/>
                <w:bCs/>
                <w:sz w:val="22"/>
                <w:szCs w:val="28"/>
              </w:rPr>
              <w:footnoteReference w:id="34"/>
            </w:r>
          </w:p>
        </w:tc>
        <w:tc>
          <w:tcPr>
            <w:tcW w:w="1312" w:type="dxa"/>
            <w:tcBorders>
              <w:top w:val="nil"/>
              <w:left w:val="nil"/>
              <w:bottom w:val="single" w:sz="4" w:space="0" w:color="auto"/>
              <w:right w:val="single" w:sz="4" w:space="0" w:color="auto"/>
            </w:tcBorders>
            <w:shd w:val="clear" w:color="auto" w:fill="auto"/>
            <w:hideMark/>
          </w:tcPr>
          <w:p w14:paraId="325B2D5E"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Alpha-Numeric character</w:t>
            </w:r>
          </w:p>
        </w:tc>
        <w:tc>
          <w:tcPr>
            <w:tcW w:w="837" w:type="dxa"/>
            <w:tcBorders>
              <w:top w:val="nil"/>
              <w:left w:val="nil"/>
              <w:bottom w:val="single" w:sz="4" w:space="0" w:color="auto"/>
              <w:right w:val="single" w:sz="4" w:space="0" w:color="auto"/>
            </w:tcBorders>
            <w:shd w:val="clear" w:color="auto" w:fill="auto"/>
            <w:hideMark/>
          </w:tcPr>
          <w:p w14:paraId="6EE8447D"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150</w:t>
            </w:r>
          </w:p>
        </w:tc>
        <w:tc>
          <w:tcPr>
            <w:tcW w:w="1206" w:type="dxa"/>
            <w:tcBorders>
              <w:top w:val="nil"/>
              <w:left w:val="nil"/>
              <w:bottom w:val="single" w:sz="4" w:space="0" w:color="auto"/>
              <w:right w:val="single" w:sz="4" w:space="0" w:color="auto"/>
            </w:tcBorders>
            <w:shd w:val="clear" w:color="auto" w:fill="auto"/>
            <w:hideMark/>
          </w:tcPr>
          <w:p w14:paraId="5F986B57"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755AD33A"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E~75/081</w:t>
            </w:r>
          </w:p>
        </w:tc>
        <w:tc>
          <w:tcPr>
            <w:tcW w:w="2610" w:type="dxa"/>
            <w:tcBorders>
              <w:top w:val="nil"/>
              <w:left w:val="nil"/>
              <w:bottom w:val="single" w:sz="4" w:space="0" w:color="auto"/>
              <w:right w:val="single" w:sz="4" w:space="0" w:color="auto"/>
            </w:tcBorders>
            <w:shd w:val="clear" w:color="auto" w:fill="auto"/>
            <w:hideMark/>
          </w:tcPr>
          <w:p w14:paraId="3866441E"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Indicates to match the rule variable if the billing provider type/specialty matches one of the configured PT/PS combinations.  PT '00' indicates any PT.  PS '000' indicates any PS.</w:t>
            </w:r>
          </w:p>
        </w:tc>
      </w:tr>
      <w:tr w:rsidR="00B100D8" w:rsidRPr="00310019" w14:paraId="7C32B1D2" w14:textId="77777777" w:rsidTr="00B100D8">
        <w:trPr>
          <w:trHeight w:val="1740"/>
        </w:trPr>
        <w:tc>
          <w:tcPr>
            <w:tcW w:w="1674" w:type="dxa"/>
            <w:tcBorders>
              <w:top w:val="nil"/>
              <w:left w:val="single" w:sz="4" w:space="0" w:color="auto"/>
              <w:bottom w:val="single" w:sz="4" w:space="0" w:color="auto"/>
              <w:right w:val="single" w:sz="4" w:space="0" w:color="auto"/>
            </w:tcBorders>
            <w:shd w:val="clear" w:color="auto" w:fill="auto"/>
            <w:hideMark/>
          </w:tcPr>
          <w:p w14:paraId="079E04FE"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Birth to 3</w:t>
            </w:r>
          </w:p>
        </w:tc>
        <w:tc>
          <w:tcPr>
            <w:tcW w:w="1312" w:type="dxa"/>
            <w:tcBorders>
              <w:top w:val="nil"/>
              <w:left w:val="nil"/>
              <w:bottom w:val="single" w:sz="4" w:space="0" w:color="auto"/>
              <w:right w:val="single" w:sz="4" w:space="0" w:color="auto"/>
            </w:tcBorders>
            <w:shd w:val="clear" w:color="auto" w:fill="auto"/>
            <w:hideMark/>
          </w:tcPr>
          <w:p w14:paraId="54323234"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 Character or Space</w:t>
            </w:r>
          </w:p>
        </w:tc>
        <w:tc>
          <w:tcPr>
            <w:tcW w:w="837" w:type="dxa"/>
            <w:tcBorders>
              <w:top w:val="nil"/>
              <w:left w:val="nil"/>
              <w:bottom w:val="single" w:sz="4" w:space="0" w:color="auto"/>
              <w:right w:val="single" w:sz="4" w:space="0" w:color="auto"/>
            </w:tcBorders>
            <w:shd w:val="clear" w:color="auto" w:fill="auto"/>
            <w:hideMark/>
          </w:tcPr>
          <w:p w14:paraId="24BCDBFE"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1</w:t>
            </w:r>
          </w:p>
        </w:tc>
        <w:tc>
          <w:tcPr>
            <w:tcW w:w="1206" w:type="dxa"/>
            <w:tcBorders>
              <w:top w:val="nil"/>
              <w:left w:val="nil"/>
              <w:bottom w:val="single" w:sz="4" w:space="0" w:color="auto"/>
              <w:right w:val="single" w:sz="4" w:space="0" w:color="auto"/>
            </w:tcBorders>
            <w:shd w:val="clear" w:color="auto" w:fill="auto"/>
            <w:hideMark/>
          </w:tcPr>
          <w:p w14:paraId="7C5076B6"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35E72359"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Y</w:t>
            </w:r>
          </w:p>
        </w:tc>
        <w:tc>
          <w:tcPr>
            <w:tcW w:w="2610" w:type="dxa"/>
            <w:tcBorders>
              <w:top w:val="nil"/>
              <w:left w:val="nil"/>
              <w:bottom w:val="single" w:sz="4" w:space="0" w:color="auto"/>
              <w:right w:val="single" w:sz="4" w:space="0" w:color="auto"/>
            </w:tcBorders>
            <w:shd w:val="clear" w:color="auto" w:fill="auto"/>
            <w:hideMark/>
          </w:tcPr>
          <w:p w14:paraId="7F43D14A"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Configured on the procedure code reimbursement rule (RP) and used to restrict the birth to three natural environment incentive payment to once per date of service, per therapy discipline, per member.</w:t>
            </w:r>
          </w:p>
        </w:tc>
      </w:tr>
      <w:tr w:rsidR="00B100D8" w:rsidRPr="00310019" w14:paraId="61770D95"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7153C27F"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EAPG Exempt</w:t>
            </w:r>
          </w:p>
        </w:tc>
        <w:tc>
          <w:tcPr>
            <w:tcW w:w="1312" w:type="dxa"/>
            <w:tcBorders>
              <w:top w:val="nil"/>
              <w:left w:val="nil"/>
              <w:bottom w:val="single" w:sz="4" w:space="0" w:color="auto"/>
              <w:right w:val="single" w:sz="4" w:space="0" w:color="auto"/>
            </w:tcBorders>
            <w:shd w:val="clear" w:color="auto" w:fill="auto"/>
            <w:hideMark/>
          </w:tcPr>
          <w:p w14:paraId="355963FE"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 Character or Space</w:t>
            </w:r>
          </w:p>
        </w:tc>
        <w:tc>
          <w:tcPr>
            <w:tcW w:w="837" w:type="dxa"/>
            <w:tcBorders>
              <w:top w:val="nil"/>
              <w:left w:val="nil"/>
              <w:bottom w:val="single" w:sz="4" w:space="0" w:color="auto"/>
              <w:right w:val="single" w:sz="4" w:space="0" w:color="auto"/>
            </w:tcBorders>
            <w:shd w:val="clear" w:color="auto" w:fill="auto"/>
            <w:hideMark/>
          </w:tcPr>
          <w:p w14:paraId="415DE9CE"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1</w:t>
            </w:r>
          </w:p>
        </w:tc>
        <w:tc>
          <w:tcPr>
            <w:tcW w:w="1206" w:type="dxa"/>
            <w:tcBorders>
              <w:top w:val="nil"/>
              <w:left w:val="nil"/>
              <w:bottom w:val="single" w:sz="4" w:space="0" w:color="auto"/>
              <w:right w:val="single" w:sz="4" w:space="0" w:color="auto"/>
            </w:tcBorders>
            <w:shd w:val="clear" w:color="auto" w:fill="auto"/>
            <w:hideMark/>
          </w:tcPr>
          <w:p w14:paraId="4ADF5834"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7547B0F5"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Y</w:t>
            </w:r>
          </w:p>
        </w:tc>
        <w:tc>
          <w:tcPr>
            <w:tcW w:w="2610" w:type="dxa"/>
            <w:tcBorders>
              <w:top w:val="nil"/>
              <w:left w:val="nil"/>
              <w:bottom w:val="single" w:sz="4" w:space="0" w:color="auto"/>
              <w:right w:val="single" w:sz="4" w:space="0" w:color="auto"/>
            </w:tcBorders>
            <w:shd w:val="clear" w:color="auto" w:fill="auto"/>
            <w:hideMark/>
          </w:tcPr>
          <w:p w14:paraId="5A5CA0B0"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 xml:space="preserve">Indicates </w:t>
            </w:r>
            <w:proofErr w:type="gramStart"/>
            <w:r w:rsidRPr="00310019">
              <w:rPr>
                <w:rFonts w:ascii="Calibri" w:hAnsi="Calibri" w:cs="Calibri"/>
                <w:sz w:val="22"/>
                <w:szCs w:val="22"/>
              </w:rPr>
              <w:t>whether or not</w:t>
            </w:r>
            <w:proofErr w:type="gramEnd"/>
            <w:r w:rsidRPr="00310019">
              <w:rPr>
                <w:rFonts w:ascii="Calibri" w:hAnsi="Calibri" w:cs="Calibri"/>
                <w:sz w:val="22"/>
                <w:szCs w:val="22"/>
              </w:rPr>
              <w:t xml:space="preserve"> the claim is EAPG Exempt (exempt from EAPG pricing).</w:t>
            </w:r>
          </w:p>
        </w:tc>
      </w:tr>
      <w:tr w:rsidR="00B100D8" w:rsidRPr="00310019" w14:paraId="4D8CB95F" w14:textId="77777777" w:rsidTr="00B100D8">
        <w:trPr>
          <w:trHeight w:val="1160"/>
        </w:trPr>
        <w:tc>
          <w:tcPr>
            <w:tcW w:w="1674" w:type="dxa"/>
            <w:tcBorders>
              <w:top w:val="nil"/>
              <w:left w:val="single" w:sz="4" w:space="0" w:color="auto"/>
              <w:bottom w:val="single" w:sz="4" w:space="0" w:color="auto"/>
              <w:right w:val="single" w:sz="4" w:space="0" w:color="auto"/>
            </w:tcBorders>
            <w:shd w:val="clear" w:color="auto" w:fill="auto"/>
            <w:hideMark/>
          </w:tcPr>
          <w:p w14:paraId="7FA2F9FF" w14:textId="360BC008" w:rsidR="00310019" w:rsidRPr="008F3EB9" w:rsidRDefault="00310019" w:rsidP="00310019">
            <w:pPr>
              <w:rPr>
                <w:rFonts w:ascii="Calibri" w:hAnsi="Calibri" w:cs="Calibri"/>
                <w:sz w:val="22"/>
                <w:szCs w:val="28"/>
              </w:rPr>
            </w:pPr>
            <w:r w:rsidRPr="008F3EB9">
              <w:rPr>
                <w:rFonts w:ascii="Calibri" w:hAnsi="Calibri" w:cs="Calibri"/>
                <w:sz w:val="22"/>
                <w:szCs w:val="28"/>
              </w:rPr>
              <w:t>Hospital Class</w:t>
            </w:r>
            <w:r w:rsidR="008F3EB9" w:rsidRPr="001070C3">
              <w:rPr>
                <w:rStyle w:val="FootnoteReference"/>
                <w:rFonts w:asciiTheme="minorHAnsi" w:eastAsiaTheme="minorHAnsi" w:hAnsiTheme="minorHAnsi" w:cstheme="minorHAnsi"/>
                <w:bCs/>
                <w:sz w:val="22"/>
                <w:szCs w:val="28"/>
              </w:rPr>
              <w:footnoteReference w:id="35"/>
            </w:r>
          </w:p>
        </w:tc>
        <w:tc>
          <w:tcPr>
            <w:tcW w:w="1312" w:type="dxa"/>
            <w:tcBorders>
              <w:top w:val="nil"/>
              <w:left w:val="nil"/>
              <w:bottom w:val="single" w:sz="4" w:space="0" w:color="auto"/>
              <w:right w:val="single" w:sz="4" w:space="0" w:color="auto"/>
            </w:tcBorders>
            <w:shd w:val="clear" w:color="auto" w:fill="auto"/>
            <w:hideMark/>
          </w:tcPr>
          <w:p w14:paraId="2A5DA5FF"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 Character or Space</w:t>
            </w:r>
          </w:p>
        </w:tc>
        <w:tc>
          <w:tcPr>
            <w:tcW w:w="837" w:type="dxa"/>
            <w:tcBorders>
              <w:top w:val="nil"/>
              <w:left w:val="nil"/>
              <w:bottom w:val="single" w:sz="4" w:space="0" w:color="auto"/>
              <w:right w:val="single" w:sz="4" w:space="0" w:color="auto"/>
            </w:tcBorders>
            <w:shd w:val="clear" w:color="auto" w:fill="auto"/>
            <w:hideMark/>
          </w:tcPr>
          <w:p w14:paraId="65B5F2F0"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20</w:t>
            </w:r>
          </w:p>
        </w:tc>
        <w:tc>
          <w:tcPr>
            <w:tcW w:w="1206" w:type="dxa"/>
            <w:tcBorders>
              <w:top w:val="nil"/>
              <w:left w:val="nil"/>
              <w:bottom w:val="single" w:sz="4" w:space="0" w:color="auto"/>
              <w:right w:val="single" w:sz="4" w:space="0" w:color="auto"/>
            </w:tcBorders>
            <w:shd w:val="clear" w:color="auto" w:fill="auto"/>
            <w:hideMark/>
          </w:tcPr>
          <w:p w14:paraId="1035D016"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Y</w:t>
            </w:r>
          </w:p>
        </w:tc>
        <w:tc>
          <w:tcPr>
            <w:tcW w:w="1181" w:type="dxa"/>
            <w:tcBorders>
              <w:top w:val="nil"/>
              <w:left w:val="nil"/>
              <w:bottom w:val="single" w:sz="4" w:space="0" w:color="auto"/>
              <w:right w:val="single" w:sz="4" w:space="0" w:color="auto"/>
            </w:tcBorders>
            <w:shd w:val="clear" w:color="auto" w:fill="auto"/>
            <w:hideMark/>
          </w:tcPr>
          <w:p w14:paraId="7B7C88DF" w14:textId="1F5885FE" w:rsidR="00310019" w:rsidRPr="00310019" w:rsidRDefault="00310019" w:rsidP="00310019">
            <w:pPr>
              <w:rPr>
                <w:rFonts w:ascii="Calibri" w:hAnsi="Calibri" w:cs="Calibri"/>
                <w:sz w:val="22"/>
                <w:szCs w:val="22"/>
              </w:rPr>
            </w:pPr>
            <w:r w:rsidRPr="00310019">
              <w:rPr>
                <w:rFonts w:ascii="Calibri" w:hAnsi="Calibri" w:cs="Calibri"/>
                <w:sz w:val="22"/>
                <w:szCs w:val="22"/>
              </w:rPr>
              <w:t> </w:t>
            </w:r>
            <w:r w:rsidR="00F95577">
              <w:rPr>
                <w:rFonts w:ascii="Calibri" w:hAnsi="Calibri" w:cs="Calibri"/>
                <w:sz w:val="22"/>
                <w:szCs w:val="22"/>
              </w:rPr>
              <w:t>AH</w:t>
            </w:r>
          </w:p>
        </w:tc>
        <w:tc>
          <w:tcPr>
            <w:tcW w:w="2610" w:type="dxa"/>
            <w:tcBorders>
              <w:top w:val="nil"/>
              <w:left w:val="nil"/>
              <w:bottom w:val="single" w:sz="4" w:space="0" w:color="auto"/>
              <w:right w:val="single" w:sz="4" w:space="0" w:color="auto"/>
            </w:tcBorders>
            <w:shd w:val="clear" w:color="auto" w:fill="auto"/>
            <w:hideMark/>
          </w:tcPr>
          <w:p w14:paraId="739BCBA5"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Indicates whether to match the rule variable if the hospital classification status of the billing provider matches the configured value.</w:t>
            </w:r>
          </w:p>
        </w:tc>
      </w:tr>
      <w:tr w:rsidR="00B100D8" w:rsidRPr="00310019" w14:paraId="23888E8A" w14:textId="77777777" w:rsidTr="00B100D8">
        <w:trPr>
          <w:trHeight w:val="580"/>
        </w:trPr>
        <w:tc>
          <w:tcPr>
            <w:tcW w:w="1674" w:type="dxa"/>
            <w:tcBorders>
              <w:top w:val="nil"/>
              <w:left w:val="single" w:sz="4" w:space="0" w:color="auto"/>
              <w:bottom w:val="single" w:sz="4" w:space="0" w:color="auto"/>
              <w:right w:val="single" w:sz="4" w:space="0" w:color="auto"/>
            </w:tcBorders>
            <w:shd w:val="clear" w:color="auto" w:fill="auto"/>
            <w:hideMark/>
          </w:tcPr>
          <w:p w14:paraId="4D63F6EB"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Rate Type</w:t>
            </w:r>
          </w:p>
        </w:tc>
        <w:tc>
          <w:tcPr>
            <w:tcW w:w="1312" w:type="dxa"/>
            <w:tcBorders>
              <w:top w:val="nil"/>
              <w:left w:val="nil"/>
              <w:bottom w:val="single" w:sz="4" w:space="0" w:color="auto"/>
              <w:right w:val="single" w:sz="4" w:space="0" w:color="auto"/>
            </w:tcBorders>
            <w:shd w:val="clear" w:color="auto" w:fill="auto"/>
            <w:hideMark/>
          </w:tcPr>
          <w:p w14:paraId="0F0462DA"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Alpha Character or Space</w:t>
            </w:r>
          </w:p>
        </w:tc>
        <w:tc>
          <w:tcPr>
            <w:tcW w:w="837" w:type="dxa"/>
            <w:tcBorders>
              <w:top w:val="nil"/>
              <w:left w:val="nil"/>
              <w:bottom w:val="single" w:sz="4" w:space="0" w:color="auto"/>
              <w:right w:val="single" w:sz="4" w:space="0" w:color="auto"/>
            </w:tcBorders>
            <w:shd w:val="clear" w:color="auto" w:fill="auto"/>
            <w:hideMark/>
          </w:tcPr>
          <w:p w14:paraId="3650F1A1"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3</w:t>
            </w:r>
          </w:p>
        </w:tc>
        <w:tc>
          <w:tcPr>
            <w:tcW w:w="1206" w:type="dxa"/>
            <w:tcBorders>
              <w:top w:val="nil"/>
              <w:left w:val="nil"/>
              <w:bottom w:val="single" w:sz="4" w:space="0" w:color="auto"/>
              <w:right w:val="single" w:sz="4" w:space="0" w:color="auto"/>
            </w:tcBorders>
            <w:shd w:val="clear" w:color="auto" w:fill="auto"/>
            <w:hideMark/>
          </w:tcPr>
          <w:p w14:paraId="5A527C50" w14:textId="77777777" w:rsidR="00310019" w:rsidRPr="00310019" w:rsidRDefault="00310019" w:rsidP="00310019">
            <w:pPr>
              <w:jc w:val="center"/>
              <w:rPr>
                <w:rFonts w:ascii="Calibri" w:hAnsi="Calibri" w:cs="Calibri"/>
                <w:sz w:val="22"/>
                <w:szCs w:val="22"/>
              </w:rPr>
            </w:pPr>
            <w:r w:rsidRPr="00310019">
              <w:rPr>
                <w:rFonts w:ascii="Calibri" w:hAnsi="Calibri" w:cs="Calibri"/>
                <w:sz w:val="22"/>
                <w:szCs w:val="22"/>
              </w:rPr>
              <w:t>N</w:t>
            </w:r>
          </w:p>
        </w:tc>
        <w:tc>
          <w:tcPr>
            <w:tcW w:w="1181" w:type="dxa"/>
            <w:tcBorders>
              <w:top w:val="nil"/>
              <w:left w:val="nil"/>
              <w:bottom w:val="single" w:sz="4" w:space="0" w:color="auto"/>
              <w:right w:val="single" w:sz="4" w:space="0" w:color="auto"/>
            </w:tcBorders>
            <w:shd w:val="clear" w:color="auto" w:fill="auto"/>
            <w:hideMark/>
          </w:tcPr>
          <w:p w14:paraId="2977E633"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C01</w:t>
            </w:r>
          </w:p>
        </w:tc>
        <w:tc>
          <w:tcPr>
            <w:tcW w:w="2610" w:type="dxa"/>
            <w:tcBorders>
              <w:top w:val="nil"/>
              <w:left w:val="nil"/>
              <w:bottom w:val="single" w:sz="4" w:space="0" w:color="auto"/>
              <w:right w:val="single" w:sz="4" w:space="0" w:color="auto"/>
            </w:tcBorders>
            <w:shd w:val="clear" w:color="auto" w:fill="auto"/>
            <w:hideMark/>
          </w:tcPr>
          <w:p w14:paraId="77C703E5" w14:textId="77777777" w:rsidR="00310019" w:rsidRPr="00310019" w:rsidRDefault="00310019" w:rsidP="00310019">
            <w:pPr>
              <w:rPr>
                <w:rFonts w:ascii="Calibri" w:hAnsi="Calibri" w:cs="Calibri"/>
                <w:sz w:val="22"/>
                <w:szCs w:val="22"/>
              </w:rPr>
            </w:pPr>
            <w:r w:rsidRPr="00310019">
              <w:rPr>
                <w:rFonts w:ascii="Calibri" w:hAnsi="Calibri" w:cs="Calibri"/>
                <w:sz w:val="22"/>
                <w:szCs w:val="22"/>
              </w:rPr>
              <w:t>Identifies the rate type to be used in claims processing when a rule is matched.</w:t>
            </w:r>
          </w:p>
        </w:tc>
      </w:tr>
    </w:tbl>
    <w:p w14:paraId="7943ECD8" w14:textId="77777777" w:rsidR="00566220" w:rsidRPr="006B773C" w:rsidRDefault="00566220" w:rsidP="004B032D">
      <w:pPr>
        <w:pStyle w:val="BodyText"/>
        <w:ind w:right="978"/>
        <w:rPr>
          <w:rFonts w:asciiTheme="minorHAnsi" w:hAnsiTheme="minorHAnsi" w:cstheme="minorHAnsi"/>
          <w:sz w:val="22"/>
          <w:szCs w:val="22"/>
        </w:rPr>
      </w:pPr>
    </w:p>
    <w:p w14:paraId="3DE21859" w14:textId="77777777" w:rsidR="00566220" w:rsidRPr="006B773C" w:rsidRDefault="00566220" w:rsidP="00566220">
      <w:pPr>
        <w:pStyle w:val="Body1"/>
        <w:rPr>
          <w:rFonts w:asciiTheme="minorHAnsi" w:hAnsiTheme="minorHAnsi" w:cstheme="minorHAnsi"/>
          <w:szCs w:val="22"/>
        </w:rPr>
      </w:pPr>
      <w:r w:rsidRPr="006B773C">
        <w:rPr>
          <w:rFonts w:asciiTheme="minorHAnsi" w:hAnsiTheme="minorHAnsi" w:cstheme="minorHAnsi"/>
          <w:szCs w:val="22"/>
        </w:rPr>
        <w:t>Additional</w:t>
      </w:r>
      <w:r w:rsidRPr="006B773C">
        <w:rPr>
          <w:rFonts w:asciiTheme="minorHAnsi" w:hAnsiTheme="minorHAnsi" w:cstheme="minorHAnsi"/>
          <w:spacing w:val="-4"/>
          <w:szCs w:val="22"/>
        </w:rPr>
        <w:t xml:space="preserve"> </w:t>
      </w:r>
      <w:r w:rsidRPr="006B773C">
        <w:rPr>
          <w:rFonts w:asciiTheme="minorHAnsi" w:hAnsiTheme="minorHAnsi" w:cstheme="minorHAnsi"/>
          <w:szCs w:val="22"/>
        </w:rPr>
        <w:t>Extract</w:t>
      </w:r>
      <w:r w:rsidRPr="006B773C">
        <w:rPr>
          <w:rFonts w:asciiTheme="minorHAnsi" w:hAnsiTheme="minorHAnsi" w:cstheme="minorHAnsi"/>
          <w:spacing w:val="-3"/>
          <w:szCs w:val="22"/>
        </w:rPr>
        <w:t xml:space="preserve"> </w:t>
      </w:r>
      <w:r w:rsidRPr="006B773C">
        <w:rPr>
          <w:rFonts w:asciiTheme="minorHAnsi" w:hAnsiTheme="minorHAnsi" w:cstheme="minorHAnsi"/>
          <w:szCs w:val="22"/>
        </w:rPr>
        <w:t>Information:</w:t>
      </w:r>
    </w:p>
    <w:p w14:paraId="25CCEE2B"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File</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Format:</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Text Delimited</w:t>
      </w:r>
    </w:p>
    <w:p w14:paraId="41D9A74F"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lastRenderedPageBreak/>
        <w:t>Field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Delimiter:</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Vertical Bar -&gt; |</w:t>
      </w:r>
    </w:p>
    <w:p w14:paraId="55F46AAC" w14:textId="77777777" w:rsidR="00566220" w:rsidRPr="008C5B84" w:rsidRDefault="00566220" w:rsidP="00566220">
      <w:pPr>
        <w:spacing w:before="2" w:line="243" w:lineRule="exact"/>
        <w:ind w:left="540"/>
        <w:rPr>
          <w:rFonts w:asciiTheme="minorHAnsi" w:hAnsiTheme="minorHAnsi" w:cstheme="minorHAnsi"/>
          <w:bCs/>
          <w:sz w:val="22"/>
          <w:szCs w:val="22"/>
        </w:rPr>
      </w:pPr>
      <w:r w:rsidRPr="006B773C">
        <w:rPr>
          <w:rFonts w:asciiTheme="minorHAnsi" w:hAnsiTheme="minorHAnsi" w:cstheme="minorHAnsi"/>
          <w:b/>
          <w:sz w:val="22"/>
          <w:szCs w:val="22"/>
        </w:rPr>
        <w:t>Sub-field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Delimiter</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for</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recursive</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fields:</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Semi-colon -</w:t>
      </w:r>
      <w:proofErr w:type="gramStart"/>
      <w:r w:rsidRPr="008C5B84">
        <w:rPr>
          <w:rFonts w:asciiTheme="minorHAnsi" w:hAnsiTheme="minorHAnsi" w:cstheme="minorHAnsi"/>
          <w:bCs/>
          <w:sz w:val="22"/>
          <w:szCs w:val="22"/>
        </w:rPr>
        <w:t>&gt;;</w:t>
      </w:r>
      <w:proofErr w:type="gramEnd"/>
    </w:p>
    <w:p w14:paraId="1CAD34AF" w14:textId="77777777" w:rsidR="00566220" w:rsidRPr="008C5B84" w:rsidRDefault="00566220" w:rsidP="00566220">
      <w:pPr>
        <w:spacing w:before="2" w:line="243" w:lineRule="exact"/>
        <w:ind w:left="540"/>
        <w:rPr>
          <w:rFonts w:asciiTheme="minorHAnsi" w:hAnsiTheme="minorHAnsi" w:cstheme="minorHAnsi"/>
          <w:bCs/>
          <w:sz w:val="22"/>
          <w:szCs w:val="22"/>
        </w:rPr>
      </w:pPr>
      <w:r w:rsidRPr="008C5B84">
        <w:rPr>
          <w:rFonts w:asciiTheme="minorHAnsi" w:hAnsiTheme="minorHAnsi" w:cstheme="minorHAnsi"/>
          <w:bCs/>
          <w:sz w:val="22"/>
          <w:szCs w:val="22"/>
        </w:rPr>
        <w:t>Max Data Length per field recursion including special characters such as decimals.</w:t>
      </w:r>
    </w:p>
    <w:p w14:paraId="3BCADC24"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End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of</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Record:</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Each record is terminated by a Line Feed (LF) character.</w:t>
      </w:r>
    </w:p>
    <w:p w14:paraId="706C1E40"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Frequency:</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Monthly on the Saturday before the first Monday of the month.</w:t>
      </w:r>
    </w:p>
    <w:p w14:paraId="7ED180E5" w14:textId="20BC5CA5"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Records</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 xml:space="preserve">included: </w:t>
      </w:r>
      <w:r w:rsidRPr="008C5B84">
        <w:rPr>
          <w:rFonts w:asciiTheme="minorHAnsi" w:hAnsiTheme="minorHAnsi" w:cstheme="minorHAnsi"/>
          <w:bCs/>
          <w:sz w:val="22"/>
          <w:szCs w:val="22"/>
        </w:rPr>
        <w:t>Active and effective FFS Pricing</w:t>
      </w:r>
      <w:r w:rsidR="000F2F59">
        <w:rPr>
          <w:rStyle w:val="FootnoteReference"/>
          <w:rFonts w:asciiTheme="minorHAnsi" w:hAnsiTheme="minorHAnsi" w:cstheme="minorHAnsi"/>
          <w:bCs/>
          <w:sz w:val="22"/>
          <w:szCs w:val="22"/>
        </w:rPr>
        <w:footnoteReference w:id="36"/>
      </w:r>
      <w:r w:rsidRPr="008C5B84">
        <w:rPr>
          <w:rFonts w:asciiTheme="minorHAnsi" w:hAnsiTheme="minorHAnsi" w:cstheme="minorHAnsi"/>
          <w:bCs/>
          <w:sz w:val="22"/>
          <w:szCs w:val="22"/>
        </w:rPr>
        <w:t xml:space="preserve"> rules with the caveat of the change indicator.  The change indicator logic will identify (I)nsert</w:t>
      </w:r>
      <w:r>
        <w:rPr>
          <w:rFonts w:asciiTheme="minorHAnsi" w:hAnsiTheme="minorHAnsi" w:cstheme="minorHAnsi"/>
          <w:bCs/>
          <w:sz w:val="22"/>
          <w:szCs w:val="22"/>
        </w:rPr>
        <w:t>ed</w:t>
      </w:r>
      <w:r w:rsidRPr="008C5B84">
        <w:rPr>
          <w:rFonts w:asciiTheme="minorHAnsi" w:hAnsiTheme="minorHAnsi" w:cstheme="minorHAnsi"/>
          <w:bCs/>
          <w:sz w:val="22"/>
          <w:szCs w:val="22"/>
        </w:rPr>
        <w:t>, (U)pdate</w:t>
      </w:r>
      <w:r>
        <w:rPr>
          <w:rFonts w:asciiTheme="minorHAnsi" w:hAnsiTheme="minorHAnsi" w:cstheme="minorHAnsi"/>
          <w:bCs/>
          <w:sz w:val="22"/>
          <w:szCs w:val="22"/>
        </w:rPr>
        <w:t>d</w:t>
      </w:r>
      <w:r w:rsidRPr="008C5B84">
        <w:rPr>
          <w:rFonts w:asciiTheme="minorHAnsi" w:hAnsiTheme="minorHAnsi" w:cstheme="minorHAnsi"/>
          <w:bCs/>
          <w:sz w:val="22"/>
          <w:szCs w:val="22"/>
        </w:rPr>
        <w:t xml:space="preserve">, and (D)eleted records </w:t>
      </w:r>
      <w:r>
        <w:rPr>
          <w:rFonts w:asciiTheme="minorHAnsi" w:hAnsiTheme="minorHAnsi" w:cstheme="minorHAnsi"/>
          <w:bCs/>
          <w:sz w:val="22"/>
          <w:szCs w:val="22"/>
        </w:rPr>
        <w:t>(</w:t>
      </w:r>
      <w:r w:rsidRPr="008C5B84">
        <w:rPr>
          <w:rFonts w:asciiTheme="minorHAnsi" w:hAnsiTheme="minorHAnsi" w:cstheme="minorHAnsi"/>
          <w:bCs/>
          <w:sz w:val="22"/>
          <w:szCs w:val="22"/>
        </w:rPr>
        <w:t xml:space="preserve">deleted records will remain on the extract for </w:t>
      </w:r>
      <w:r w:rsidR="003A14A7">
        <w:rPr>
          <w:rFonts w:asciiTheme="minorHAnsi" w:hAnsiTheme="minorHAnsi" w:cstheme="minorHAnsi"/>
          <w:bCs/>
          <w:sz w:val="22"/>
          <w:szCs w:val="22"/>
        </w:rPr>
        <w:t>three</w:t>
      </w:r>
      <w:r w:rsidRPr="008C5B84">
        <w:rPr>
          <w:rFonts w:asciiTheme="minorHAnsi" w:hAnsiTheme="minorHAnsi" w:cstheme="minorHAnsi"/>
          <w:bCs/>
          <w:sz w:val="22"/>
          <w:szCs w:val="22"/>
        </w:rPr>
        <w:t xml:space="preserve"> month</w:t>
      </w:r>
      <w:r w:rsidR="003A14A7">
        <w:rPr>
          <w:rFonts w:asciiTheme="minorHAnsi" w:hAnsiTheme="minorHAnsi" w:cstheme="minorHAnsi"/>
          <w:bCs/>
          <w:sz w:val="22"/>
          <w:szCs w:val="22"/>
        </w:rPr>
        <w:t>s</w:t>
      </w:r>
      <w:r w:rsidRPr="008C5B84">
        <w:rPr>
          <w:rFonts w:asciiTheme="minorHAnsi" w:hAnsiTheme="minorHAnsi" w:cstheme="minorHAnsi"/>
          <w:bCs/>
          <w:sz w:val="22"/>
          <w:szCs w:val="22"/>
        </w:rPr>
        <w:t xml:space="preserve"> before being removed.</w:t>
      </w:r>
      <w:r>
        <w:rPr>
          <w:rFonts w:asciiTheme="minorHAnsi" w:hAnsiTheme="minorHAnsi" w:cstheme="minorHAnsi"/>
          <w:b/>
          <w:sz w:val="22"/>
          <w:szCs w:val="22"/>
        </w:rPr>
        <w:t>)</w:t>
      </w:r>
    </w:p>
    <w:p w14:paraId="464AD6F0" w14:textId="3D4482FA" w:rsidR="00566220"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 xml:space="preserve">Record examples: </w:t>
      </w:r>
    </w:p>
    <w:p w14:paraId="0861729C" w14:textId="77777777" w:rsidR="00D909DD" w:rsidRDefault="00D909DD" w:rsidP="00566220">
      <w:pPr>
        <w:spacing w:before="2" w:line="243" w:lineRule="exact"/>
        <w:ind w:left="540"/>
        <w:rPr>
          <w:rFonts w:asciiTheme="minorHAnsi" w:hAnsiTheme="minorHAnsi" w:cstheme="minorHAnsi"/>
          <w:b/>
          <w:sz w:val="22"/>
          <w:szCs w:val="22"/>
        </w:rPr>
      </w:pPr>
    </w:p>
    <w:p w14:paraId="7422E3DF" w14:textId="7AC8B3AD" w:rsidR="00B0005A" w:rsidRDefault="00E43E82" w:rsidP="00B0005A">
      <w:pPr>
        <w:spacing w:before="2" w:line="243" w:lineRule="exact"/>
        <w:ind w:left="540"/>
        <w:rPr>
          <w:rFonts w:asciiTheme="minorHAnsi" w:hAnsiTheme="minorHAnsi" w:cstheme="minorHAnsi"/>
          <w:bCs/>
          <w:sz w:val="22"/>
          <w:szCs w:val="22"/>
        </w:rPr>
      </w:pPr>
      <w:r>
        <w:rPr>
          <w:rFonts w:asciiTheme="minorHAnsi" w:hAnsiTheme="minorHAnsi" w:cstheme="minorHAnsi"/>
          <w:bCs/>
          <w:sz w:val="22"/>
          <w:szCs w:val="22"/>
        </w:rPr>
        <w:t>U</w:t>
      </w:r>
      <w:r w:rsidR="00B0005A" w:rsidRPr="00B0005A">
        <w:rPr>
          <w:rFonts w:asciiTheme="minorHAnsi" w:hAnsiTheme="minorHAnsi" w:cstheme="minorHAnsi"/>
          <w:bCs/>
          <w:sz w:val="22"/>
          <w:szCs w:val="22"/>
        </w:rPr>
        <w:t>|3334899|AMBSR|10005| | |MAXFEE|106.18| | |20190101|22991231|20190101|22991231| | | | | | | | | | | | | |0| | | | | | | |C01</w:t>
      </w:r>
    </w:p>
    <w:p w14:paraId="629376A9" w14:textId="77777777" w:rsidR="00566220" w:rsidRPr="006B773C" w:rsidRDefault="00566220" w:rsidP="00566220">
      <w:pPr>
        <w:rPr>
          <w:rFonts w:asciiTheme="minorHAnsi" w:hAnsiTheme="minorHAnsi" w:cstheme="minorHAnsi"/>
          <w:sz w:val="22"/>
          <w:szCs w:val="22"/>
        </w:rPr>
      </w:pPr>
    </w:p>
    <w:p w14:paraId="75225971" w14:textId="70F1188B" w:rsidR="00566220" w:rsidRPr="00091A95" w:rsidRDefault="00566220" w:rsidP="00091A95">
      <w:pPr>
        <w:pStyle w:val="Heading3"/>
      </w:pPr>
      <w:bookmarkStart w:id="29" w:name="_Toc94256634"/>
      <w:bookmarkStart w:id="30" w:name="_Toc101713486"/>
      <w:bookmarkStart w:id="31" w:name="_Toc114584042"/>
      <w:bookmarkStart w:id="32" w:name="_Toc150350005"/>
      <w:bookmarkStart w:id="33" w:name="_Toc101713487"/>
      <w:bookmarkStart w:id="34" w:name="_Toc94256635"/>
      <w:r w:rsidRPr="00F72956">
        <w:rPr>
          <w:i w:val="0"/>
          <w:iCs/>
        </w:rPr>
        <w:t>Group to Code File Layout</w:t>
      </w:r>
      <w:bookmarkEnd w:id="29"/>
      <w:bookmarkEnd w:id="30"/>
      <w:r>
        <w:t xml:space="preserve"> (</w:t>
      </w:r>
      <w:r w:rsidR="00A979CD" w:rsidRPr="00A979CD">
        <w:t>GroupToCode_MMIS_Business_Rules_Comprehensive</w:t>
      </w:r>
      <w:r>
        <w:t>.txt)</w:t>
      </w:r>
      <w:bookmarkEnd w:id="31"/>
      <w:bookmarkEnd w:id="32"/>
    </w:p>
    <w:p w14:paraId="41CE4228" w14:textId="4DABFCCF" w:rsidR="00566220" w:rsidRPr="006B773C" w:rsidRDefault="00D909DD" w:rsidP="00566220">
      <w:pPr>
        <w:keepNext/>
        <w:keepLines/>
        <w:ind w:left="540"/>
        <w:rPr>
          <w:rFonts w:asciiTheme="minorHAnsi" w:eastAsiaTheme="minorHAnsi" w:hAnsiTheme="minorHAnsi" w:cstheme="minorHAnsi"/>
          <w:sz w:val="22"/>
          <w:szCs w:val="22"/>
        </w:rPr>
      </w:pPr>
      <w:r>
        <w:t>The following table lists the variables in this file by field,</w:t>
      </w:r>
      <w:r w:rsidR="00566220">
        <w:t xml:space="preserve"> formatting features of a field, and the description of the field. Each row of the text file has a combination of the diagnosis group code and a diagnosis code that is a part of that diagnosis group. There are around fifty unique diagnosis groups in the ‘Group to Code’ file for any given month. Several groups have just one diagnosis code, but most groups have multiple diagnosis codes. (Note: Two Diagnosis Group codes have over 1,000 diagnosis codes associated with them—the ‘5150’ Diagnosis Group code having over 54,000 diagnosis codes associated with it.) Most diagnosis codes are associated with one Diagnosis Group, but about 1,800 of them are associated with multiple Diagnosis Groups. </w:t>
      </w:r>
      <w:r w:rsidR="00566220">
        <w:rPr>
          <w:szCs w:val="20"/>
        </w:rPr>
        <w:t>The file’</w:t>
      </w:r>
      <w:r w:rsidR="00566220">
        <w:rPr>
          <w:rFonts w:cs="Arial"/>
          <w:szCs w:val="20"/>
        </w:rPr>
        <w:t>s records are sorted first by Diagnosis Group and then by Diagnosis Code.</w:t>
      </w:r>
    </w:p>
    <w:p w14:paraId="087532A9" w14:textId="77777777" w:rsidR="008F2D9C" w:rsidRPr="006B773C" w:rsidRDefault="008F2D9C" w:rsidP="00566220">
      <w:pPr>
        <w:pStyle w:val="BodyText"/>
        <w:keepNext/>
        <w:keepLines/>
        <w:spacing w:after="0"/>
        <w:ind w:right="979"/>
        <w:rPr>
          <w:rFonts w:asciiTheme="minorHAnsi" w:hAnsiTheme="minorHAnsi" w:cstheme="minorHAnsi"/>
          <w:sz w:val="22"/>
          <w:szCs w:val="22"/>
        </w:rPr>
      </w:pPr>
    </w:p>
    <w:tbl>
      <w:tblPr>
        <w:tblW w:w="9153" w:type="dxa"/>
        <w:tblInd w:w="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63"/>
        <w:gridCol w:w="1260"/>
        <w:gridCol w:w="1170"/>
        <w:gridCol w:w="1440"/>
        <w:gridCol w:w="3420"/>
      </w:tblGrid>
      <w:tr w:rsidR="00566220" w:rsidRPr="006B773C" w14:paraId="1B7AEB42" w14:textId="77777777" w:rsidTr="00F72956">
        <w:trPr>
          <w:trHeight w:val="486"/>
          <w:tblHeader/>
        </w:trPr>
        <w:tc>
          <w:tcPr>
            <w:tcW w:w="1863" w:type="dxa"/>
            <w:shd w:val="clear" w:color="auto" w:fill="C0C0C0"/>
          </w:tcPr>
          <w:p w14:paraId="6AFA6BD7" w14:textId="77777777" w:rsidR="00566220" w:rsidRPr="006B773C" w:rsidRDefault="00566220">
            <w:pPr>
              <w:pStyle w:val="TableParagraph"/>
              <w:keepNext/>
              <w:keepLines/>
              <w:widowControl/>
              <w:spacing w:before="245" w:line="222" w:lineRule="exact"/>
              <w:ind w:left="107"/>
              <w:rPr>
                <w:rFonts w:asciiTheme="minorHAnsi" w:hAnsiTheme="minorHAnsi" w:cstheme="minorHAnsi"/>
                <w:b/>
              </w:rPr>
            </w:pPr>
            <w:r w:rsidRPr="006B773C">
              <w:rPr>
                <w:rFonts w:asciiTheme="minorHAnsi" w:hAnsiTheme="minorHAnsi" w:cstheme="minorHAnsi"/>
                <w:b/>
              </w:rPr>
              <w:t>Field</w:t>
            </w:r>
          </w:p>
        </w:tc>
        <w:tc>
          <w:tcPr>
            <w:tcW w:w="1260" w:type="dxa"/>
            <w:shd w:val="clear" w:color="auto" w:fill="C0C0C0"/>
          </w:tcPr>
          <w:p w14:paraId="2407FD16" w14:textId="77777777" w:rsidR="00566220" w:rsidRPr="006B773C" w:rsidRDefault="00566220">
            <w:pPr>
              <w:pStyle w:val="TableParagraph"/>
              <w:keepNext/>
              <w:keepLines/>
              <w:widowControl/>
              <w:spacing w:line="242" w:lineRule="exact"/>
              <w:ind w:left="108" w:right="592"/>
              <w:rPr>
                <w:rFonts w:asciiTheme="minorHAnsi" w:hAnsiTheme="minorHAnsi" w:cstheme="minorHAnsi"/>
                <w:b/>
              </w:rPr>
            </w:pPr>
            <w:r w:rsidRPr="006B773C">
              <w:rPr>
                <w:rFonts w:asciiTheme="minorHAnsi" w:hAnsiTheme="minorHAnsi" w:cstheme="minorHAnsi"/>
                <w:b/>
              </w:rPr>
              <w:t>Data</w:t>
            </w:r>
            <w:r w:rsidRPr="006B773C">
              <w:rPr>
                <w:rFonts w:asciiTheme="minorHAnsi" w:hAnsiTheme="minorHAnsi" w:cstheme="minorHAnsi"/>
                <w:b/>
                <w:spacing w:val="-66"/>
              </w:rPr>
              <w:t xml:space="preserve"> </w:t>
            </w:r>
            <w:r w:rsidRPr="006B773C">
              <w:rPr>
                <w:rFonts w:asciiTheme="minorHAnsi" w:hAnsiTheme="minorHAnsi" w:cstheme="minorHAnsi"/>
                <w:b/>
                <w:w w:val="95"/>
              </w:rPr>
              <w:t>Type</w:t>
            </w:r>
          </w:p>
        </w:tc>
        <w:tc>
          <w:tcPr>
            <w:tcW w:w="1170" w:type="dxa"/>
            <w:shd w:val="clear" w:color="auto" w:fill="C0C0C0"/>
          </w:tcPr>
          <w:p w14:paraId="6184F0B5" w14:textId="77777777" w:rsidR="00566220" w:rsidRPr="006B773C" w:rsidRDefault="00566220">
            <w:pPr>
              <w:pStyle w:val="TableParagraph"/>
              <w:keepNext/>
              <w:keepLines/>
              <w:widowControl/>
              <w:spacing w:line="242" w:lineRule="exact"/>
              <w:ind w:left="180" w:right="149" w:firstLine="158"/>
              <w:rPr>
                <w:rFonts w:asciiTheme="minorHAnsi" w:hAnsiTheme="minorHAnsi" w:cstheme="minorHAnsi"/>
                <w:b/>
              </w:rPr>
            </w:pPr>
            <w:r w:rsidRPr="006B773C">
              <w:rPr>
                <w:rFonts w:asciiTheme="minorHAnsi" w:hAnsiTheme="minorHAnsi" w:cstheme="minorHAnsi"/>
                <w:b/>
              </w:rPr>
              <w:t>Max</w:t>
            </w:r>
            <w:r w:rsidRPr="006B773C">
              <w:rPr>
                <w:rFonts w:asciiTheme="minorHAnsi" w:hAnsiTheme="minorHAnsi" w:cstheme="minorHAnsi"/>
                <w:b/>
                <w:spacing w:val="1"/>
              </w:rPr>
              <w:t xml:space="preserve"> </w:t>
            </w:r>
            <w:r w:rsidRPr="006B773C">
              <w:rPr>
                <w:rFonts w:asciiTheme="minorHAnsi" w:hAnsiTheme="minorHAnsi" w:cstheme="minorHAnsi"/>
                <w:b/>
                <w:spacing w:val="-1"/>
              </w:rPr>
              <w:t>Length</w:t>
            </w:r>
          </w:p>
        </w:tc>
        <w:tc>
          <w:tcPr>
            <w:tcW w:w="1440" w:type="dxa"/>
            <w:shd w:val="clear" w:color="auto" w:fill="C0C0C0"/>
          </w:tcPr>
          <w:p w14:paraId="4413470A" w14:textId="7DBBE006" w:rsidR="00566220" w:rsidRPr="006B773C" w:rsidRDefault="00283D1A" w:rsidP="00283D1A">
            <w:pPr>
              <w:pStyle w:val="TableParagraph"/>
              <w:keepNext/>
              <w:keepLines/>
              <w:widowControl/>
              <w:spacing w:line="242" w:lineRule="exact"/>
              <w:ind w:right="84"/>
              <w:jc w:val="center"/>
              <w:rPr>
                <w:rFonts w:asciiTheme="minorHAnsi" w:hAnsiTheme="minorHAnsi" w:cstheme="minorHAnsi"/>
                <w:b/>
              </w:rPr>
            </w:pPr>
            <w:r w:rsidRPr="00310019">
              <w:rPr>
                <w:rFonts w:ascii="Calibri" w:hAnsi="Calibri" w:cs="Calibri"/>
                <w:b/>
                <w:bCs/>
              </w:rPr>
              <w:t>Recursions Y/N</w:t>
            </w:r>
          </w:p>
        </w:tc>
        <w:tc>
          <w:tcPr>
            <w:tcW w:w="3420" w:type="dxa"/>
            <w:shd w:val="clear" w:color="auto" w:fill="C0C0C0"/>
          </w:tcPr>
          <w:p w14:paraId="32992B11" w14:textId="77777777" w:rsidR="00566220" w:rsidRPr="006B773C" w:rsidRDefault="00566220">
            <w:pPr>
              <w:pStyle w:val="TableParagraph"/>
              <w:keepNext/>
              <w:keepLines/>
              <w:widowControl/>
              <w:spacing w:before="1"/>
              <w:rPr>
                <w:rFonts w:asciiTheme="minorHAnsi" w:hAnsiTheme="minorHAnsi" w:cstheme="minorHAnsi"/>
              </w:rPr>
            </w:pPr>
          </w:p>
          <w:p w14:paraId="3915FC40" w14:textId="77777777" w:rsidR="00566220" w:rsidRPr="006B773C" w:rsidRDefault="00566220">
            <w:pPr>
              <w:pStyle w:val="TableParagraph"/>
              <w:keepNext/>
              <w:keepLines/>
              <w:widowControl/>
              <w:spacing w:before="1" w:line="222" w:lineRule="exact"/>
              <w:ind w:left="109"/>
              <w:rPr>
                <w:rFonts w:asciiTheme="minorHAnsi" w:hAnsiTheme="minorHAnsi" w:cstheme="minorHAnsi"/>
                <w:b/>
              </w:rPr>
            </w:pPr>
            <w:r w:rsidRPr="006B773C">
              <w:rPr>
                <w:rFonts w:asciiTheme="minorHAnsi" w:hAnsiTheme="minorHAnsi" w:cstheme="minorHAnsi"/>
                <w:b/>
              </w:rPr>
              <w:t>Description</w:t>
            </w:r>
          </w:p>
        </w:tc>
      </w:tr>
      <w:tr w:rsidR="00566220" w:rsidRPr="006B773C" w14:paraId="08AD9E84" w14:textId="77777777" w:rsidTr="00F72956">
        <w:trPr>
          <w:trHeight w:val="485"/>
        </w:trPr>
        <w:tc>
          <w:tcPr>
            <w:tcW w:w="1863" w:type="dxa"/>
          </w:tcPr>
          <w:p w14:paraId="55A00BCE" w14:textId="77777777" w:rsidR="00566220" w:rsidRPr="006B773C" w:rsidRDefault="00566220">
            <w:pPr>
              <w:pStyle w:val="TableParagraph"/>
              <w:keepNext/>
              <w:keepLines/>
              <w:widowControl/>
              <w:spacing w:line="242" w:lineRule="exact"/>
              <w:ind w:left="107" w:right="645"/>
              <w:rPr>
                <w:rFonts w:asciiTheme="minorHAnsi" w:eastAsia="Calibri" w:hAnsiTheme="minorHAnsi" w:cstheme="minorHAnsi"/>
                <w:bCs/>
              </w:rPr>
            </w:pPr>
            <w:r>
              <w:rPr>
                <w:rFonts w:asciiTheme="minorHAnsi" w:eastAsia="Calibri" w:hAnsiTheme="minorHAnsi" w:cstheme="minorHAnsi"/>
                <w:bCs/>
              </w:rPr>
              <w:t>Diagnosis Group</w:t>
            </w:r>
            <w:r>
              <w:rPr>
                <w:rStyle w:val="FootnoteReference"/>
                <w:rFonts w:asciiTheme="minorHAnsi" w:eastAsia="Calibri" w:hAnsiTheme="minorHAnsi" w:cstheme="minorHAnsi"/>
                <w:bCs/>
              </w:rPr>
              <w:footnoteReference w:id="37"/>
            </w:r>
          </w:p>
        </w:tc>
        <w:tc>
          <w:tcPr>
            <w:tcW w:w="1260" w:type="dxa"/>
          </w:tcPr>
          <w:p w14:paraId="77F1CCF4" w14:textId="77777777" w:rsidR="00566220" w:rsidRPr="006B773C" w:rsidRDefault="00566220">
            <w:pPr>
              <w:pStyle w:val="TableParagraph"/>
              <w:keepNext/>
              <w:keepLines/>
              <w:widowControl/>
              <w:spacing w:line="242" w:lineRule="exact"/>
              <w:ind w:left="108"/>
              <w:rPr>
                <w:rFonts w:asciiTheme="minorHAnsi" w:eastAsia="Calibri" w:hAnsiTheme="minorHAnsi" w:cstheme="minorHAnsi"/>
                <w:bCs/>
              </w:rPr>
            </w:pPr>
            <w:r w:rsidRPr="006B773C">
              <w:rPr>
                <w:rFonts w:asciiTheme="minorHAnsi" w:eastAsia="Calibri" w:hAnsiTheme="minorHAnsi" w:cstheme="minorHAnsi"/>
                <w:bCs/>
              </w:rPr>
              <w:t>Varchar2</w:t>
            </w:r>
          </w:p>
        </w:tc>
        <w:tc>
          <w:tcPr>
            <w:tcW w:w="1170" w:type="dxa"/>
          </w:tcPr>
          <w:p w14:paraId="125094CB" w14:textId="77777777" w:rsidR="00566220" w:rsidRPr="006B773C" w:rsidRDefault="00566220">
            <w:pPr>
              <w:pStyle w:val="TableParagraph"/>
              <w:keepNext/>
              <w:keepLines/>
              <w:widowControl/>
              <w:spacing w:line="242" w:lineRule="exact"/>
              <w:ind w:left="419" w:right="405"/>
              <w:jc w:val="center"/>
              <w:rPr>
                <w:rFonts w:asciiTheme="minorHAnsi" w:hAnsiTheme="minorHAnsi" w:cstheme="minorHAnsi"/>
              </w:rPr>
            </w:pPr>
            <w:r w:rsidRPr="006B773C">
              <w:rPr>
                <w:rFonts w:asciiTheme="minorHAnsi" w:hAnsiTheme="minorHAnsi" w:cstheme="minorHAnsi"/>
              </w:rPr>
              <w:t>9</w:t>
            </w:r>
          </w:p>
        </w:tc>
        <w:tc>
          <w:tcPr>
            <w:tcW w:w="1440" w:type="dxa"/>
          </w:tcPr>
          <w:p w14:paraId="3868F5CE" w14:textId="3CC506FB" w:rsidR="00566220" w:rsidRPr="006B773C" w:rsidRDefault="00283D1A">
            <w:pPr>
              <w:pStyle w:val="TableParagraph"/>
              <w:keepNext/>
              <w:keepLines/>
              <w:widowControl/>
              <w:spacing w:line="242" w:lineRule="exact"/>
              <w:ind w:left="16"/>
              <w:jc w:val="center"/>
              <w:rPr>
                <w:rFonts w:asciiTheme="minorHAnsi" w:hAnsiTheme="minorHAnsi" w:cstheme="minorHAnsi"/>
              </w:rPr>
            </w:pPr>
            <w:r>
              <w:rPr>
                <w:rFonts w:asciiTheme="minorHAnsi" w:hAnsiTheme="minorHAnsi" w:cstheme="minorHAnsi"/>
              </w:rPr>
              <w:t>N</w:t>
            </w:r>
          </w:p>
        </w:tc>
        <w:tc>
          <w:tcPr>
            <w:tcW w:w="3420" w:type="dxa"/>
          </w:tcPr>
          <w:p w14:paraId="2DAAB34F" w14:textId="77777777" w:rsidR="00566220" w:rsidRPr="006B773C" w:rsidRDefault="00566220">
            <w:pPr>
              <w:pStyle w:val="TableParagraph"/>
              <w:keepNext/>
              <w:keepLines/>
              <w:widowControl/>
              <w:spacing w:line="242" w:lineRule="exact"/>
              <w:ind w:left="109"/>
              <w:rPr>
                <w:rFonts w:asciiTheme="minorHAnsi" w:hAnsiTheme="minorHAnsi" w:cstheme="minorHAnsi"/>
              </w:rPr>
            </w:pPr>
            <w:r w:rsidRPr="006B773C">
              <w:rPr>
                <w:rFonts w:asciiTheme="minorHAnsi" w:hAnsiTheme="minorHAnsi" w:cstheme="minorHAnsi"/>
              </w:rPr>
              <w:t>Group number which appears on the</w:t>
            </w:r>
            <w:r>
              <w:rPr>
                <w:rFonts w:asciiTheme="minorHAnsi" w:hAnsiTheme="minorHAnsi" w:cstheme="minorHAnsi"/>
              </w:rPr>
              <w:t xml:space="preserve"> ‘FFS Coverage’ </w:t>
            </w:r>
            <w:r w:rsidRPr="006B773C">
              <w:rPr>
                <w:rFonts w:asciiTheme="minorHAnsi" w:hAnsiTheme="minorHAnsi" w:cstheme="minorHAnsi"/>
              </w:rPr>
              <w:t>file.</w:t>
            </w:r>
          </w:p>
        </w:tc>
      </w:tr>
      <w:tr w:rsidR="00566220" w:rsidRPr="006B773C" w14:paraId="67896122" w14:textId="77777777" w:rsidTr="00F72956">
        <w:trPr>
          <w:trHeight w:val="485"/>
        </w:trPr>
        <w:tc>
          <w:tcPr>
            <w:tcW w:w="1863" w:type="dxa"/>
          </w:tcPr>
          <w:p w14:paraId="07A6E601" w14:textId="77777777" w:rsidR="00566220" w:rsidRPr="006B773C" w:rsidRDefault="00566220">
            <w:pPr>
              <w:pStyle w:val="TableParagraph"/>
              <w:spacing w:line="242" w:lineRule="exact"/>
              <w:ind w:left="107" w:right="645"/>
              <w:rPr>
                <w:rFonts w:asciiTheme="minorHAnsi" w:hAnsiTheme="minorHAnsi" w:cstheme="minorHAnsi"/>
              </w:rPr>
            </w:pPr>
            <w:r>
              <w:rPr>
                <w:rFonts w:asciiTheme="minorHAnsi" w:eastAsia="Calibri" w:hAnsiTheme="minorHAnsi" w:cstheme="minorHAnsi"/>
                <w:bCs/>
              </w:rPr>
              <w:t xml:space="preserve">Diagnosis </w:t>
            </w:r>
            <w:r w:rsidRPr="006B773C">
              <w:rPr>
                <w:rFonts w:asciiTheme="minorHAnsi" w:eastAsia="Calibri" w:hAnsiTheme="minorHAnsi" w:cstheme="minorHAnsi"/>
                <w:bCs/>
              </w:rPr>
              <w:t>Code</w:t>
            </w:r>
            <w:r>
              <w:rPr>
                <w:rStyle w:val="FootnoteReference"/>
                <w:rFonts w:asciiTheme="minorHAnsi" w:eastAsia="Calibri" w:hAnsiTheme="minorHAnsi" w:cstheme="minorHAnsi"/>
                <w:bCs/>
              </w:rPr>
              <w:footnoteReference w:id="38"/>
            </w:r>
          </w:p>
        </w:tc>
        <w:tc>
          <w:tcPr>
            <w:tcW w:w="1260" w:type="dxa"/>
          </w:tcPr>
          <w:p w14:paraId="28D262BF" w14:textId="77777777" w:rsidR="00566220" w:rsidRPr="006B773C" w:rsidRDefault="00566220">
            <w:pPr>
              <w:pStyle w:val="TableParagraph"/>
              <w:spacing w:line="242" w:lineRule="exact"/>
              <w:ind w:left="108"/>
              <w:rPr>
                <w:rFonts w:asciiTheme="minorHAnsi" w:hAnsiTheme="minorHAnsi" w:cstheme="minorHAnsi"/>
              </w:rPr>
            </w:pPr>
            <w:r w:rsidRPr="006B773C">
              <w:rPr>
                <w:rFonts w:asciiTheme="minorHAnsi" w:eastAsia="Calibri" w:hAnsiTheme="minorHAnsi" w:cstheme="minorHAnsi"/>
                <w:bCs/>
              </w:rPr>
              <w:t>Varchar2</w:t>
            </w:r>
          </w:p>
        </w:tc>
        <w:tc>
          <w:tcPr>
            <w:tcW w:w="1170" w:type="dxa"/>
          </w:tcPr>
          <w:p w14:paraId="2A22FD93" w14:textId="77777777" w:rsidR="00566220" w:rsidRPr="006B773C" w:rsidRDefault="00566220">
            <w:pPr>
              <w:pStyle w:val="TableParagraph"/>
              <w:spacing w:line="242" w:lineRule="exact"/>
              <w:ind w:left="419" w:right="405"/>
              <w:jc w:val="center"/>
              <w:rPr>
                <w:rFonts w:asciiTheme="minorHAnsi" w:hAnsiTheme="minorHAnsi" w:cstheme="minorHAnsi"/>
              </w:rPr>
            </w:pPr>
            <w:r w:rsidRPr="006B773C">
              <w:rPr>
                <w:rFonts w:asciiTheme="minorHAnsi" w:hAnsiTheme="minorHAnsi" w:cstheme="minorHAnsi"/>
              </w:rPr>
              <w:t>7</w:t>
            </w:r>
          </w:p>
        </w:tc>
        <w:tc>
          <w:tcPr>
            <w:tcW w:w="1440" w:type="dxa"/>
          </w:tcPr>
          <w:p w14:paraId="1B66AF1F" w14:textId="0916B820" w:rsidR="00566220" w:rsidRPr="006B773C" w:rsidRDefault="00841D18">
            <w:pPr>
              <w:pStyle w:val="TableParagraph"/>
              <w:spacing w:line="242" w:lineRule="exact"/>
              <w:ind w:left="16"/>
              <w:jc w:val="center"/>
              <w:rPr>
                <w:rFonts w:asciiTheme="minorHAnsi" w:hAnsiTheme="minorHAnsi" w:cstheme="minorHAnsi"/>
              </w:rPr>
            </w:pPr>
            <w:r>
              <w:rPr>
                <w:rFonts w:asciiTheme="minorHAnsi" w:hAnsiTheme="minorHAnsi" w:cstheme="minorHAnsi"/>
              </w:rPr>
              <w:t>N</w:t>
            </w:r>
          </w:p>
        </w:tc>
        <w:tc>
          <w:tcPr>
            <w:tcW w:w="3420" w:type="dxa"/>
          </w:tcPr>
          <w:p w14:paraId="4D58ED03" w14:textId="77777777" w:rsidR="00566220" w:rsidRPr="006B773C" w:rsidRDefault="00566220">
            <w:pPr>
              <w:pStyle w:val="TableParagraph"/>
              <w:spacing w:line="242" w:lineRule="exact"/>
              <w:ind w:left="109"/>
              <w:rPr>
                <w:rFonts w:asciiTheme="minorHAnsi" w:hAnsiTheme="minorHAnsi" w:cstheme="minorHAnsi"/>
              </w:rPr>
            </w:pPr>
            <w:r w:rsidRPr="006B773C">
              <w:rPr>
                <w:rFonts w:asciiTheme="minorHAnsi" w:hAnsiTheme="minorHAnsi" w:cstheme="minorHAnsi"/>
              </w:rPr>
              <w:t xml:space="preserve">Code which is a part of </w:t>
            </w:r>
            <w:r>
              <w:rPr>
                <w:rFonts w:asciiTheme="minorHAnsi" w:hAnsiTheme="minorHAnsi" w:cstheme="minorHAnsi"/>
              </w:rPr>
              <w:t>Diagnosis Group</w:t>
            </w:r>
            <w:r w:rsidRPr="006B773C">
              <w:rPr>
                <w:rFonts w:asciiTheme="minorHAnsi" w:hAnsiTheme="minorHAnsi" w:cstheme="minorHAnsi"/>
              </w:rPr>
              <w:t>.</w:t>
            </w:r>
          </w:p>
        </w:tc>
      </w:tr>
    </w:tbl>
    <w:p w14:paraId="1C60356A" w14:textId="77777777" w:rsidR="00566220" w:rsidRPr="006B773C" w:rsidRDefault="00566220" w:rsidP="00566220">
      <w:pPr>
        <w:pStyle w:val="BodyText"/>
        <w:ind w:left="540" w:right="978"/>
        <w:rPr>
          <w:rFonts w:asciiTheme="minorHAnsi" w:hAnsiTheme="minorHAnsi" w:cstheme="minorHAnsi"/>
          <w:sz w:val="22"/>
          <w:szCs w:val="22"/>
        </w:rPr>
      </w:pPr>
    </w:p>
    <w:p w14:paraId="31EDD1BD" w14:textId="77777777" w:rsidR="00566220" w:rsidRPr="006B773C" w:rsidRDefault="00566220" w:rsidP="00566220">
      <w:pPr>
        <w:pStyle w:val="Body1"/>
        <w:rPr>
          <w:rFonts w:asciiTheme="minorHAnsi" w:hAnsiTheme="minorHAnsi" w:cstheme="minorHAnsi"/>
          <w:szCs w:val="22"/>
        </w:rPr>
      </w:pPr>
      <w:r w:rsidRPr="006B773C">
        <w:rPr>
          <w:rFonts w:asciiTheme="minorHAnsi" w:hAnsiTheme="minorHAnsi" w:cstheme="minorHAnsi"/>
          <w:szCs w:val="22"/>
        </w:rPr>
        <w:t>Additional</w:t>
      </w:r>
      <w:r w:rsidRPr="006B773C">
        <w:rPr>
          <w:rFonts w:asciiTheme="minorHAnsi" w:hAnsiTheme="minorHAnsi" w:cstheme="minorHAnsi"/>
          <w:spacing w:val="-4"/>
          <w:szCs w:val="22"/>
        </w:rPr>
        <w:t xml:space="preserve"> </w:t>
      </w:r>
      <w:r w:rsidRPr="006B773C">
        <w:rPr>
          <w:rFonts w:asciiTheme="minorHAnsi" w:hAnsiTheme="minorHAnsi" w:cstheme="minorHAnsi"/>
          <w:szCs w:val="22"/>
        </w:rPr>
        <w:t>Extract</w:t>
      </w:r>
      <w:r w:rsidRPr="006B773C">
        <w:rPr>
          <w:rFonts w:asciiTheme="minorHAnsi" w:hAnsiTheme="minorHAnsi" w:cstheme="minorHAnsi"/>
          <w:spacing w:val="-3"/>
          <w:szCs w:val="22"/>
        </w:rPr>
        <w:t xml:space="preserve"> </w:t>
      </w:r>
      <w:r w:rsidRPr="006B773C">
        <w:rPr>
          <w:rFonts w:asciiTheme="minorHAnsi" w:hAnsiTheme="minorHAnsi" w:cstheme="minorHAnsi"/>
          <w:szCs w:val="22"/>
        </w:rPr>
        <w:t>Information:</w:t>
      </w:r>
    </w:p>
    <w:p w14:paraId="0B941C46"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File</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Format:</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Text Delimited</w:t>
      </w:r>
    </w:p>
    <w:p w14:paraId="4C0D7063"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Field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Delimiter:</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Vertical Bar -&gt; |</w:t>
      </w:r>
    </w:p>
    <w:p w14:paraId="3A9D6054"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Sub-field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Delimiter</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for</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recursive</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fields:</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N/A</w:t>
      </w:r>
      <w:r w:rsidRPr="008C5B84">
        <w:rPr>
          <w:rFonts w:asciiTheme="minorHAnsi" w:hAnsiTheme="minorHAnsi" w:cstheme="minorHAnsi"/>
          <w:b/>
          <w:sz w:val="22"/>
          <w:szCs w:val="22"/>
        </w:rPr>
        <w:t xml:space="preserve"> </w:t>
      </w:r>
    </w:p>
    <w:p w14:paraId="4285529A" w14:textId="77777777"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End</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of</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Record:</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Each record is terminated by a Line Feed (LF) character.</w:t>
      </w:r>
    </w:p>
    <w:p w14:paraId="09AB8C01" w14:textId="77777777" w:rsidR="00841D18" w:rsidRDefault="00841D18" w:rsidP="00566220">
      <w:pPr>
        <w:spacing w:before="2" w:line="243" w:lineRule="exact"/>
        <w:ind w:left="540"/>
        <w:rPr>
          <w:rFonts w:asciiTheme="minorHAnsi" w:hAnsiTheme="minorHAnsi" w:cstheme="minorHAnsi"/>
          <w:b/>
          <w:sz w:val="22"/>
          <w:szCs w:val="22"/>
        </w:rPr>
      </w:pPr>
    </w:p>
    <w:p w14:paraId="0FBEC0DB" w14:textId="41558A68"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Frequency:</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Monthly on the Saturday before the first Monday of the month.</w:t>
      </w:r>
    </w:p>
    <w:p w14:paraId="0A0C3FEB" w14:textId="77777777" w:rsidR="00841D18" w:rsidRDefault="00841D18" w:rsidP="00566220">
      <w:pPr>
        <w:spacing w:before="2" w:line="243" w:lineRule="exact"/>
        <w:ind w:left="540"/>
        <w:rPr>
          <w:rFonts w:asciiTheme="minorHAnsi" w:hAnsiTheme="minorHAnsi" w:cstheme="minorHAnsi"/>
          <w:b/>
          <w:sz w:val="22"/>
          <w:szCs w:val="22"/>
        </w:rPr>
      </w:pPr>
    </w:p>
    <w:p w14:paraId="23F93C0C" w14:textId="1526BC23" w:rsidR="00566220" w:rsidRPr="008C5B84"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Records</w:t>
      </w:r>
      <w:r w:rsidRPr="008C5B84">
        <w:rPr>
          <w:rFonts w:asciiTheme="minorHAnsi" w:hAnsiTheme="minorHAnsi" w:cstheme="minorHAnsi"/>
          <w:b/>
          <w:sz w:val="22"/>
          <w:szCs w:val="22"/>
        </w:rPr>
        <w:t xml:space="preserve"> </w:t>
      </w:r>
      <w:r w:rsidRPr="006B773C">
        <w:rPr>
          <w:rFonts w:asciiTheme="minorHAnsi" w:hAnsiTheme="minorHAnsi" w:cstheme="minorHAnsi"/>
          <w:b/>
          <w:sz w:val="22"/>
          <w:szCs w:val="22"/>
        </w:rPr>
        <w:t>included:</w:t>
      </w:r>
      <w:r w:rsidRPr="008C5B84">
        <w:rPr>
          <w:rFonts w:asciiTheme="minorHAnsi" w:hAnsiTheme="minorHAnsi" w:cstheme="minorHAnsi"/>
          <w:b/>
          <w:sz w:val="22"/>
          <w:szCs w:val="22"/>
        </w:rPr>
        <w:t xml:space="preserve"> </w:t>
      </w:r>
      <w:r w:rsidRPr="008C5B84">
        <w:rPr>
          <w:rFonts w:asciiTheme="minorHAnsi" w:hAnsiTheme="minorHAnsi" w:cstheme="minorHAnsi"/>
          <w:bCs/>
          <w:sz w:val="22"/>
          <w:szCs w:val="22"/>
        </w:rPr>
        <w:t>All group codes utilized within the Max Fee Extract</w:t>
      </w:r>
    </w:p>
    <w:p w14:paraId="073E11D6" w14:textId="77777777" w:rsidR="00841D18" w:rsidRDefault="00841D18" w:rsidP="00841D18">
      <w:pPr>
        <w:spacing w:before="2" w:line="243" w:lineRule="exact"/>
        <w:ind w:left="540"/>
        <w:rPr>
          <w:rFonts w:asciiTheme="minorHAnsi" w:hAnsiTheme="minorHAnsi" w:cstheme="minorHAnsi"/>
          <w:b/>
          <w:sz w:val="22"/>
          <w:szCs w:val="22"/>
        </w:rPr>
      </w:pPr>
    </w:p>
    <w:p w14:paraId="2B814B76" w14:textId="12FCCC80" w:rsidR="00566220" w:rsidRDefault="00566220" w:rsidP="00841D18">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 xml:space="preserve">Record examples: </w:t>
      </w:r>
    </w:p>
    <w:p w14:paraId="1A38C310" w14:textId="77777777" w:rsidR="00566220" w:rsidRDefault="00566220" w:rsidP="00566220">
      <w:pPr>
        <w:spacing w:before="2" w:after="60" w:line="243" w:lineRule="exact"/>
        <w:ind w:left="547"/>
        <w:rPr>
          <w:rFonts w:asciiTheme="minorHAnsi" w:hAnsiTheme="minorHAnsi" w:cstheme="minorHAnsi"/>
          <w:bCs/>
          <w:sz w:val="22"/>
          <w:szCs w:val="22"/>
        </w:rPr>
      </w:pPr>
      <w:r w:rsidRPr="008F329C">
        <w:rPr>
          <w:rFonts w:asciiTheme="minorHAnsi" w:hAnsiTheme="minorHAnsi" w:cstheme="minorHAnsi"/>
          <w:bCs/>
          <w:sz w:val="22"/>
          <w:szCs w:val="22"/>
        </w:rPr>
        <w:t>5038|Z30011</w:t>
      </w:r>
    </w:p>
    <w:p w14:paraId="7FD78F71" w14:textId="6308063E" w:rsidR="00566220" w:rsidRDefault="00566220" w:rsidP="00091A95">
      <w:pPr>
        <w:pStyle w:val="Heading3"/>
      </w:pPr>
      <w:bookmarkStart w:id="35" w:name="_Toc114584043"/>
      <w:bookmarkStart w:id="36" w:name="_Toc150350006"/>
      <w:r w:rsidRPr="00F72956">
        <w:rPr>
          <w:i w:val="0"/>
          <w:iCs/>
        </w:rPr>
        <w:t>Code Description File Layout</w:t>
      </w:r>
      <w:bookmarkEnd w:id="33"/>
      <w:r>
        <w:t xml:space="preserve"> (</w:t>
      </w:r>
      <w:r w:rsidR="002F1989" w:rsidRPr="002F1989">
        <w:t>CodeDescription_MMIS_Business_Rules_Comprehensive</w:t>
      </w:r>
      <w:r>
        <w:t>.txt)</w:t>
      </w:r>
      <w:bookmarkEnd w:id="35"/>
      <w:bookmarkEnd w:id="36"/>
    </w:p>
    <w:p w14:paraId="0BA6EF38" w14:textId="77777777" w:rsidR="00566220" w:rsidRPr="00103DF5" w:rsidRDefault="00566220" w:rsidP="00566220">
      <w:pPr>
        <w:keepNext/>
        <w:keepLines/>
        <w:ind w:left="540"/>
      </w:pPr>
      <w:r w:rsidRPr="00103DF5">
        <w:t xml:space="preserve">The ‘Code Description’ file contains information about the codes </w:t>
      </w:r>
      <w:r>
        <w:t>included</w:t>
      </w:r>
      <w:r w:rsidRPr="00103DF5">
        <w:t xml:space="preserve"> in the ‘FFS Coverage’, ‘MCO Coverage’, ‘FFS Pricing’, and ‘Group to Code’ extracts. (Note: This extract does not provide explanations for procedure codes and modifiers. Please refer to the appropriate proprietary guides for explanations of procedure codes.) It explains the meanings of the codes for the following code set names: </w:t>
      </w:r>
    </w:p>
    <w:p w14:paraId="1E33F2EA" w14:textId="77777777" w:rsidR="00566220" w:rsidRPr="00103DF5" w:rsidRDefault="00566220" w:rsidP="00566220">
      <w:pPr>
        <w:pStyle w:val="ListParagraph"/>
        <w:keepNext/>
        <w:keepLines/>
        <w:numPr>
          <w:ilvl w:val="0"/>
          <w:numId w:val="36"/>
        </w:numPr>
        <w:rPr>
          <w:rFonts w:ascii="Verdana" w:hAnsi="Verdana" w:cstheme="minorHAnsi"/>
          <w:sz w:val="20"/>
          <w:szCs w:val="20"/>
        </w:rPr>
      </w:pPr>
      <w:r w:rsidRPr="00103DF5">
        <w:rPr>
          <w:rFonts w:ascii="Verdana" w:hAnsi="Verdana" w:cstheme="minorHAnsi"/>
          <w:sz w:val="20"/>
          <w:szCs w:val="20"/>
        </w:rPr>
        <w:t>Benefit Plan</w:t>
      </w:r>
    </w:p>
    <w:p w14:paraId="49FABDFE" w14:textId="77777777" w:rsidR="00566220" w:rsidRPr="00103DF5" w:rsidRDefault="00566220" w:rsidP="00566220">
      <w:pPr>
        <w:pStyle w:val="ListParagraph"/>
        <w:keepNext/>
        <w:keepLines/>
        <w:numPr>
          <w:ilvl w:val="0"/>
          <w:numId w:val="36"/>
        </w:numPr>
        <w:rPr>
          <w:rFonts w:ascii="Verdana" w:hAnsi="Verdana" w:cstheme="minorHAnsi"/>
          <w:sz w:val="20"/>
          <w:szCs w:val="20"/>
        </w:rPr>
      </w:pPr>
      <w:r w:rsidRPr="00103DF5">
        <w:rPr>
          <w:rFonts w:ascii="Verdana" w:hAnsi="Verdana" w:cstheme="minorHAnsi"/>
          <w:sz w:val="20"/>
          <w:szCs w:val="20"/>
        </w:rPr>
        <w:t>Claim Type</w:t>
      </w:r>
    </w:p>
    <w:p w14:paraId="3357A1F3" w14:textId="77777777" w:rsidR="00566220" w:rsidRPr="00103DF5" w:rsidRDefault="00566220" w:rsidP="00566220">
      <w:pPr>
        <w:pStyle w:val="ListParagraph"/>
        <w:keepNext/>
        <w:keepLines/>
        <w:numPr>
          <w:ilvl w:val="0"/>
          <w:numId w:val="36"/>
        </w:numPr>
        <w:rPr>
          <w:rFonts w:ascii="Verdana" w:hAnsi="Verdana" w:cstheme="minorHAnsi"/>
          <w:sz w:val="20"/>
          <w:szCs w:val="20"/>
        </w:rPr>
      </w:pPr>
      <w:r w:rsidRPr="00103DF5">
        <w:rPr>
          <w:rFonts w:ascii="Verdana" w:hAnsi="Verdana" w:cstheme="minorHAnsi"/>
          <w:sz w:val="20"/>
          <w:szCs w:val="20"/>
        </w:rPr>
        <w:t>Diagnosis Code</w:t>
      </w:r>
    </w:p>
    <w:p w14:paraId="43ECB79A" w14:textId="77777777" w:rsidR="00566220" w:rsidRPr="00103DF5" w:rsidRDefault="00566220" w:rsidP="00566220">
      <w:pPr>
        <w:pStyle w:val="ListParagraph"/>
        <w:keepNext/>
        <w:keepLines/>
        <w:numPr>
          <w:ilvl w:val="0"/>
          <w:numId w:val="36"/>
        </w:numPr>
        <w:rPr>
          <w:rFonts w:ascii="Verdana" w:hAnsi="Verdana" w:cstheme="minorHAnsi"/>
          <w:sz w:val="20"/>
          <w:szCs w:val="20"/>
        </w:rPr>
      </w:pPr>
      <w:r w:rsidRPr="00103DF5">
        <w:rPr>
          <w:rFonts w:ascii="Verdana" w:hAnsi="Verdana" w:cstheme="minorHAnsi"/>
          <w:sz w:val="20"/>
          <w:szCs w:val="20"/>
        </w:rPr>
        <w:t>Diagnosis Group Code</w:t>
      </w:r>
    </w:p>
    <w:p w14:paraId="6B4C5DFE" w14:textId="77777777" w:rsidR="00566220" w:rsidRPr="00103DF5" w:rsidRDefault="00566220" w:rsidP="00566220">
      <w:pPr>
        <w:pStyle w:val="ListParagraph"/>
        <w:keepNext/>
        <w:keepLines/>
        <w:numPr>
          <w:ilvl w:val="0"/>
          <w:numId w:val="36"/>
        </w:numPr>
        <w:rPr>
          <w:rFonts w:ascii="Verdana" w:hAnsi="Verdana" w:cstheme="minorHAnsi"/>
          <w:sz w:val="20"/>
          <w:szCs w:val="20"/>
        </w:rPr>
      </w:pPr>
      <w:r w:rsidRPr="00103DF5">
        <w:rPr>
          <w:rFonts w:ascii="Verdana" w:hAnsi="Verdana" w:cstheme="minorHAnsi"/>
          <w:sz w:val="20"/>
          <w:szCs w:val="20"/>
        </w:rPr>
        <w:t>Explanation of Benefits</w:t>
      </w:r>
    </w:p>
    <w:p w14:paraId="6BBECB50" w14:textId="77777777" w:rsidR="00566220" w:rsidRPr="00103DF5" w:rsidRDefault="00566220" w:rsidP="00566220">
      <w:pPr>
        <w:pStyle w:val="ListParagraph"/>
        <w:keepNext/>
        <w:keepLines/>
        <w:numPr>
          <w:ilvl w:val="0"/>
          <w:numId w:val="36"/>
        </w:numPr>
        <w:rPr>
          <w:rFonts w:ascii="Verdana" w:hAnsi="Verdana" w:cstheme="minorHAnsi"/>
          <w:sz w:val="20"/>
          <w:szCs w:val="20"/>
        </w:rPr>
      </w:pPr>
      <w:r w:rsidRPr="00103DF5">
        <w:rPr>
          <w:rFonts w:ascii="Verdana" w:hAnsi="Verdana" w:cstheme="minorHAnsi"/>
          <w:sz w:val="20"/>
          <w:szCs w:val="20"/>
        </w:rPr>
        <w:t>Geographic Location</w:t>
      </w:r>
    </w:p>
    <w:p w14:paraId="118AA796" w14:textId="77777777" w:rsidR="00566220" w:rsidRPr="00103DF5" w:rsidRDefault="00566220" w:rsidP="00566220">
      <w:pPr>
        <w:pStyle w:val="ListParagraph"/>
        <w:keepNext/>
        <w:keepLines/>
        <w:numPr>
          <w:ilvl w:val="0"/>
          <w:numId w:val="36"/>
        </w:numPr>
        <w:rPr>
          <w:rFonts w:ascii="Verdana" w:hAnsi="Verdana" w:cstheme="minorHAnsi"/>
          <w:sz w:val="20"/>
          <w:szCs w:val="20"/>
        </w:rPr>
      </w:pPr>
      <w:r w:rsidRPr="00103DF5">
        <w:rPr>
          <w:rFonts w:ascii="Verdana" w:hAnsi="Verdana" w:cstheme="minorHAnsi"/>
          <w:sz w:val="20"/>
          <w:szCs w:val="20"/>
        </w:rPr>
        <w:t>Medical Status Group</w:t>
      </w:r>
    </w:p>
    <w:p w14:paraId="0F4BF226" w14:textId="77777777" w:rsidR="00566220" w:rsidRPr="00103DF5" w:rsidRDefault="00566220" w:rsidP="00566220">
      <w:pPr>
        <w:pStyle w:val="ListParagraph"/>
        <w:keepNext/>
        <w:keepLines/>
        <w:numPr>
          <w:ilvl w:val="0"/>
          <w:numId w:val="36"/>
        </w:numPr>
        <w:rPr>
          <w:rFonts w:ascii="Verdana" w:hAnsi="Verdana" w:cstheme="minorHAnsi"/>
          <w:sz w:val="20"/>
          <w:szCs w:val="20"/>
        </w:rPr>
      </w:pPr>
      <w:r w:rsidRPr="00103DF5">
        <w:rPr>
          <w:rFonts w:ascii="Verdana" w:hAnsi="Verdana" w:cstheme="minorHAnsi"/>
          <w:sz w:val="20"/>
          <w:szCs w:val="20"/>
        </w:rPr>
        <w:t>Place of Service</w:t>
      </w:r>
    </w:p>
    <w:p w14:paraId="6F95484F" w14:textId="77777777" w:rsidR="00566220" w:rsidRPr="00103DF5" w:rsidRDefault="00566220" w:rsidP="00566220">
      <w:pPr>
        <w:pStyle w:val="ListParagraph"/>
        <w:keepNext/>
        <w:keepLines/>
        <w:numPr>
          <w:ilvl w:val="0"/>
          <w:numId w:val="36"/>
        </w:numPr>
        <w:rPr>
          <w:rFonts w:ascii="Verdana" w:hAnsi="Verdana" w:cstheme="minorHAnsi"/>
          <w:sz w:val="20"/>
          <w:szCs w:val="20"/>
        </w:rPr>
      </w:pPr>
      <w:r w:rsidRPr="00103DF5">
        <w:rPr>
          <w:rFonts w:ascii="Verdana" w:hAnsi="Verdana" w:cstheme="minorHAnsi"/>
          <w:sz w:val="20"/>
          <w:szCs w:val="20"/>
        </w:rPr>
        <w:t>Pricing Indicator</w:t>
      </w:r>
    </w:p>
    <w:p w14:paraId="4D03FADB" w14:textId="77777777" w:rsidR="00566220" w:rsidRPr="00103DF5" w:rsidRDefault="00566220" w:rsidP="00566220">
      <w:pPr>
        <w:pStyle w:val="ListParagraph"/>
        <w:keepNext/>
        <w:keepLines/>
        <w:numPr>
          <w:ilvl w:val="0"/>
          <w:numId w:val="36"/>
        </w:numPr>
        <w:rPr>
          <w:rFonts w:ascii="Verdana" w:hAnsi="Verdana" w:cstheme="minorHAnsi"/>
          <w:sz w:val="20"/>
          <w:szCs w:val="20"/>
        </w:rPr>
      </w:pPr>
      <w:r w:rsidRPr="00103DF5">
        <w:rPr>
          <w:rFonts w:ascii="Verdana" w:hAnsi="Verdana" w:cstheme="minorHAnsi"/>
          <w:sz w:val="20"/>
          <w:szCs w:val="20"/>
        </w:rPr>
        <w:t>Prescribing / Referring / Ordering Provide Type &amp; Specialty</w:t>
      </w:r>
    </w:p>
    <w:p w14:paraId="2CBB7CA6" w14:textId="77777777" w:rsidR="00566220" w:rsidRPr="00103DF5" w:rsidRDefault="00566220" w:rsidP="00566220">
      <w:pPr>
        <w:pStyle w:val="ListParagraph"/>
        <w:keepNext/>
        <w:keepLines/>
        <w:numPr>
          <w:ilvl w:val="0"/>
          <w:numId w:val="36"/>
        </w:numPr>
        <w:rPr>
          <w:rFonts w:ascii="Verdana" w:hAnsi="Verdana" w:cstheme="minorHAnsi"/>
          <w:sz w:val="20"/>
          <w:szCs w:val="20"/>
        </w:rPr>
      </w:pPr>
      <w:r w:rsidRPr="00103DF5">
        <w:rPr>
          <w:rFonts w:ascii="Verdana" w:hAnsi="Verdana" w:cstheme="minorHAnsi"/>
          <w:sz w:val="20"/>
          <w:szCs w:val="20"/>
        </w:rPr>
        <w:t>Provider Type &amp; Specialty</w:t>
      </w:r>
    </w:p>
    <w:p w14:paraId="2FA9C505" w14:textId="0739316B" w:rsidR="00566220" w:rsidRPr="00C343B9" w:rsidRDefault="00566220" w:rsidP="00566220">
      <w:pPr>
        <w:pStyle w:val="ListParagraph"/>
        <w:keepNext/>
        <w:keepLines/>
        <w:numPr>
          <w:ilvl w:val="0"/>
          <w:numId w:val="36"/>
        </w:numPr>
        <w:rPr>
          <w:rFonts w:ascii="Verdana" w:eastAsiaTheme="minorHAnsi" w:hAnsi="Verdana" w:cstheme="minorHAnsi"/>
          <w:sz w:val="20"/>
          <w:szCs w:val="20"/>
        </w:rPr>
      </w:pPr>
      <w:r w:rsidRPr="00103DF5">
        <w:rPr>
          <w:rFonts w:ascii="Verdana" w:hAnsi="Verdana" w:cstheme="minorHAnsi"/>
          <w:sz w:val="20"/>
          <w:szCs w:val="20"/>
        </w:rPr>
        <w:t xml:space="preserve">Claim Region  </w:t>
      </w:r>
    </w:p>
    <w:p w14:paraId="38297E55" w14:textId="7F67045B" w:rsidR="00C343B9" w:rsidRDefault="00C343B9" w:rsidP="00566220">
      <w:pPr>
        <w:pStyle w:val="ListParagraph"/>
        <w:keepNext/>
        <w:keepLines/>
        <w:numPr>
          <w:ilvl w:val="0"/>
          <w:numId w:val="36"/>
        </w:numPr>
        <w:rPr>
          <w:rFonts w:ascii="Verdana" w:eastAsiaTheme="minorHAnsi" w:hAnsi="Verdana" w:cstheme="minorHAnsi"/>
          <w:sz w:val="20"/>
          <w:szCs w:val="20"/>
        </w:rPr>
      </w:pPr>
      <w:r>
        <w:rPr>
          <w:rFonts w:ascii="Verdana" w:eastAsiaTheme="minorHAnsi" w:hAnsi="Verdana" w:cstheme="minorHAnsi"/>
          <w:sz w:val="20"/>
          <w:szCs w:val="20"/>
        </w:rPr>
        <w:t>Hospital Class</w:t>
      </w:r>
    </w:p>
    <w:p w14:paraId="2E1F17F0" w14:textId="355A7C85" w:rsidR="00C343B9" w:rsidRDefault="00C343B9" w:rsidP="00566220">
      <w:pPr>
        <w:pStyle w:val="ListParagraph"/>
        <w:keepNext/>
        <w:keepLines/>
        <w:numPr>
          <w:ilvl w:val="0"/>
          <w:numId w:val="36"/>
        </w:numPr>
        <w:rPr>
          <w:rFonts w:ascii="Verdana" w:eastAsiaTheme="minorHAnsi" w:hAnsi="Verdana" w:cstheme="minorHAnsi"/>
          <w:sz w:val="20"/>
          <w:szCs w:val="20"/>
        </w:rPr>
      </w:pPr>
      <w:r>
        <w:rPr>
          <w:rFonts w:ascii="Verdana" w:eastAsiaTheme="minorHAnsi" w:hAnsi="Verdana" w:cstheme="minorHAnsi"/>
          <w:sz w:val="20"/>
          <w:szCs w:val="20"/>
        </w:rPr>
        <w:t>Medicare Disclaimer</w:t>
      </w:r>
    </w:p>
    <w:p w14:paraId="34D40616" w14:textId="2AE81E59" w:rsidR="00C343B9" w:rsidRDefault="00C343B9" w:rsidP="00566220">
      <w:pPr>
        <w:pStyle w:val="ListParagraph"/>
        <w:keepNext/>
        <w:keepLines/>
        <w:numPr>
          <w:ilvl w:val="0"/>
          <w:numId w:val="36"/>
        </w:numPr>
        <w:rPr>
          <w:rFonts w:ascii="Verdana" w:eastAsiaTheme="minorHAnsi" w:hAnsi="Verdana" w:cstheme="minorHAnsi"/>
          <w:sz w:val="20"/>
          <w:szCs w:val="20"/>
        </w:rPr>
      </w:pPr>
      <w:r>
        <w:rPr>
          <w:rFonts w:ascii="Verdana" w:eastAsiaTheme="minorHAnsi" w:hAnsi="Verdana" w:cstheme="minorHAnsi"/>
          <w:sz w:val="20"/>
          <w:szCs w:val="20"/>
        </w:rPr>
        <w:t>Program Code</w:t>
      </w:r>
    </w:p>
    <w:p w14:paraId="25E107C9" w14:textId="27BFB79C" w:rsidR="00C343B9" w:rsidRDefault="00C343B9" w:rsidP="00566220">
      <w:pPr>
        <w:pStyle w:val="ListParagraph"/>
        <w:keepNext/>
        <w:keepLines/>
        <w:numPr>
          <w:ilvl w:val="0"/>
          <w:numId w:val="36"/>
        </w:numPr>
        <w:rPr>
          <w:rFonts w:ascii="Verdana" w:eastAsiaTheme="minorHAnsi" w:hAnsi="Verdana" w:cstheme="minorHAnsi"/>
          <w:sz w:val="20"/>
          <w:szCs w:val="20"/>
        </w:rPr>
      </w:pPr>
      <w:r>
        <w:rPr>
          <w:rFonts w:ascii="Verdana" w:eastAsiaTheme="minorHAnsi" w:hAnsi="Verdana" w:cstheme="minorHAnsi"/>
          <w:sz w:val="20"/>
          <w:szCs w:val="20"/>
        </w:rPr>
        <w:t>Provider Contract</w:t>
      </w:r>
    </w:p>
    <w:p w14:paraId="00F3A0AF" w14:textId="1CD06812" w:rsidR="00C343B9" w:rsidRDefault="00C343B9" w:rsidP="00566220">
      <w:pPr>
        <w:pStyle w:val="ListParagraph"/>
        <w:keepNext/>
        <w:keepLines/>
        <w:numPr>
          <w:ilvl w:val="0"/>
          <w:numId w:val="36"/>
        </w:numPr>
        <w:rPr>
          <w:rFonts w:ascii="Verdana" w:eastAsiaTheme="minorHAnsi" w:hAnsi="Verdana" w:cstheme="minorHAnsi"/>
          <w:sz w:val="20"/>
          <w:szCs w:val="20"/>
        </w:rPr>
      </w:pPr>
      <w:r>
        <w:rPr>
          <w:rFonts w:ascii="Verdana" w:eastAsiaTheme="minorHAnsi" w:hAnsi="Verdana" w:cstheme="minorHAnsi"/>
          <w:sz w:val="20"/>
          <w:szCs w:val="20"/>
        </w:rPr>
        <w:t>Rate Type</w:t>
      </w:r>
    </w:p>
    <w:p w14:paraId="023531C4" w14:textId="54198A7F" w:rsidR="00C343B9" w:rsidRPr="00103DF5" w:rsidRDefault="00C343B9" w:rsidP="00566220">
      <w:pPr>
        <w:pStyle w:val="ListParagraph"/>
        <w:keepNext/>
        <w:keepLines/>
        <w:numPr>
          <w:ilvl w:val="0"/>
          <w:numId w:val="36"/>
        </w:numPr>
        <w:rPr>
          <w:rFonts w:ascii="Verdana" w:eastAsiaTheme="minorHAnsi" w:hAnsi="Verdana" w:cstheme="minorHAnsi"/>
          <w:sz w:val="20"/>
          <w:szCs w:val="20"/>
        </w:rPr>
      </w:pPr>
      <w:r>
        <w:rPr>
          <w:rFonts w:ascii="Verdana" w:eastAsiaTheme="minorHAnsi" w:hAnsi="Verdana" w:cstheme="minorHAnsi"/>
          <w:sz w:val="20"/>
          <w:szCs w:val="20"/>
        </w:rPr>
        <w:t>Support Indicator</w:t>
      </w:r>
    </w:p>
    <w:p w14:paraId="1EF82D0E" w14:textId="77777777" w:rsidR="00566220" w:rsidRDefault="00566220" w:rsidP="00566220">
      <w:pPr>
        <w:pStyle w:val="BodyText"/>
        <w:keepNext/>
        <w:keepLines/>
        <w:ind w:right="978"/>
        <w:rPr>
          <w:rFonts w:asciiTheme="minorHAnsi" w:hAnsiTheme="minorHAnsi" w:cstheme="minorHAnsi"/>
          <w:sz w:val="22"/>
          <w:szCs w:val="22"/>
        </w:rPr>
      </w:pPr>
    </w:p>
    <w:p w14:paraId="6FFE2A3D" w14:textId="77777777" w:rsidR="00C343B9" w:rsidRDefault="00C343B9">
      <w:r>
        <w:br w:type="page"/>
      </w:r>
    </w:p>
    <w:p w14:paraId="31E53C91" w14:textId="629457EE" w:rsidR="00566220" w:rsidRDefault="00566220" w:rsidP="00566220">
      <w:pPr>
        <w:pStyle w:val="BodyText"/>
        <w:keepNext/>
        <w:keepLines/>
        <w:spacing w:after="0"/>
        <w:ind w:right="979"/>
        <w:rPr>
          <w:rFonts w:cs="Arial"/>
          <w:szCs w:val="20"/>
        </w:rPr>
      </w:pPr>
      <w:r w:rsidRPr="00103DF5">
        <w:lastRenderedPageBreak/>
        <w:t xml:space="preserve">The following table lists the code set name, a listing of all codes within a given code set name, and a description of each code, along with formatting features of </w:t>
      </w:r>
      <w:r>
        <w:t>each f</w:t>
      </w:r>
      <w:r w:rsidRPr="00103DF5">
        <w:t>ield</w:t>
      </w:r>
      <w:r>
        <w:t>.</w:t>
      </w:r>
      <w:r w:rsidRPr="00103DF5">
        <w:t xml:space="preserve"> </w:t>
      </w:r>
      <w:r>
        <w:rPr>
          <w:szCs w:val="20"/>
        </w:rPr>
        <w:t>The file’</w:t>
      </w:r>
      <w:r>
        <w:rPr>
          <w:rFonts w:cs="Arial"/>
          <w:szCs w:val="20"/>
        </w:rPr>
        <w:t>s records are sorted first by Code Set Name and then by Code value.</w:t>
      </w:r>
    </w:p>
    <w:p w14:paraId="42514F48" w14:textId="77777777" w:rsidR="00566220" w:rsidRPr="00103DF5" w:rsidRDefault="00566220" w:rsidP="00566220">
      <w:pPr>
        <w:pStyle w:val="BodyText"/>
        <w:keepNext/>
        <w:keepLines/>
        <w:spacing w:after="0"/>
        <w:ind w:right="979"/>
      </w:pPr>
    </w:p>
    <w:tbl>
      <w:tblPr>
        <w:tblW w:w="936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63"/>
        <w:gridCol w:w="1260"/>
        <w:gridCol w:w="1350"/>
        <w:gridCol w:w="1440"/>
        <w:gridCol w:w="3447"/>
      </w:tblGrid>
      <w:tr w:rsidR="00566220" w:rsidRPr="006B773C" w14:paraId="522F8237" w14:textId="77777777" w:rsidTr="00F72956">
        <w:trPr>
          <w:trHeight w:val="486"/>
          <w:tblHeader/>
        </w:trPr>
        <w:tc>
          <w:tcPr>
            <w:tcW w:w="1863" w:type="dxa"/>
            <w:shd w:val="clear" w:color="auto" w:fill="C0C0C0"/>
          </w:tcPr>
          <w:p w14:paraId="445B575F" w14:textId="77777777" w:rsidR="00566220" w:rsidRPr="006B773C" w:rsidRDefault="00566220">
            <w:pPr>
              <w:pStyle w:val="TableParagraph"/>
              <w:keepNext/>
              <w:keepLines/>
              <w:widowControl/>
              <w:spacing w:before="245" w:line="222" w:lineRule="exact"/>
              <w:ind w:left="107"/>
              <w:rPr>
                <w:rFonts w:asciiTheme="minorHAnsi" w:hAnsiTheme="minorHAnsi" w:cstheme="minorHAnsi"/>
                <w:b/>
              </w:rPr>
            </w:pPr>
            <w:r w:rsidRPr="006B773C">
              <w:rPr>
                <w:rFonts w:asciiTheme="minorHAnsi" w:hAnsiTheme="minorHAnsi" w:cstheme="minorHAnsi"/>
                <w:b/>
              </w:rPr>
              <w:t>Field</w:t>
            </w:r>
          </w:p>
        </w:tc>
        <w:tc>
          <w:tcPr>
            <w:tcW w:w="1260" w:type="dxa"/>
            <w:shd w:val="clear" w:color="auto" w:fill="C0C0C0"/>
          </w:tcPr>
          <w:p w14:paraId="7F33A5A9" w14:textId="77777777" w:rsidR="00566220" w:rsidRPr="006B773C" w:rsidRDefault="00566220">
            <w:pPr>
              <w:pStyle w:val="TableParagraph"/>
              <w:keepNext/>
              <w:keepLines/>
              <w:widowControl/>
              <w:spacing w:line="242" w:lineRule="exact"/>
              <w:ind w:left="108" w:right="592"/>
              <w:rPr>
                <w:rFonts w:asciiTheme="minorHAnsi" w:hAnsiTheme="minorHAnsi" w:cstheme="minorHAnsi"/>
                <w:b/>
              </w:rPr>
            </w:pPr>
            <w:r w:rsidRPr="006B773C">
              <w:rPr>
                <w:rFonts w:asciiTheme="minorHAnsi" w:hAnsiTheme="minorHAnsi" w:cstheme="minorHAnsi"/>
                <w:b/>
              </w:rPr>
              <w:t>Data</w:t>
            </w:r>
            <w:r w:rsidRPr="006B773C">
              <w:rPr>
                <w:rFonts w:asciiTheme="minorHAnsi" w:hAnsiTheme="minorHAnsi" w:cstheme="minorHAnsi"/>
                <w:b/>
                <w:spacing w:val="-66"/>
              </w:rPr>
              <w:t xml:space="preserve"> </w:t>
            </w:r>
            <w:r w:rsidRPr="006B773C">
              <w:rPr>
                <w:rFonts w:asciiTheme="minorHAnsi" w:hAnsiTheme="minorHAnsi" w:cstheme="minorHAnsi"/>
                <w:b/>
                <w:w w:val="95"/>
              </w:rPr>
              <w:t>Type</w:t>
            </w:r>
          </w:p>
        </w:tc>
        <w:tc>
          <w:tcPr>
            <w:tcW w:w="1350" w:type="dxa"/>
            <w:shd w:val="clear" w:color="auto" w:fill="C0C0C0"/>
          </w:tcPr>
          <w:p w14:paraId="7B672F8A" w14:textId="77777777" w:rsidR="00566220" w:rsidRPr="006B773C" w:rsidRDefault="00566220">
            <w:pPr>
              <w:pStyle w:val="TableParagraph"/>
              <w:keepNext/>
              <w:keepLines/>
              <w:widowControl/>
              <w:spacing w:line="242" w:lineRule="exact"/>
              <w:ind w:left="180" w:right="149" w:firstLine="158"/>
              <w:rPr>
                <w:rFonts w:asciiTheme="minorHAnsi" w:hAnsiTheme="minorHAnsi" w:cstheme="minorHAnsi"/>
                <w:b/>
              </w:rPr>
            </w:pPr>
            <w:r w:rsidRPr="006B773C">
              <w:rPr>
                <w:rFonts w:asciiTheme="minorHAnsi" w:hAnsiTheme="minorHAnsi" w:cstheme="minorHAnsi"/>
                <w:b/>
              </w:rPr>
              <w:t>Max</w:t>
            </w:r>
            <w:r w:rsidRPr="006B773C">
              <w:rPr>
                <w:rFonts w:asciiTheme="minorHAnsi" w:hAnsiTheme="minorHAnsi" w:cstheme="minorHAnsi"/>
                <w:b/>
                <w:spacing w:val="1"/>
              </w:rPr>
              <w:t xml:space="preserve"> </w:t>
            </w:r>
            <w:r w:rsidRPr="006B773C">
              <w:rPr>
                <w:rFonts w:asciiTheme="minorHAnsi" w:hAnsiTheme="minorHAnsi" w:cstheme="minorHAnsi"/>
                <w:b/>
                <w:spacing w:val="-1"/>
              </w:rPr>
              <w:t>Length</w:t>
            </w:r>
          </w:p>
        </w:tc>
        <w:tc>
          <w:tcPr>
            <w:tcW w:w="1440" w:type="dxa"/>
            <w:shd w:val="clear" w:color="auto" w:fill="C0C0C0"/>
          </w:tcPr>
          <w:p w14:paraId="4097B7BF" w14:textId="08DF2A4F" w:rsidR="00566220" w:rsidRPr="006B773C" w:rsidRDefault="00841D18" w:rsidP="00841D18">
            <w:pPr>
              <w:pStyle w:val="TableParagraph"/>
              <w:keepNext/>
              <w:keepLines/>
              <w:widowControl/>
              <w:spacing w:line="242" w:lineRule="exact"/>
              <w:ind w:right="84" w:firstLine="12"/>
              <w:jc w:val="center"/>
              <w:rPr>
                <w:rFonts w:asciiTheme="minorHAnsi" w:hAnsiTheme="minorHAnsi" w:cstheme="minorHAnsi"/>
                <w:b/>
              </w:rPr>
            </w:pPr>
            <w:r w:rsidRPr="00310019">
              <w:rPr>
                <w:rFonts w:ascii="Calibri" w:hAnsi="Calibri" w:cs="Calibri"/>
                <w:b/>
                <w:bCs/>
              </w:rPr>
              <w:t>Recursions Y/N</w:t>
            </w:r>
          </w:p>
        </w:tc>
        <w:tc>
          <w:tcPr>
            <w:tcW w:w="3447" w:type="dxa"/>
            <w:shd w:val="clear" w:color="auto" w:fill="C0C0C0"/>
          </w:tcPr>
          <w:p w14:paraId="1770E28C" w14:textId="77777777" w:rsidR="00566220" w:rsidRPr="006B773C" w:rsidRDefault="00566220">
            <w:pPr>
              <w:pStyle w:val="TableParagraph"/>
              <w:keepNext/>
              <w:keepLines/>
              <w:widowControl/>
              <w:spacing w:before="1"/>
              <w:rPr>
                <w:rFonts w:asciiTheme="minorHAnsi" w:hAnsiTheme="minorHAnsi" w:cstheme="minorHAnsi"/>
              </w:rPr>
            </w:pPr>
          </w:p>
          <w:p w14:paraId="60AFC543" w14:textId="77777777" w:rsidR="00566220" w:rsidRPr="006B773C" w:rsidRDefault="00566220">
            <w:pPr>
              <w:pStyle w:val="TableParagraph"/>
              <w:keepNext/>
              <w:keepLines/>
              <w:widowControl/>
              <w:spacing w:before="1" w:line="222" w:lineRule="exact"/>
              <w:ind w:left="109"/>
              <w:rPr>
                <w:rFonts w:asciiTheme="minorHAnsi" w:hAnsiTheme="minorHAnsi" w:cstheme="minorHAnsi"/>
                <w:b/>
              </w:rPr>
            </w:pPr>
            <w:r w:rsidRPr="006B773C">
              <w:rPr>
                <w:rFonts w:asciiTheme="minorHAnsi" w:hAnsiTheme="minorHAnsi" w:cstheme="minorHAnsi"/>
                <w:b/>
              </w:rPr>
              <w:t>Description</w:t>
            </w:r>
          </w:p>
        </w:tc>
      </w:tr>
      <w:tr w:rsidR="00566220" w:rsidRPr="006B773C" w14:paraId="72AE547B" w14:textId="77777777" w:rsidTr="00F72956">
        <w:trPr>
          <w:trHeight w:val="485"/>
        </w:trPr>
        <w:tc>
          <w:tcPr>
            <w:tcW w:w="1863" w:type="dxa"/>
          </w:tcPr>
          <w:p w14:paraId="03A360E2" w14:textId="77777777" w:rsidR="00566220" w:rsidRPr="006B773C" w:rsidRDefault="00566220">
            <w:pPr>
              <w:pStyle w:val="TableParagraph"/>
              <w:keepNext/>
              <w:keepLines/>
              <w:widowControl/>
              <w:spacing w:line="242" w:lineRule="exact"/>
              <w:ind w:left="107" w:right="645"/>
              <w:rPr>
                <w:rFonts w:asciiTheme="minorHAnsi" w:hAnsiTheme="minorHAnsi" w:cstheme="minorHAnsi"/>
              </w:rPr>
            </w:pPr>
            <w:r>
              <w:rPr>
                <w:rFonts w:asciiTheme="minorHAnsi" w:eastAsia="Calibri" w:hAnsiTheme="minorHAnsi" w:cstheme="minorHAnsi"/>
                <w:bCs/>
              </w:rPr>
              <w:t>Code Set Name</w:t>
            </w:r>
          </w:p>
        </w:tc>
        <w:tc>
          <w:tcPr>
            <w:tcW w:w="1260" w:type="dxa"/>
          </w:tcPr>
          <w:p w14:paraId="2DC87CF8" w14:textId="77777777" w:rsidR="00566220" w:rsidRPr="006B773C" w:rsidRDefault="00566220">
            <w:pPr>
              <w:pStyle w:val="TableParagraph"/>
              <w:keepNext/>
              <w:keepLines/>
              <w:widowControl/>
              <w:spacing w:line="242" w:lineRule="exact"/>
              <w:ind w:left="108"/>
              <w:rPr>
                <w:rFonts w:asciiTheme="minorHAnsi" w:hAnsiTheme="minorHAnsi" w:cstheme="minorHAnsi"/>
              </w:rPr>
            </w:pPr>
            <w:r w:rsidRPr="006B773C">
              <w:rPr>
                <w:rFonts w:asciiTheme="minorHAnsi" w:eastAsia="Calibri" w:hAnsiTheme="minorHAnsi" w:cstheme="minorHAnsi"/>
                <w:bCs/>
              </w:rPr>
              <w:t>Varchar2</w:t>
            </w:r>
          </w:p>
        </w:tc>
        <w:tc>
          <w:tcPr>
            <w:tcW w:w="1350" w:type="dxa"/>
          </w:tcPr>
          <w:p w14:paraId="7F6EF8C7" w14:textId="77777777" w:rsidR="00566220" w:rsidRPr="006B773C" w:rsidRDefault="00566220">
            <w:pPr>
              <w:pStyle w:val="TableParagraph"/>
              <w:keepNext/>
              <w:keepLines/>
              <w:widowControl/>
              <w:spacing w:line="242" w:lineRule="exact"/>
              <w:ind w:left="419" w:right="405"/>
              <w:jc w:val="center"/>
              <w:rPr>
                <w:rFonts w:asciiTheme="minorHAnsi" w:hAnsiTheme="minorHAnsi" w:cstheme="minorHAnsi"/>
              </w:rPr>
            </w:pPr>
            <w:r>
              <w:rPr>
                <w:rFonts w:asciiTheme="minorHAnsi" w:hAnsiTheme="minorHAnsi" w:cstheme="minorHAnsi"/>
              </w:rPr>
              <w:t>9</w:t>
            </w:r>
          </w:p>
        </w:tc>
        <w:tc>
          <w:tcPr>
            <w:tcW w:w="1440" w:type="dxa"/>
          </w:tcPr>
          <w:p w14:paraId="5F4ADD75" w14:textId="5034E143" w:rsidR="00566220" w:rsidRPr="006B773C" w:rsidRDefault="00841D18">
            <w:pPr>
              <w:pStyle w:val="TableParagraph"/>
              <w:keepNext/>
              <w:keepLines/>
              <w:widowControl/>
              <w:spacing w:line="242" w:lineRule="exact"/>
              <w:ind w:left="16"/>
              <w:jc w:val="center"/>
              <w:rPr>
                <w:rFonts w:asciiTheme="minorHAnsi" w:hAnsiTheme="minorHAnsi" w:cstheme="minorHAnsi"/>
              </w:rPr>
            </w:pPr>
            <w:r>
              <w:rPr>
                <w:rFonts w:asciiTheme="minorHAnsi" w:hAnsiTheme="minorHAnsi" w:cstheme="minorHAnsi"/>
              </w:rPr>
              <w:t>N</w:t>
            </w:r>
          </w:p>
        </w:tc>
        <w:tc>
          <w:tcPr>
            <w:tcW w:w="3447" w:type="dxa"/>
          </w:tcPr>
          <w:p w14:paraId="561EB263" w14:textId="77777777" w:rsidR="00566220" w:rsidRPr="006B773C" w:rsidRDefault="00566220">
            <w:pPr>
              <w:pStyle w:val="TableParagraph"/>
              <w:keepNext/>
              <w:keepLines/>
              <w:widowControl/>
              <w:spacing w:line="242" w:lineRule="exact"/>
              <w:ind w:left="109"/>
              <w:rPr>
                <w:rFonts w:asciiTheme="minorHAnsi" w:hAnsiTheme="minorHAnsi" w:cstheme="minorHAnsi"/>
              </w:rPr>
            </w:pPr>
            <w:r w:rsidRPr="006B773C">
              <w:rPr>
                <w:rFonts w:asciiTheme="minorHAnsi" w:hAnsiTheme="minorHAnsi" w:cstheme="minorHAnsi"/>
              </w:rPr>
              <w:t>Identifies which code set the code belongs to (e.g</w:t>
            </w:r>
            <w:r>
              <w:rPr>
                <w:rFonts w:asciiTheme="minorHAnsi" w:hAnsiTheme="minorHAnsi" w:cstheme="minorHAnsi"/>
              </w:rPr>
              <w:t>.,</w:t>
            </w:r>
            <w:r w:rsidRPr="006B773C">
              <w:rPr>
                <w:rFonts w:asciiTheme="minorHAnsi" w:hAnsiTheme="minorHAnsi" w:cstheme="minorHAnsi"/>
              </w:rPr>
              <w:t xml:space="preserve"> Dx, POS)</w:t>
            </w:r>
            <w:r>
              <w:rPr>
                <w:rFonts w:asciiTheme="minorHAnsi" w:hAnsiTheme="minorHAnsi" w:cstheme="minorHAnsi"/>
              </w:rPr>
              <w:t>.  See the footnotes in this document for matching back to fields and files.</w:t>
            </w:r>
          </w:p>
        </w:tc>
      </w:tr>
      <w:tr w:rsidR="00566220" w:rsidRPr="006B773C" w14:paraId="3BB6B9C4" w14:textId="77777777" w:rsidTr="00F72956">
        <w:trPr>
          <w:trHeight w:val="485"/>
        </w:trPr>
        <w:tc>
          <w:tcPr>
            <w:tcW w:w="1863" w:type="dxa"/>
          </w:tcPr>
          <w:p w14:paraId="24EBEEB1" w14:textId="77777777" w:rsidR="00566220" w:rsidRPr="006B773C" w:rsidRDefault="00566220">
            <w:pPr>
              <w:pStyle w:val="TableParagraph"/>
              <w:spacing w:line="242" w:lineRule="exact"/>
              <w:ind w:left="107" w:right="645"/>
              <w:rPr>
                <w:rFonts w:asciiTheme="minorHAnsi" w:eastAsia="Calibri" w:hAnsiTheme="minorHAnsi" w:cstheme="minorHAnsi"/>
                <w:bCs/>
              </w:rPr>
            </w:pPr>
            <w:r w:rsidRPr="006B773C">
              <w:rPr>
                <w:rFonts w:asciiTheme="minorHAnsi" w:eastAsia="Calibri" w:hAnsiTheme="minorHAnsi" w:cstheme="minorHAnsi"/>
                <w:bCs/>
              </w:rPr>
              <w:t>Code</w:t>
            </w:r>
          </w:p>
        </w:tc>
        <w:tc>
          <w:tcPr>
            <w:tcW w:w="1260" w:type="dxa"/>
          </w:tcPr>
          <w:p w14:paraId="0A30C775" w14:textId="77777777" w:rsidR="00566220" w:rsidRPr="006B773C" w:rsidRDefault="00566220">
            <w:pPr>
              <w:pStyle w:val="TableParagraph"/>
              <w:spacing w:line="242" w:lineRule="exact"/>
              <w:ind w:left="108"/>
              <w:rPr>
                <w:rFonts w:asciiTheme="minorHAnsi" w:eastAsia="Calibri" w:hAnsiTheme="minorHAnsi" w:cstheme="minorHAnsi"/>
                <w:bCs/>
              </w:rPr>
            </w:pPr>
            <w:r w:rsidRPr="006B773C">
              <w:rPr>
                <w:rFonts w:asciiTheme="minorHAnsi" w:eastAsia="Calibri" w:hAnsiTheme="minorHAnsi" w:cstheme="minorHAnsi"/>
                <w:bCs/>
              </w:rPr>
              <w:t>Varchar2</w:t>
            </w:r>
          </w:p>
        </w:tc>
        <w:tc>
          <w:tcPr>
            <w:tcW w:w="1350" w:type="dxa"/>
          </w:tcPr>
          <w:p w14:paraId="0C608E1A" w14:textId="77777777" w:rsidR="00566220" w:rsidRPr="006B773C" w:rsidRDefault="00566220">
            <w:pPr>
              <w:pStyle w:val="TableParagraph"/>
              <w:spacing w:line="242" w:lineRule="exact"/>
              <w:ind w:left="419" w:right="405"/>
              <w:jc w:val="center"/>
              <w:rPr>
                <w:rFonts w:asciiTheme="minorHAnsi" w:hAnsiTheme="minorHAnsi" w:cstheme="minorHAnsi"/>
              </w:rPr>
            </w:pPr>
            <w:r w:rsidRPr="006B773C">
              <w:rPr>
                <w:rFonts w:asciiTheme="minorHAnsi" w:hAnsiTheme="minorHAnsi" w:cstheme="minorHAnsi"/>
              </w:rPr>
              <w:t>7</w:t>
            </w:r>
          </w:p>
        </w:tc>
        <w:tc>
          <w:tcPr>
            <w:tcW w:w="1440" w:type="dxa"/>
          </w:tcPr>
          <w:p w14:paraId="6F383091" w14:textId="39E9DE60" w:rsidR="00566220" w:rsidRPr="006B773C" w:rsidRDefault="00841D18">
            <w:pPr>
              <w:pStyle w:val="TableParagraph"/>
              <w:spacing w:line="242" w:lineRule="exact"/>
              <w:ind w:left="16"/>
              <w:jc w:val="center"/>
              <w:rPr>
                <w:rFonts w:asciiTheme="minorHAnsi" w:hAnsiTheme="minorHAnsi" w:cstheme="minorHAnsi"/>
              </w:rPr>
            </w:pPr>
            <w:r>
              <w:rPr>
                <w:rFonts w:asciiTheme="minorHAnsi" w:hAnsiTheme="minorHAnsi" w:cstheme="minorHAnsi"/>
              </w:rPr>
              <w:t>N</w:t>
            </w:r>
          </w:p>
        </w:tc>
        <w:tc>
          <w:tcPr>
            <w:tcW w:w="3447" w:type="dxa"/>
          </w:tcPr>
          <w:p w14:paraId="59AC228F" w14:textId="77777777" w:rsidR="00566220" w:rsidRPr="006B773C" w:rsidRDefault="00566220">
            <w:pPr>
              <w:pStyle w:val="TableParagraph"/>
              <w:spacing w:line="242" w:lineRule="exact"/>
              <w:ind w:left="109"/>
              <w:rPr>
                <w:rFonts w:asciiTheme="minorHAnsi" w:hAnsiTheme="minorHAnsi" w:cstheme="minorHAnsi"/>
              </w:rPr>
            </w:pPr>
            <w:r w:rsidRPr="006B773C">
              <w:rPr>
                <w:rFonts w:asciiTheme="minorHAnsi" w:hAnsiTheme="minorHAnsi" w:cstheme="minorHAnsi"/>
              </w:rPr>
              <w:t>Code appearing in extract files (FFS Coverage, FFS Pricing, MCO Coverage, Group to Code).</w:t>
            </w:r>
          </w:p>
        </w:tc>
      </w:tr>
      <w:tr w:rsidR="00566220" w:rsidRPr="006B773C" w14:paraId="474B769A" w14:textId="77777777" w:rsidTr="00F72956">
        <w:trPr>
          <w:trHeight w:val="485"/>
        </w:trPr>
        <w:tc>
          <w:tcPr>
            <w:tcW w:w="1863" w:type="dxa"/>
          </w:tcPr>
          <w:p w14:paraId="6C016AAB" w14:textId="77777777" w:rsidR="00566220" w:rsidRPr="006B773C" w:rsidRDefault="00566220">
            <w:pPr>
              <w:pStyle w:val="TableParagraph"/>
              <w:spacing w:line="242" w:lineRule="exact"/>
              <w:ind w:left="107" w:right="645"/>
              <w:rPr>
                <w:rFonts w:asciiTheme="minorHAnsi" w:hAnsiTheme="minorHAnsi" w:cstheme="minorHAnsi"/>
              </w:rPr>
            </w:pPr>
            <w:r w:rsidRPr="006B773C">
              <w:rPr>
                <w:rFonts w:asciiTheme="minorHAnsi" w:eastAsia="Calibri" w:hAnsiTheme="minorHAnsi" w:cstheme="minorHAnsi"/>
                <w:bCs/>
              </w:rPr>
              <w:t>Description</w:t>
            </w:r>
          </w:p>
        </w:tc>
        <w:tc>
          <w:tcPr>
            <w:tcW w:w="1260" w:type="dxa"/>
          </w:tcPr>
          <w:p w14:paraId="0D66137E" w14:textId="77777777" w:rsidR="00566220" w:rsidRPr="006B773C" w:rsidRDefault="00566220">
            <w:pPr>
              <w:pStyle w:val="TableParagraph"/>
              <w:spacing w:line="242" w:lineRule="exact"/>
              <w:ind w:left="108"/>
              <w:rPr>
                <w:rFonts w:asciiTheme="minorHAnsi" w:hAnsiTheme="minorHAnsi" w:cstheme="minorHAnsi"/>
              </w:rPr>
            </w:pPr>
            <w:r w:rsidRPr="006B773C">
              <w:rPr>
                <w:rFonts w:asciiTheme="minorHAnsi" w:eastAsia="Calibri" w:hAnsiTheme="minorHAnsi" w:cstheme="minorHAnsi"/>
                <w:bCs/>
              </w:rPr>
              <w:t>Varchar2</w:t>
            </w:r>
          </w:p>
        </w:tc>
        <w:tc>
          <w:tcPr>
            <w:tcW w:w="1350" w:type="dxa"/>
          </w:tcPr>
          <w:p w14:paraId="20067582" w14:textId="77777777" w:rsidR="00566220" w:rsidRPr="006B773C" w:rsidRDefault="00566220">
            <w:pPr>
              <w:pStyle w:val="TableParagraph"/>
              <w:spacing w:line="242" w:lineRule="exact"/>
              <w:ind w:left="419" w:right="405"/>
              <w:jc w:val="center"/>
              <w:rPr>
                <w:rFonts w:asciiTheme="minorHAnsi" w:hAnsiTheme="minorHAnsi" w:cstheme="minorHAnsi"/>
              </w:rPr>
            </w:pPr>
            <w:r w:rsidRPr="006B773C">
              <w:rPr>
                <w:rFonts w:asciiTheme="minorHAnsi" w:hAnsiTheme="minorHAnsi" w:cstheme="minorHAnsi"/>
              </w:rPr>
              <w:t>4000</w:t>
            </w:r>
          </w:p>
        </w:tc>
        <w:tc>
          <w:tcPr>
            <w:tcW w:w="1440" w:type="dxa"/>
          </w:tcPr>
          <w:p w14:paraId="32D6C090" w14:textId="4329B043" w:rsidR="00566220" w:rsidRPr="006B773C" w:rsidRDefault="00841D18">
            <w:pPr>
              <w:pStyle w:val="TableParagraph"/>
              <w:spacing w:line="242" w:lineRule="exact"/>
              <w:ind w:left="16"/>
              <w:jc w:val="center"/>
              <w:rPr>
                <w:rFonts w:asciiTheme="minorHAnsi" w:hAnsiTheme="minorHAnsi" w:cstheme="minorHAnsi"/>
              </w:rPr>
            </w:pPr>
            <w:r>
              <w:rPr>
                <w:rFonts w:asciiTheme="minorHAnsi" w:hAnsiTheme="minorHAnsi" w:cstheme="minorHAnsi"/>
              </w:rPr>
              <w:t>N</w:t>
            </w:r>
          </w:p>
        </w:tc>
        <w:tc>
          <w:tcPr>
            <w:tcW w:w="3447" w:type="dxa"/>
          </w:tcPr>
          <w:p w14:paraId="73A620F6" w14:textId="77777777" w:rsidR="00566220" w:rsidRPr="006B773C" w:rsidRDefault="00566220">
            <w:pPr>
              <w:pStyle w:val="TableParagraph"/>
              <w:spacing w:line="242" w:lineRule="exact"/>
              <w:ind w:left="109"/>
              <w:rPr>
                <w:rFonts w:asciiTheme="minorHAnsi" w:hAnsiTheme="minorHAnsi" w:cstheme="minorHAnsi"/>
              </w:rPr>
            </w:pPr>
            <w:r w:rsidRPr="006B773C">
              <w:rPr>
                <w:rFonts w:asciiTheme="minorHAnsi" w:hAnsiTheme="minorHAnsi" w:cstheme="minorHAnsi"/>
              </w:rPr>
              <w:t xml:space="preserve">National or state-based descriptions </w:t>
            </w:r>
            <w:r>
              <w:rPr>
                <w:rFonts w:asciiTheme="minorHAnsi" w:hAnsiTheme="minorHAnsi" w:cstheme="minorHAnsi"/>
              </w:rPr>
              <w:t>associated with</w:t>
            </w:r>
            <w:r w:rsidRPr="006B773C">
              <w:rPr>
                <w:rFonts w:asciiTheme="minorHAnsi" w:hAnsiTheme="minorHAnsi" w:cstheme="minorHAnsi"/>
              </w:rPr>
              <w:t xml:space="preserve"> the code / code set.</w:t>
            </w:r>
          </w:p>
        </w:tc>
      </w:tr>
    </w:tbl>
    <w:p w14:paraId="3511C7E4" w14:textId="77777777" w:rsidR="00566220" w:rsidRPr="006B773C" w:rsidRDefault="00566220" w:rsidP="00566220">
      <w:pPr>
        <w:pStyle w:val="BodyText"/>
        <w:ind w:left="540" w:right="978"/>
        <w:rPr>
          <w:rFonts w:asciiTheme="minorHAnsi" w:hAnsiTheme="minorHAnsi" w:cstheme="minorHAnsi"/>
          <w:sz w:val="22"/>
          <w:szCs w:val="22"/>
        </w:rPr>
      </w:pPr>
    </w:p>
    <w:p w14:paraId="062E366C" w14:textId="77777777" w:rsidR="00566220" w:rsidRPr="006B773C" w:rsidRDefault="00566220" w:rsidP="00566220">
      <w:pPr>
        <w:pStyle w:val="Body1"/>
        <w:rPr>
          <w:rFonts w:asciiTheme="minorHAnsi" w:hAnsiTheme="minorHAnsi" w:cstheme="minorHAnsi"/>
          <w:szCs w:val="22"/>
        </w:rPr>
      </w:pPr>
      <w:r w:rsidRPr="006B773C">
        <w:rPr>
          <w:rFonts w:asciiTheme="minorHAnsi" w:hAnsiTheme="minorHAnsi" w:cstheme="minorHAnsi"/>
          <w:szCs w:val="22"/>
        </w:rPr>
        <w:t>Additional</w:t>
      </w:r>
      <w:r w:rsidRPr="006B773C">
        <w:rPr>
          <w:rFonts w:asciiTheme="minorHAnsi" w:hAnsiTheme="minorHAnsi" w:cstheme="minorHAnsi"/>
          <w:spacing w:val="-4"/>
          <w:szCs w:val="22"/>
        </w:rPr>
        <w:t xml:space="preserve"> </w:t>
      </w:r>
      <w:r w:rsidRPr="006B773C">
        <w:rPr>
          <w:rFonts w:asciiTheme="minorHAnsi" w:hAnsiTheme="minorHAnsi" w:cstheme="minorHAnsi"/>
          <w:szCs w:val="22"/>
        </w:rPr>
        <w:t>Extract</w:t>
      </w:r>
      <w:r w:rsidRPr="006B773C">
        <w:rPr>
          <w:rFonts w:asciiTheme="minorHAnsi" w:hAnsiTheme="minorHAnsi" w:cstheme="minorHAnsi"/>
          <w:spacing w:val="-3"/>
          <w:szCs w:val="22"/>
        </w:rPr>
        <w:t xml:space="preserve"> </w:t>
      </w:r>
      <w:r w:rsidRPr="006B773C">
        <w:rPr>
          <w:rFonts w:asciiTheme="minorHAnsi" w:hAnsiTheme="minorHAnsi" w:cstheme="minorHAnsi"/>
          <w:szCs w:val="22"/>
        </w:rPr>
        <w:t>Information:</w:t>
      </w:r>
    </w:p>
    <w:p w14:paraId="35EA7060" w14:textId="77777777" w:rsidR="00566220" w:rsidRPr="00F275FF"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File</w:t>
      </w:r>
      <w:r w:rsidRPr="00F275FF">
        <w:rPr>
          <w:rFonts w:asciiTheme="minorHAnsi" w:hAnsiTheme="minorHAnsi" w:cstheme="minorHAnsi"/>
          <w:b/>
          <w:sz w:val="22"/>
          <w:szCs w:val="22"/>
        </w:rPr>
        <w:t xml:space="preserve"> </w:t>
      </w:r>
      <w:r w:rsidRPr="006B773C">
        <w:rPr>
          <w:rFonts w:asciiTheme="minorHAnsi" w:hAnsiTheme="minorHAnsi" w:cstheme="minorHAnsi"/>
          <w:b/>
          <w:sz w:val="22"/>
          <w:szCs w:val="22"/>
        </w:rPr>
        <w:t>Format:</w:t>
      </w:r>
      <w:r w:rsidRPr="00F275FF">
        <w:rPr>
          <w:rFonts w:asciiTheme="minorHAnsi" w:hAnsiTheme="minorHAnsi" w:cstheme="minorHAnsi"/>
          <w:b/>
          <w:sz w:val="22"/>
          <w:szCs w:val="22"/>
        </w:rPr>
        <w:t xml:space="preserve"> </w:t>
      </w:r>
      <w:r w:rsidRPr="00F275FF">
        <w:rPr>
          <w:rFonts w:asciiTheme="minorHAnsi" w:hAnsiTheme="minorHAnsi" w:cstheme="minorHAnsi"/>
          <w:bCs/>
          <w:sz w:val="22"/>
          <w:szCs w:val="22"/>
        </w:rPr>
        <w:t>Text Delimited</w:t>
      </w:r>
    </w:p>
    <w:p w14:paraId="7DE5F3FB" w14:textId="77777777" w:rsidR="00566220" w:rsidRPr="00F275FF"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Field</w:t>
      </w:r>
      <w:r w:rsidRPr="00F275FF">
        <w:rPr>
          <w:rFonts w:asciiTheme="minorHAnsi" w:hAnsiTheme="minorHAnsi" w:cstheme="minorHAnsi"/>
          <w:b/>
          <w:sz w:val="22"/>
          <w:szCs w:val="22"/>
        </w:rPr>
        <w:t xml:space="preserve"> </w:t>
      </w:r>
      <w:r w:rsidRPr="006B773C">
        <w:rPr>
          <w:rFonts w:asciiTheme="minorHAnsi" w:hAnsiTheme="minorHAnsi" w:cstheme="minorHAnsi"/>
          <w:b/>
          <w:sz w:val="22"/>
          <w:szCs w:val="22"/>
        </w:rPr>
        <w:t>Delimiter:</w:t>
      </w:r>
      <w:r w:rsidRPr="00F275FF">
        <w:rPr>
          <w:rFonts w:asciiTheme="minorHAnsi" w:hAnsiTheme="minorHAnsi" w:cstheme="minorHAnsi"/>
          <w:b/>
          <w:sz w:val="22"/>
          <w:szCs w:val="22"/>
        </w:rPr>
        <w:t xml:space="preserve"> </w:t>
      </w:r>
      <w:r w:rsidRPr="00F275FF">
        <w:rPr>
          <w:rFonts w:asciiTheme="minorHAnsi" w:hAnsiTheme="minorHAnsi" w:cstheme="minorHAnsi"/>
          <w:bCs/>
          <w:sz w:val="22"/>
          <w:szCs w:val="22"/>
        </w:rPr>
        <w:t>Vertical Bar -&gt; |</w:t>
      </w:r>
    </w:p>
    <w:p w14:paraId="79CDCD9B" w14:textId="77777777" w:rsidR="00566220" w:rsidRPr="00F275FF" w:rsidRDefault="00566220" w:rsidP="00566220">
      <w:pPr>
        <w:spacing w:before="2" w:line="243" w:lineRule="exact"/>
        <w:ind w:left="540"/>
        <w:rPr>
          <w:rFonts w:asciiTheme="minorHAnsi" w:hAnsiTheme="minorHAnsi" w:cstheme="minorHAnsi"/>
          <w:bCs/>
          <w:sz w:val="22"/>
          <w:szCs w:val="22"/>
        </w:rPr>
      </w:pPr>
      <w:r w:rsidRPr="006B773C">
        <w:rPr>
          <w:rFonts w:asciiTheme="minorHAnsi" w:hAnsiTheme="minorHAnsi" w:cstheme="minorHAnsi"/>
          <w:b/>
          <w:sz w:val="22"/>
          <w:szCs w:val="22"/>
        </w:rPr>
        <w:t>Sub-field</w:t>
      </w:r>
      <w:r w:rsidRPr="00F275FF">
        <w:rPr>
          <w:rFonts w:asciiTheme="minorHAnsi" w:hAnsiTheme="minorHAnsi" w:cstheme="minorHAnsi"/>
          <w:b/>
          <w:sz w:val="22"/>
          <w:szCs w:val="22"/>
        </w:rPr>
        <w:t xml:space="preserve"> </w:t>
      </w:r>
      <w:r w:rsidRPr="006B773C">
        <w:rPr>
          <w:rFonts w:asciiTheme="minorHAnsi" w:hAnsiTheme="minorHAnsi" w:cstheme="minorHAnsi"/>
          <w:b/>
          <w:sz w:val="22"/>
          <w:szCs w:val="22"/>
        </w:rPr>
        <w:t>Delimiter</w:t>
      </w:r>
      <w:r w:rsidRPr="00F275FF">
        <w:rPr>
          <w:rFonts w:asciiTheme="minorHAnsi" w:hAnsiTheme="minorHAnsi" w:cstheme="minorHAnsi"/>
          <w:b/>
          <w:sz w:val="22"/>
          <w:szCs w:val="22"/>
        </w:rPr>
        <w:t xml:space="preserve"> </w:t>
      </w:r>
      <w:r w:rsidRPr="006B773C">
        <w:rPr>
          <w:rFonts w:asciiTheme="minorHAnsi" w:hAnsiTheme="minorHAnsi" w:cstheme="minorHAnsi"/>
          <w:b/>
          <w:sz w:val="22"/>
          <w:szCs w:val="22"/>
        </w:rPr>
        <w:t>for</w:t>
      </w:r>
      <w:r w:rsidRPr="00F275FF">
        <w:rPr>
          <w:rFonts w:asciiTheme="minorHAnsi" w:hAnsiTheme="minorHAnsi" w:cstheme="minorHAnsi"/>
          <w:b/>
          <w:sz w:val="22"/>
          <w:szCs w:val="22"/>
        </w:rPr>
        <w:t xml:space="preserve"> </w:t>
      </w:r>
      <w:r w:rsidRPr="006B773C">
        <w:rPr>
          <w:rFonts w:asciiTheme="minorHAnsi" w:hAnsiTheme="minorHAnsi" w:cstheme="minorHAnsi"/>
          <w:b/>
          <w:sz w:val="22"/>
          <w:szCs w:val="22"/>
        </w:rPr>
        <w:t>recursive</w:t>
      </w:r>
      <w:r w:rsidRPr="00F275FF">
        <w:rPr>
          <w:rFonts w:asciiTheme="minorHAnsi" w:hAnsiTheme="minorHAnsi" w:cstheme="minorHAnsi"/>
          <w:b/>
          <w:sz w:val="22"/>
          <w:szCs w:val="22"/>
        </w:rPr>
        <w:t xml:space="preserve"> </w:t>
      </w:r>
      <w:r w:rsidRPr="006B773C">
        <w:rPr>
          <w:rFonts w:asciiTheme="minorHAnsi" w:hAnsiTheme="minorHAnsi" w:cstheme="minorHAnsi"/>
          <w:b/>
          <w:sz w:val="22"/>
          <w:szCs w:val="22"/>
        </w:rPr>
        <w:t>fields:</w:t>
      </w:r>
      <w:r w:rsidRPr="00F275FF">
        <w:rPr>
          <w:rFonts w:asciiTheme="minorHAnsi" w:hAnsiTheme="minorHAnsi" w:cstheme="minorHAnsi"/>
          <w:b/>
          <w:sz w:val="22"/>
          <w:szCs w:val="22"/>
        </w:rPr>
        <w:t xml:space="preserve"> </w:t>
      </w:r>
      <w:r>
        <w:rPr>
          <w:rFonts w:asciiTheme="minorHAnsi" w:hAnsiTheme="minorHAnsi" w:cstheme="minorHAnsi"/>
          <w:bCs/>
          <w:sz w:val="22"/>
          <w:szCs w:val="22"/>
        </w:rPr>
        <w:t>N/A</w:t>
      </w:r>
    </w:p>
    <w:p w14:paraId="6755A306" w14:textId="77777777" w:rsidR="00566220" w:rsidRPr="00F275FF" w:rsidRDefault="00566220" w:rsidP="00566220">
      <w:pPr>
        <w:spacing w:before="2" w:line="243" w:lineRule="exact"/>
        <w:ind w:left="540"/>
        <w:rPr>
          <w:rFonts w:asciiTheme="minorHAnsi" w:hAnsiTheme="minorHAnsi" w:cstheme="minorHAnsi"/>
          <w:bCs/>
          <w:sz w:val="22"/>
          <w:szCs w:val="22"/>
        </w:rPr>
      </w:pPr>
      <w:r w:rsidRPr="006B773C">
        <w:rPr>
          <w:rFonts w:asciiTheme="minorHAnsi" w:hAnsiTheme="minorHAnsi" w:cstheme="minorHAnsi"/>
          <w:b/>
          <w:sz w:val="22"/>
          <w:szCs w:val="22"/>
        </w:rPr>
        <w:t>End</w:t>
      </w:r>
      <w:r w:rsidRPr="00F275FF">
        <w:rPr>
          <w:rFonts w:asciiTheme="minorHAnsi" w:hAnsiTheme="minorHAnsi" w:cstheme="minorHAnsi"/>
          <w:b/>
          <w:sz w:val="22"/>
          <w:szCs w:val="22"/>
        </w:rPr>
        <w:t xml:space="preserve"> </w:t>
      </w:r>
      <w:r w:rsidRPr="006B773C">
        <w:rPr>
          <w:rFonts w:asciiTheme="minorHAnsi" w:hAnsiTheme="minorHAnsi" w:cstheme="minorHAnsi"/>
          <w:b/>
          <w:sz w:val="22"/>
          <w:szCs w:val="22"/>
        </w:rPr>
        <w:t>of</w:t>
      </w:r>
      <w:r w:rsidRPr="00F275FF">
        <w:rPr>
          <w:rFonts w:asciiTheme="minorHAnsi" w:hAnsiTheme="minorHAnsi" w:cstheme="minorHAnsi"/>
          <w:b/>
          <w:sz w:val="22"/>
          <w:szCs w:val="22"/>
        </w:rPr>
        <w:t xml:space="preserve"> </w:t>
      </w:r>
      <w:r w:rsidRPr="006B773C">
        <w:rPr>
          <w:rFonts w:asciiTheme="minorHAnsi" w:hAnsiTheme="minorHAnsi" w:cstheme="minorHAnsi"/>
          <w:b/>
          <w:sz w:val="22"/>
          <w:szCs w:val="22"/>
        </w:rPr>
        <w:t>Record:</w:t>
      </w:r>
      <w:r w:rsidRPr="00F275FF">
        <w:rPr>
          <w:rFonts w:asciiTheme="minorHAnsi" w:hAnsiTheme="minorHAnsi" w:cstheme="minorHAnsi"/>
          <w:b/>
          <w:sz w:val="22"/>
          <w:szCs w:val="22"/>
        </w:rPr>
        <w:t xml:space="preserve"> </w:t>
      </w:r>
      <w:r w:rsidRPr="00F275FF">
        <w:rPr>
          <w:rFonts w:asciiTheme="minorHAnsi" w:hAnsiTheme="minorHAnsi" w:cstheme="minorHAnsi"/>
          <w:bCs/>
          <w:sz w:val="22"/>
          <w:szCs w:val="22"/>
        </w:rPr>
        <w:t>Each record is terminated by a Line Feed (LF) character.</w:t>
      </w:r>
    </w:p>
    <w:p w14:paraId="326D1CDB" w14:textId="77777777" w:rsidR="00841D18" w:rsidRDefault="00841D18" w:rsidP="00566220">
      <w:pPr>
        <w:spacing w:before="2" w:line="243" w:lineRule="exact"/>
        <w:ind w:left="540"/>
        <w:rPr>
          <w:rFonts w:asciiTheme="minorHAnsi" w:hAnsiTheme="minorHAnsi" w:cstheme="minorHAnsi"/>
          <w:b/>
          <w:sz w:val="22"/>
          <w:szCs w:val="22"/>
        </w:rPr>
      </w:pPr>
    </w:p>
    <w:p w14:paraId="5B5C16C9" w14:textId="28DFF2AA" w:rsidR="00566220" w:rsidRPr="00F275FF"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Frequency:</w:t>
      </w:r>
      <w:r w:rsidRPr="00F275FF">
        <w:rPr>
          <w:rFonts w:asciiTheme="minorHAnsi" w:hAnsiTheme="minorHAnsi" w:cstheme="minorHAnsi"/>
          <w:b/>
          <w:sz w:val="22"/>
          <w:szCs w:val="22"/>
        </w:rPr>
        <w:t xml:space="preserve"> </w:t>
      </w:r>
      <w:r w:rsidRPr="00F275FF">
        <w:rPr>
          <w:rFonts w:asciiTheme="minorHAnsi" w:hAnsiTheme="minorHAnsi" w:cstheme="minorHAnsi"/>
          <w:bCs/>
          <w:sz w:val="22"/>
          <w:szCs w:val="22"/>
        </w:rPr>
        <w:t>Monthly on the Saturday before the first Monday of the month.</w:t>
      </w:r>
    </w:p>
    <w:p w14:paraId="2D2CF1E4" w14:textId="77777777" w:rsidR="00613BB2" w:rsidRDefault="00613BB2" w:rsidP="00566220">
      <w:pPr>
        <w:spacing w:before="2" w:line="243" w:lineRule="exact"/>
        <w:ind w:left="540"/>
        <w:rPr>
          <w:rFonts w:asciiTheme="minorHAnsi" w:hAnsiTheme="minorHAnsi" w:cstheme="minorHAnsi"/>
          <w:b/>
          <w:sz w:val="22"/>
          <w:szCs w:val="22"/>
        </w:rPr>
      </w:pPr>
    </w:p>
    <w:p w14:paraId="76E315A7" w14:textId="6AE34DCF" w:rsidR="00566220" w:rsidRPr="00F275FF" w:rsidRDefault="00566220" w:rsidP="00566220">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Records</w:t>
      </w:r>
      <w:r w:rsidRPr="00F275FF">
        <w:rPr>
          <w:rFonts w:asciiTheme="minorHAnsi" w:hAnsiTheme="minorHAnsi" w:cstheme="minorHAnsi"/>
          <w:b/>
          <w:sz w:val="22"/>
          <w:szCs w:val="22"/>
        </w:rPr>
        <w:t xml:space="preserve"> </w:t>
      </w:r>
      <w:r w:rsidRPr="006B773C">
        <w:rPr>
          <w:rFonts w:asciiTheme="minorHAnsi" w:hAnsiTheme="minorHAnsi" w:cstheme="minorHAnsi"/>
          <w:b/>
          <w:sz w:val="22"/>
          <w:szCs w:val="22"/>
        </w:rPr>
        <w:t>included:</w:t>
      </w:r>
      <w:r w:rsidRPr="00F275FF">
        <w:rPr>
          <w:rFonts w:asciiTheme="minorHAnsi" w:hAnsiTheme="minorHAnsi" w:cstheme="minorHAnsi"/>
          <w:b/>
          <w:sz w:val="22"/>
          <w:szCs w:val="22"/>
        </w:rPr>
        <w:t xml:space="preserve"> </w:t>
      </w:r>
      <w:r w:rsidRPr="00F275FF">
        <w:rPr>
          <w:rFonts w:asciiTheme="minorHAnsi" w:hAnsiTheme="minorHAnsi" w:cstheme="minorHAnsi"/>
          <w:bCs/>
          <w:sz w:val="22"/>
          <w:szCs w:val="22"/>
        </w:rPr>
        <w:t>All codes within the Max Fee Extract except procedure codes.</w:t>
      </w:r>
    </w:p>
    <w:p w14:paraId="67E44301" w14:textId="77777777" w:rsidR="00613BB2" w:rsidRDefault="00613BB2" w:rsidP="00841D18">
      <w:pPr>
        <w:spacing w:before="2" w:line="243" w:lineRule="exact"/>
        <w:ind w:left="540"/>
        <w:rPr>
          <w:rFonts w:asciiTheme="minorHAnsi" w:hAnsiTheme="minorHAnsi" w:cstheme="minorHAnsi"/>
          <w:b/>
          <w:sz w:val="22"/>
          <w:szCs w:val="22"/>
        </w:rPr>
      </w:pPr>
    </w:p>
    <w:p w14:paraId="4378CCBF" w14:textId="30487CB0" w:rsidR="00566220" w:rsidRDefault="00566220" w:rsidP="00841D18">
      <w:pPr>
        <w:spacing w:before="2" w:line="243" w:lineRule="exact"/>
        <w:ind w:left="540"/>
        <w:rPr>
          <w:rFonts w:asciiTheme="minorHAnsi" w:hAnsiTheme="minorHAnsi" w:cstheme="minorHAnsi"/>
          <w:b/>
          <w:sz w:val="22"/>
          <w:szCs w:val="22"/>
        </w:rPr>
      </w:pPr>
      <w:r w:rsidRPr="006B773C">
        <w:rPr>
          <w:rFonts w:asciiTheme="minorHAnsi" w:hAnsiTheme="minorHAnsi" w:cstheme="minorHAnsi"/>
          <w:b/>
          <w:sz w:val="22"/>
          <w:szCs w:val="22"/>
        </w:rPr>
        <w:t xml:space="preserve">Record examples: </w:t>
      </w:r>
    </w:p>
    <w:p w14:paraId="7CF29651" w14:textId="77777777" w:rsidR="00566220" w:rsidRDefault="00566220" w:rsidP="00D34AC3">
      <w:pPr>
        <w:pStyle w:val="BodyText"/>
        <w:keepNext/>
        <w:keepLines/>
        <w:spacing w:after="0"/>
        <w:ind w:left="547" w:right="864"/>
        <w:rPr>
          <w:rFonts w:asciiTheme="minorHAnsi" w:hAnsiTheme="minorHAnsi" w:cstheme="minorHAnsi"/>
          <w:sz w:val="22"/>
          <w:szCs w:val="22"/>
        </w:rPr>
      </w:pPr>
      <w:r w:rsidRPr="00AD39CB">
        <w:rPr>
          <w:rFonts w:asciiTheme="minorHAnsi" w:hAnsiTheme="minorHAnsi" w:cstheme="minorHAnsi"/>
          <w:sz w:val="22"/>
          <w:szCs w:val="22"/>
        </w:rPr>
        <w:t>DIAGNOSIS|A1781|TUBERCULOMA OF BRAIN AND SPINAL CORD</w:t>
      </w:r>
    </w:p>
    <w:bookmarkEnd w:id="34"/>
    <w:p w14:paraId="56026ECE" w14:textId="77777777" w:rsidR="00754E50" w:rsidRPr="009A15EF" w:rsidRDefault="00754E50" w:rsidP="00C41A4D">
      <w:pPr>
        <w:pStyle w:val="Heading1"/>
        <w:spacing w:before="0" w:after="0"/>
        <w:rPr>
          <w:rFonts w:ascii="Verdana" w:hAnsi="Verdana"/>
        </w:rPr>
      </w:pPr>
      <w:r w:rsidRPr="009A15EF">
        <w:rPr>
          <w:rFonts w:ascii="Verdana" w:hAnsi="Verdana"/>
        </w:rPr>
        <w:br w:type="page"/>
      </w:r>
      <w:bookmarkStart w:id="37" w:name="_Toc150350007"/>
      <w:r w:rsidR="00CB1CA1" w:rsidRPr="009A15EF">
        <w:rPr>
          <w:rFonts w:ascii="Verdana" w:hAnsi="Verdana"/>
        </w:rPr>
        <w:lastRenderedPageBreak/>
        <w:t xml:space="preserve">Max Fee </w:t>
      </w:r>
      <w:r w:rsidR="0027683A" w:rsidRPr="009A15EF">
        <w:rPr>
          <w:rFonts w:ascii="Verdana" w:hAnsi="Verdana"/>
        </w:rPr>
        <w:t xml:space="preserve">Extract </w:t>
      </w:r>
      <w:r w:rsidR="00104CD8" w:rsidRPr="009A15EF">
        <w:rPr>
          <w:rFonts w:ascii="Verdana" w:hAnsi="Verdana"/>
        </w:rPr>
        <w:t>Code Values and Descriptions</w:t>
      </w:r>
      <w:bookmarkEnd w:id="37"/>
    </w:p>
    <w:p w14:paraId="3661ADDA" w14:textId="30CE1088" w:rsidR="009F16B6" w:rsidRPr="009A15EF" w:rsidRDefault="00566220" w:rsidP="00C41A4D">
      <w:pPr>
        <w:pStyle w:val="Heading2"/>
        <w:spacing w:before="0" w:after="0"/>
        <w:rPr>
          <w:rFonts w:ascii="Verdana" w:hAnsi="Verdana"/>
          <w:sz w:val="32"/>
          <w:szCs w:val="32"/>
        </w:rPr>
      </w:pPr>
      <w:bookmarkStart w:id="38" w:name="_Toc150350008"/>
      <w:r>
        <w:rPr>
          <w:rFonts w:ascii="Verdana" w:hAnsi="Verdana"/>
          <w:sz w:val="32"/>
          <w:szCs w:val="32"/>
        </w:rPr>
        <w:t xml:space="preserve">Provider </w:t>
      </w:r>
      <w:r w:rsidR="009F16B6" w:rsidRPr="009A15EF">
        <w:rPr>
          <w:rFonts w:ascii="Verdana" w:hAnsi="Verdana"/>
          <w:sz w:val="32"/>
          <w:szCs w:val="32"/>
        </w:rPr>
        <w:t>Contract Code</w:t>
      </w:r>
      <w:r w:rsidR="00BB7F52" w:rsidRPr="009A15EF">
        <w:rPr>
          <w:rFonts w:ascii="Verdana" w:hAnsi="Verdana"/>
          <w:sz w:val="32"/>
          <w:szCs w:val="32"/>
        </w:rPr>
        <w:t>s</w:t>
      </w:r>
      <w:bookmarkEnd w:id="38"/>
    </w:p>
    <w:p w14:paraId="68FA470A" w14:textId="1AB91984" w:rsidR="002F1224" w:rsidRPr="009A15EF" w:rsidRDefault="002F1224" w:rsidP="002F1224">
      <w:r w:rsidRPr="009A15EF">
        <w:t>The</w:t>
      </w:r>
      <w:r>
        <w:t xml:space="preserve"> provider</w:t>
      </w:r>
      <w:r w:rsidRPr="009A15EF">
        <w:t xml:space="preserve"> contract code value identifies the policy area for the displayed record. When a procedure code is present in multiple contracts, the rate data will be different depending on the </w:t>
      </w:r>
      <w:r w:rsidR="00D909DD">
        <w:t xml:space="preserve">provider </w:t>
      </w:r>
      <w:r w:rsidRPr="009A15EF">
        <w:t xml:space="preserve">contract code. Where applicable, there may be </w:t>
      </w:r>
      <w:r w:rsidR="00D909DD">
        <w:t xml:space="preserve">provider </w:t>
      </w:r>
      <w:r w:rsidRPr="009A15EF">
        <w:t>contract</w:t>
      </w:r>
      <w:r w:rsidR="00D909DD">
        <w:t>-</w:t>
      </w:r>
      <w:r w:rsidRPr="009A15EF">
        <w:t>specific criteria</w:t>
      </w:r>
      <w:r w:rsidR="00D909DD">
        <w:t xml:space="preserve"> that</w:t>
      </w:r>
      <w:r w:rsidRPr="009A15EF">
        <w:t xml:space="preserve"> will help determine the contract rate to use. </w:t>
      </w:r>
    </w:p>
    <w:p w14:paraId="64842A2A" w14:textId="77777777" w:rsidR="002F1224" w:rsidRPr="009A15EF" w:rsidRDefault="002F1224" w:rsidP="002F1224"/>
    <w:p w14:paraId="3D527DCD" w14:textId="77777777" w:rsidR="002F1224" w:rsidRPr="009A15EF" w:rsidRDefault="002F1224" w:rsidP="002F1224">
      <w:pPr>
        <w:rPr>
          <w:lang w:val="fr-CA"/>
        </w:rPr>
      </w:pPr>
      <w:r w:rsidRPr="00B340D3">
        <w:rPr>
          <w:lang w:val="fr-CA"/>
        </w:rPr>
        <w:t xml:space="preserve">The following table contains the </w:t>
      </w:r>
      <w:r>
        <w:rPr>
          <w:lang w:val="fr-CA"/>
        </w:rPr>
        <w:t>p</w:t>
      </w:r>
      <w:r w:rsidRPr="00B340D3">
        <w:rPr>
          <w:lang w:val="fr-CA"/>
        </w:rPr>
        <w:t xml:space="preserve">rovider </w:t>
      </w:r>
      <w:r>
        <w:rPr>
          <w:lang w:val="fr-CA"/>
        </w:rPr>
        <w:t>c</w:t>
      </w:r>
      <w:r w:rsidRPr="00B340D3">
        <w:rPr>
          <w:lang w:val="fr-CA"/>
        </w:rPr>
        <w:t xml:space="preserve">ontract </w:t>
      </w:r>
      <w:r>
        <w:rPr>
          <w:lang w:val="fr-CA"/>
        </w:rPr>
        <w:t>c</w:t>
      </w:r>
      <w:r w:rsidRPr="00B340D3">
        <w:rPr>
          <w:lang w:val="fr-CA"/>
        </w:rPr>
        <w:t xml:space="preserve">ode values, </w:t>
      </w:r>
      <w:r>
        <w:rPr>
          <w:lang w:val="fr-CA"/>
        </w:rPr>
        <w:t>d</w:t>
      </w:r>
      <w:r w:rsidRPr="00B340D3">
        <w:rPr>
          <w:lang w:val="fr-CA"/>
        </w:rPr>
        <w:t xml:space="preserve">escriptions of the code values, criteria for determining provider contract, and the rate types used in the </w:t>
      </w:r>
      <w:r>
        <w:rPr>
          <w:lang w:val="fr-CA"/>
        </w:rPr>
        <w:t>p</w:t>
      </w:r>
      <w:r w:rsidRPr="00B340D3">
        <w:rPr>
          <w:lang w:val="fr-CA"/>
        </w:rPr>
        <w:t xml:space="preserve">rovider </w:t>
      </w:r>
      <w:r>
        <w:rPr>
          <w:lang w:val="fr-CA"/>
        </w:rPr>
        <w:t>c</w:t>
      </w:r>
      <w:r w:rsidRPr="00B340D3">
        <w:rPr>
          <w:lang w:val="fr-CA"/>
        </w:rPr>
        <w:t>ontract.</w:t>
      </w:r>
    </w:p>
    <w:p w14:paraId="6E9243E0" w14:textId="77777777" w:rsidR="005714BF" w:rsidRPr="009A15EF" w:rsidRDefault="005714BF" w:rsidP="00C41A4D">
      <w:pPr>
        <w:rPr>
          <w:lang w:val="fr-CA"/>
        </w:rPr>
      </w:pPr>
    </w:p>
    <w:tbl>
      <w:tblPr>
        <w:tblpPr w:leftFromText="180" w:rightFromText="180" w:vertAnchor="text" w:tblpX="-72"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40"/>
        <w:gridCol w:w="2880"/>
        <w:gridCol w:w="2520"/>
      </w:tblGrid>
      <w:tr w:rsidR="005A0926" w:rsidRPr="009A15EF" w14:paraId="1FF27B4D" w14:textId="77777777" w:rsidTr="00D43819">
        <w:trPr>
          <w:trHeight w:val="765"/>
          <w:tblHeader/>
        </w:trPr>
        <w:tc>
          <w:tcPr>
            <w:tcW w:w="1260" w:type="dxa"/>
            <w:shd w:val="clear" w:color="auto" w:fill="C0C0C0"/>
          </w:tcPr>
          <w:p w14:paraId="7C42D731" w14:textId="77777777" w:rsidR="004D50BE" w:rsidRPr="009A15EF" w:rsidRDefault="004D50BE" w:rsidP="00D43819">
            <w:pPr>
              <w:rPr>
                <w:rFonts w:cs="Arial"/>
                <w:b/>
                <w:bCs/>
                <w:szCs w:val="20"/>
              </w:rPr>
            </w:pPr>
            <w:r w:rsidRPr="009A15EF">
              <w:rPr>
                <w:rFonts w:cs="Arial"/>
                <w:b/>
                <w:bCs/>
                <w:szCs w:val="20"/>
              </w:rPr>
              <w:t>Provider Contract Code</w:t>
            </w:r>
          </w:p>
        </w:tc>
        <w:tc>
          <w:tcPr>
            <w:tcW w:w="3240" w:type="dxa"/>
            <w:shd w:val="clear" w:color="auto" w:fill="C0C0C0"/>
          </w:tcPr>
          <w:p w14:paraId="2B466585" w14:textId="77777777" w:rsidR="004D50BE" w:rsidRPr="009A15EF" w:rsidRDefault="004D50BE" w:rsidP="00D43819">
            <w:pPr>
              <w:rPr>
                <w:rFonts w:cs="Arial"/>
                <w:b/>
                <w:bCs/>
                <w:szCs w:val="20"/>
              </w:rPr>
            </w:pPr>
            <w:r w:rsidRPr="009A15EF">
              <w:rPr>
                <w:rFonts w:cs="Arial"/>
                <w:b/>
                <w:bCs/>
                <w:szCs w:val="20"/>
              </w:rPr>
              <w:t xml:space="preserve">Description </w:t>
            </w:r>
          </w:p>
        </w:tc>
        <w:tc>
          <w:tcPr>
            <w:tcW w:w="2880" w:type="dxa"/>
            <w:shd w:val="clear" w:color="auto" w:fill="C0C0C0"/>
          </w:tcPr>
          <w:p w14:paraId="46B15663" w14:textId="77777777" w:rsidR="004D50BE" w:rsidRPr="009A15EF" w:rsidRDefault="004D50BE" w:rsidP="00D43819">
            <w:pPr>
              <w:rPr>
                <w:rFonts w:cs="Arial"/>
                <w:b/>
                <w:bCs/>
                <w:szCs w:val="20"/>
              </w:rPr>
            </w:pPr>
            <w:r w:rsidRPr="009A15EF">
              <w:rPr>
                <w:rFonts w:cs="Arial"/>
                <w:b/>
                <w:bCs/>
                <w:szCs w:val="20"/>
              </w:rPr>
              <w:t>Contract Criteria</w:t>
            </w:r>
          </w:p>
          <w:p w14:paraId="1C4C0136" w14:textId="77777777" w:rsidR="004D50BE" w:rsidRPr="009A15EF" w:rsidRDefault="004D50BE" w:rsidP="00D43819">
            <w:pPr>
              <w:rPr>
                <w:rFonts w:cs="Arial"/>
                <w:b/>
                <w:bCs/>
                <w:szCs w:val="20"/>
              </w:rPr>
            </w:pPr>
            <w:r w:rsidRPr="009A15EF">
              <w:rPr>
                <w:rFonts w:cs="Arial"/>
                <w:b/>
                <w:bCs/>
                <w:szCs w:val="20"/>
              </w:rPr>
              <w:t>PT/PS or Modifier(s)</w:t>
            </w:r>
          </w:p>
        </w:tc>
        <w:tc>
          <w:tcPr>
            <w:tcW w:w="2520" w:type="dxa"/>
            <w:shd w:val="clear" w:color="auto" w:fill="C0C0C0"/>
          </w:tcPr>
          <w:p w14:paraId="2AD74804" w14:textId="77777777" w:rsidR="004D50BE" w:rsidRPr="009A15EF" w:rsidRDefault="004D50BE" w:rsidP="00D43819">
            <w:pPr>
              <w:rPr>
                <w:rFonts w:cs="Arial"/>
                <w:b/>
                <w:bCs/>
                <w:szCs w:val="20"/>
              </w:rPr>
            </w:pPr>
            <w:r w:rsidRPr="009A15EF">
              <w:rPr>
                <w:rFonts w:cs="Arial"/>
                <w:b/>
                <w:bCs/>
                <w:szCs w:val="20"/>
              </w:rPr>
              <w:t>Specific Rate Types used in contract*</w:t>
            </w:r>
          </w:p>
        </w:tc>
      </w:tr>
      <w:tr w:rsidR="00FE71B8" w:rsidRPr="009A15EF" w14:paraId="706C1442" w14:textId="77777777" w:rsidTr="008C319D">
        <w:trPr>
          <w:trHeight w:val="255"/>
        </w:trPr>
        <w:tc>
          <w:tcPr>
            <w:tcW w:w="1260" w:type="dxa"/>
            <w:shd w:val="clear" w:color="auto" w:fill="auto"/>
          </w:tcPr>
          <w:p w14:paraId="3470F524" w14:textId="77777777" w:rsidR="00FE71B8" w:rsidRPr="009A15EF" w:rsidRDefault="00FE71B8" w:rsidP="00D43819">
            <w:pPr>
              <w:rPr>
                <w:rFonts w:cs="Arial"/>
                <w:szCs w:val="20"/>
              </w:rPr>
            </w:pPr>
            <w:r w:rsidRPr="009A15EF">
              <w:rPr>
                <w:rFonts w:cs="Arial"/>
                <w:szCs w:val="20"/>
              </w:rPr>
              <w:t>AMBSR</w:t>
            </w:r>
          </w:p>
        </w:tc>
        <w:tc>
          <w:tcPr>
            <w:tcW w:w="3240" w:type="dxa"/>
          </w:tcPr>
          <w:p w14:paraId="6C793A72" w14:textId="77777777" w:rsidR="00FE71B8" w:rsidRPr="009A15EF" w:rsidRDefault="00FE71B8" w:rsidP="00D43819">
            <w:pPr>
              <w:rPr>
                <w:rFonts w:cs="Arial"/>
                <w:szCs w:val="20"/>
              </w:rPr>
            </w:pPr>
            <w:r w:rsidRPr="009A15EF">
              <w:rPr>
                <w:rFonts w:cs="Arial"/>
                <w:szCs w:val="20"/>
              </w:rPr>
              <w:t>Medical - Ambulatory Surgical Center</w:t>
            </w:r>
          </w:p>
        </w:tc>
        <w:tc>
          <w:tcPr>
            <w:tcW w:w="2880" w:type="dxa"/>
          </w:tcPr>
          <w:p w14:paraId="01C4157D" w14:textId="77777777" w:rsidR="00FE71B8" w:rsidRPr="009A15EF" w:rsidRDefault="00FE71B8" w:rsidP="00D43819">
            <w:pPr>
              <w:rPr>
                <w:rFonts w:cs="Arial"/>
                <w:szCs w:val="20"/>
              </w:rPr>
            </w:pPr>
            <w:r w:rsidRPr="009A15EF">
              <w:rPr>
                <w:rFonts w:cs="Arial"/>
                <w:szCs w:val="20"/>
              </w:rPr>
              <w:t>PT/PS</w:t>
            </w:r>
            <w:r w:rsidRPr="009A15EF">
              <w:t xml:space="preserve"> </w:t>
            </w:r>
            <w:r w:rsidRPr="009A15EF">
              <w:rPr>
                <w:rFonts w:cs="Arial"/>
                <w:szCs w:val="20"/>
              </w:rPr>
              <w:t xml:space="preserve">02/000 </w:t>
            </w:r>
          </w:p>
        </w:tc>
        <w:tc>
          <w:tcPr>
            <w:tcW w:w="2520" w:type="dxa"/>
          </w:tcPr>
          <w:p w14:paraId="5A790971" w14:textId="77777777" w:rsidR="00FE71B8" w:rsidRPr="009A15EF" w:rsidRDefault="00FE71B8" w:rsidP="00D43819">
            <w:pPr>
              <w:rPr>
                <w:rFonts w:cs="Arial"/>
                <w:szCs w:val="20"/>
              </w:rPr>
            </w:pPr>
            <w:r w:rsidRPr="009A15EF">
              <w:rPr>
                <w:rFonts w:cs="Arial"/>
                <w:szCs w:val="20"/>
              </w:rPr>
              <w:t>C01</w:t>
            </w:r>
          </w:p>
        </w:tc>
      </w:tr>
      <w:tr w:rsidR="00FE71B8" w:rsidRPr="009A15EF" w14:paraId="1245C8DC" w14:textId="77777777" w:rsidTr="008C319D">
        <w:trPr>
          <w:trHeight w:val="255"/>
        </w:trPr>
        <w:tc>
          <w:tcPr>
            <w:tcW w:w="1260" w:type="dxa"/>
            <w:shd w:val="clear" w:color="auto" w:fill="auto"/>
          </w:tcPr>
          <w:p w14:paraId="7D522182" w14:textId="77777777" w:rsidR="00FE71B8" w:rsidRPr="009A15EF" w:rsidRDefault="00FE71B8" w:rsidP="00D43819">
            <w:pPr>
              <w:rPr>
                <w:rFonts w:cs="Arial"/>
                <w:szCs w:val="20"/>
              </w:rPr>
            </w:pPr>
            <w:r w:rsidRPr="009A15EF">
              <w:rPr>
                <w:rFonts w:cs="Arial"/>
                <w:szCs w:val="20"/>
              </w:rPr>
              <w:t>AMBUL</w:t>
            </w:r>
          </w:p>
        </w:tc>
        <w:tc>
          <w:tcPr>
            <w:tcW w:w="3240" w:type="dxa"/>
          </w:tcPr>
          <w:p w14:paraId="52DC6A0B" w14:textId="77777777" w:rsidR="00FE71B8" w:rsidRPr="009A15EF" w:rsidRDefault="00FE71B8" w:rsidP="00D43819">
            <w:pPr>
              <w:rPr>
                <w:rFonts w:cs="Arial"/>
                <w:szCs w:val="20"/>
              </w:rPr>
            </w:pPr>
            <w:r w:rsidRPr="009A15EF">
              <w:rPr>
                <w:rFonts w:cs="Arial"/>
                <w:szCs w:val="20"/>
              </w:rPr>
              <w:t>Transportation - Ambulance</w:t>
            </w:r>
          </w:p>
        </w:tc>
        <w:tc>
          <w:tcPr>
            <w:tcW w:w="2880" w:type="dxa"/>
          </w:tcPr>
          <w:p w14:paraId="6CDCFE89" w14:textId="77777777" w:rsidR="00FE71B8" w:rsidRPr="009A15EF" w:rsidRDefault="00FE71B8" w:rsidP="00D43819">
            <w:pPr>
              <w:rPr>
                <w:rFonts w:cs="Arial"/>
                <w:szCs w:val="20"/>
              </w:rPr>
            </w:pPr>
            <w:r w:rsidRPr="009A15EF">
              <w:rPr>
                <w:rFonts w:cs="Arial"/>
                <w:szCs w:val="20"/>
              </w:rPr>
              <w:t>PT/PS 26/000</w:t>
            </w:r>
          </w:p>
        </w:tc>
        <w:tc>
          <w:tcPr>
            <w:tcW w:w="2520" w:type="dxa"/>
          </w:tcPr>
          <w:p w14:paraId="751DC61A" w14:textId="77777777" w:rsidR="00FE71B8" w:rsidRPr="009A15EF" w:rsidRDefault="00FE71B8" w:rsidP="00D43819">
            <w:pPr>
              <w:rPr>
                <w:rFonts w:cs="Arial"/>
                <w:szCs w:val="20"/>
              </w:rPr>
            </w:pPr>
            <w:r w:rsidRPr="009A15EF">
              <w:rPr>
                <w:rFonts w:cs="Arial"/>
                <w:szCs w:val="20"/>
              </w:rPr>
              <w:t>C02</w:t>
            </w:r>
          </w:p>
        </w:tc>
      </w:tr>
      <w:tr w:rsidR="00FE71B8" w:rsidRPr="009A15EF" w14:paraId="5D5E0286" w14:textId="77777777" w:rsidTr="008C319D">
        <w:trPr>
          <w:trHeight w:val="255"/>
        </w:trPr>
        <w:tc>
          <w:tcPr>
            <w:tcW w:w="1260" w:type="dxa"/>
            <w:shd w:val="clear" w:color="auto" w:fill="auto"/>
          </w:tcPr>
          <w:p w14:paraId="1A376BAD" w14:textId="77777777" w:rsidR="00FE71B8" w:rsidRPr="009A15EF" w:rsidRDefault="00FE71B8" w:rsidP="00D43819">
            <w:pPr>
              <w:rPr>
                <w:rFonts w:cs="Arial"/>
                <w:szCs w:val="20"/>
              </w:rPr>
            </w:pPr>
            <w:r w:rsidRPr="009A15EF">
              <w:rPr>
                <w:rFonts w:cs="Arial"/>
                <w:szCs w:val="20"/>
              </w:rPr>
              <w:t>ANSTH</w:t>
            </w:r>
          </w:p>
        </w:tc>
        <w:tc>
          <w:tcPr>
            <w:tcW w:w="3240" w:type="dxa"/>
          </w:tcPr>
          <w:p w14:paraId="5B2A97D3" w14:textId="77777777" w:rsidR="00FE71B8" w:rsidRPr="009A15EF" w:rsidRDefault="00FE71B8" w:rsidP="00D43819">
            <w:pPr>
              <w:rPr>
                <w:rFonts w:cs="Arial"/>
                <w:szCs w:val="20"/>
              </w:rPr>
            </w:pPr>
            <w:r w:rsidRPr="009A15EF">
              <w:rPr>
                <w:rFonts w:cs="Arial"/>
                <w:szCs w:val="20"/>
              </w:rPr>
              <w:t xml:space="preserve">Medical </w:t>
            </w:r>
            <w:r w:rsidR="00A54B38" w:rsidRPr="009A15EF">
              <w:rPr>
                <w:rFonts w:cs="Arial"/>
                <w:szCs w:val="20"/>
              </w:rPr>
              <w:t>–</w:t>
            </w:r>
            <w:r w:rsidRPr="009A15EF">
              <w:rPr>
                <w:rFonts w:cs="Arial"/>
                <w:szCs w:val="20"/>
              </w:rPr>
              <w:t xml:space="preserve"> Anesthesia</w:t>
            </w:r>
          </w:p>
        </w:tc>
        <w:tc>
          <w:tcPr>
            <w:tcW w:w="2880" w:type="dxa"/>
          </w:tcPr>
          <w:p w14:paraId="0C0F5A8A" w14:textId="77777777" w:rsidR="00FE71B8" w:rsidRPr="009A15EF" w:rsidRDefault="00C41555" w:rsidP="00D43819">
            <w:pPr>
              <w:rPr>
                <w:rFonts w:cs="Arial"/>
                <w:szCs w:val="20"/>
              </w:rPr>
            </w:pPr>
            <w:r w:rsidRPr="009A15EF">
              <w:rPr>
                <w:rFonts w:cs="Arial"/>
                <w:szCs w:val="20"/>
              </w:rPr>
              <w:t xml:space="preserve">Modifiers </w:t>
            </w:r>
            <w:r w:rsidR="00FE71B8" w:rsidRPr="009A15EF">
              <w:rPr>
                <w:rFonts w:cs="Arial"/>
                <w:szCs w:val="20"/>
              </w:rPr>
              <w:t>QK, QS, QX, QY, QZ</w:t>
            </w:r>
          </w:p>
        </w:tc>
        <w:tc>
          <w:tcPr>
            <w:tcW w:w="2520" w:type="dxa"/>
          </w:tcPr>
          <w:p w14:paraId="44110E4A" w14:textId="77777777" w:rsidR="00FE71B8" w:rsidRPr="009A15EF" w:rsidRDefault="00FE71B8" w:rsidP="00D43819">
            <w:pPr>
              <w:rPr>
                <w:rFonts w:cs="Arial"/>
                <w:szCs w:val="20"/>
              </w:rPr>
            </w:pPr>
            <w:r w:rsidRPr="009A15EF">
              <w:rPr>
                <w:rFonts w:cs="Arial"/>
                <w:szCs w:val="20"/>
              </w:rPr>
              <w:t xml:space="preserve">C03 </w:t>
            </w:r>
          </w:p>
        </w:tc>
      </w:tr>
      <w:tr w:rsidR="00FE71B8" w:rsidRPr="009A15EF" w14:paraId="305747DE" w14:textId="77777777" w:rsidTr="008C319D">
        <w:trPr>
          <w:trHeight w:val="255"/>
        </w:trPr>
        <w:tc>
          <w:tcPr>
            <w:tcW w:w="1260" w:type="dxa"/>
            <w:shd w:val="clear" w:color="auto" w:fill="auto"/>
          </w:tcPr>
          <w:p w14:paraId="7A93C01E" w14:textId="77777777" w:rsidR="00FE71B8" w:rsidRPr="009A15EF" w:rsidRDefault="00FE71B8" w:rsidP="00D43819">
            <w:pPr>
              <w:rPr>
                <w:rFonts w:cs="Arial"/>
                <w:szCs w:val="20"/>
              </w:rPr>
            </w:pPr>
            <w:r w:rsidRPr="009A15EF">
              <w:rPr>
                <w:rFonts w:cs="Arial"/>
                <w:szCs w:val="20"/>
              </w:rPr>
              <w:t>ASTSG</w:t>
            </w:r>
          </w:p>
        </w:tc>
        <w:tc>
          <w:tcPr>
            <w:tcW w:w="3240" w:type="dxa"/>
            <w:shd w:val="clear" w:color="auto" w:fill="auto"/>
          </w:tcPr>
          <w:p w14:paraId="113E3F41" w14:textId="77777777" w:rsidR="00FE71B8" w:rsidRPr="009A15EF" w:rsidRDefault="00FE71B8" w:rsidP="00D43819">
            <w:pPr>
              <w:rPr>
                <w:rFonts w:cs="Arial"/>
                <w:szCs w:val="20"/>
              </w:rPr>
            </w:pPr>
            <w:r w:rsidRPr="009A15EF">
              <w:rPr>
                <w:rFonts w:cs="Arial"/>
                <w:szCs w:val="20"/>
              </w:rPr>
              <w:t>Medical - Assistant Surgery</w:t>
            </w:r>
          </w:p>
        </w:tc>
        <w:tc>
          <w:tcPr>
            <w:tcW w:w="2880" w:type="dxa"/>
            <w:shd w:val="clear" w:color="auto" w:fill="auto"/>
          </w:tcPr>
          <w:p w14:paraId="1C0D59F0" w14:textId="77777777" w:rsidR="00FE71B8" w:rsidRPr="009A15EF" w:rsidRDefault="00FE71B8" w:rsidP="00D43819">
            <w:pPr>
              <w:rPr>
                <w:rFonts w:cs="Arial"/>
                <w:szCs w:val="20"/>
              </w:rPr>
            </w:pPr>
            <w:r w:rsidRPr="009A15EF">
              <w:rPr>
                <w:rFonts w:cs="Arial"/>
                <w:szCs w:val="20"/>
              </w:rPr>
              <w:t>Modifier 80, 81, 82</w:t>
            </w:r>
            <w:r w:rsidR="00E7504F" w:rsidRPr="009A15EF">
              <w:rPr>
                <w:rFonts w:cs="Arial"/>
                <w:szCs w:val="20"/>
              </w:rPr>
              <w:t>, AS</w:t>
            </w:r>
          </w:p>
        </w:tc>
        <w:tc>
          <w:tcPr>
            <w:tcW w:w="2520" w:type="dxa"/>
            <w:shd w:val="clear" w:color="auto" w:fill="auto"/>
          </w:tcPr>
          <w:p w14:paraId="473FFDF1" w14:textId="77777777" w:rsidR="00FE71B8" w:rsidRPr="009A15EF" w:rsidRDefault="00FE71B8" w:rsidP="00D43819">
            <w:pPr>
              <w:rPr>
                <w:rFonts w:cs="Arial"/>
                <w:szCs w:val="20"/>
              </w:rPr>
            </w:pPr>
            <w:r w:rsidRPr="009A15EF">
              <w:rPr>
                <w:rFonts w:cs="Arial"/>
                <w:szCs w:val="20"/>
              </w:rPr>
              <w:t>C04</w:t>
            </w:r>
          </w:p>
          <w:p w14:paraId="7CFDD167" w14:textId="77777777" w:rsidR="00FE71B8" w:rsidRPr="009A15EF" w:rsidRDefault="00FE71B8" w:rsidP="00D43819">
            <w:pPr>
              <w:rPr>
                <w:rFonts w:cs="Arial"/>
                <w:szCs w:val="20"/>
              </w:rPr>
            </w:pPr>
            <w:r w:rsidRPr="009A15EF">
              <w:rPr>
                <w:rFonts w:cs="Arial"/>
                <w:szCs w:val="20"/>
              </w:rPr>
              <w:t>FAP – PT 71</w:t>
            </w:r>
          </w:p>
        </w:tc>
      </w:tr>
      <w:tr w:rsidR="00FE71B8" w:rsidRPr="009A15EF" w14:paraId="158FDECE" w14:textId="77777777" w:rsidTr="008C319D">
        <w:trPr>
          <w:trHeight w:val="255"/>
        </w:trPr>
        <w:tc>
          <w:tcPr>
            <w:tcW w:w="1260" w:type="dxa"/>
            <w:shd w:val="clear" w:color="auto" w:fill="auto"/>
          </w:tcPr>
          <w:p w14:paraId="1F6CD569" w14:textId="77777777" w:rsidR="00FE71B8" w:rsidRPr="009A15EF" w:rsidRDefault="00FE71B8" w:rsidP="00D43819">
            <w:pPr>
              <w:rPr>
                <w:rFonts w:cs="Arial"/>
                <w:szCs w:val="20"/>
              </w:rPr>
            </w:pPr>
            <w:r w:rsidRPr="009A15EF">
              <w:rPr>
                <w:rFonts w:cs="Arial"/>
                <w:szCs w:val="20"/>
              </w:rPr>
              <w:t>AUDHA</w:t>
            </w:r>
          </w:p>
        </w:tc>
        <w:tc>
          <w:tcPr>
            <w:tcW w:w="3240" w:type="dxa"/>
          </w:tcPr>
          <w:p w14:paraId="2D43D4BE" w14:textId="77777777" w:rsidR="00FE71B8" w:rsidRPr="009A15EF" w:rsidRDefault="00FE71B8" w:rsidP="00D43819">
            <w:pPr>
              <w:rPr>
                <w:rFonts w:cs="Arial"/>
                <w:szCs w:val="20"/>
              </w:rPr>
            </w:pPr>
            <w:r w:rsidRPr="009A15EF">
              <w:rPr>
                <w:rFonts w:cs="Arial"/>
                <w:szCs w:val="20"/>
              </w:rPr>
              <w:t>Hearing Services - Hearing Aid and Audio logy</w:t>
            </w:r>
          </w:p>
        </w:tc>
        <w:tc>
          <w:tcPr>
            <w:tcW w:w="2880" w:type="dxa"/>
          </w:tcPr>
          <w:p w14:paraId="1E454E53" w14:textId="77777777" w:rsidR="00FE71B8" w:rsidRPr="009A15EF" w:rsidRDefault="00FE71B8" w:rsidP="00D43819">
            <w:pPr>
              <w:rPr>
                <w:rFonts w:cs="Arial"/>
                <w:szCs w:val="20"/>
              </w:rPr>
            </w:pPr>
            <w:r w:rsidRPr="009A15EF">
              <w:rPr>
                <w:rFonts w:cs="Arial"/>
                <w:szCs w:val="20"/>
              </w:rPr>
              <w:t>N/A</w:t>
            </w:r>
          </w:p>
        </w:tc>
        <w:tc>
          <w:tcPr>
            <w:tcW w:w="2520" w:type="dxa"/>
          </w:tcPr>
          <w:p w14:paraId="63DA7CB3" w14:textId="77777777" w:rsidR="00FE71B8" w:rsidRPr="009A15EF" w:rsidRDefault="00FE71B8" w:rsidP="00D43819">
            <w:pPr>
              <w:rPr>
                <w:rFonts w:cs="Arial"/>
                <w:szCs w:val="20"/>
              </w:rPr>
            </w:pPr>
            <w:r w:rsidRPr="009A15EF">
              <w:rPr>
                <w:rFonts w:cs="Arial"/>
                <w:szCs w:val="20"/>
              </w:rPr>
              <w:t>C05</w:t>
            </w:r>
          </w:p>
          <w:p w14:paraId="4FEEC1DB" w14:textId="77777777" w:rsidR="00FE71B8" w:rsidRPr="009A15EF" w:rsidRDefault="00FE71B8" w:rsidP="00D43819">
            <w:pPr>
              <w:rPr>
                <w:rFonts w:cs="Arial"/>
                <w:szCs w:val="20"/>
              </w:rPr>
            </w:pPr>
            <w:r w:rsidRPr="009A15EF">
              <w:rPr>
                <w:rFonts w:cs="Arial"/>
                <w:szCs w:val="20"/>
              </w:rPr>
              <w:t>RNT – Modifier RR</w:t>
            </w:r>
          </w:p>
        </w:tc>
      </w:tr>
      <w:tr w:rsidR="00BC7D64" w:rsidRPr="009A15EF" w14:paraId="3FEAE864" w14:textId="77777777" w:rsidTr="008C319D">
        <w:trPr>
          <w:trHeight w:val="255"/>
        </w:trPr>
        <w:tc>
          <w:tcPr>
            <w:tcW w:w="1260" w:type="dxa"/>
            <w:shd w:val="clear" w:color="auto" w:fill="auto"/>
          </w:tcPr>
          <w:p w14:paraId="4B633C0F" w14:textId="77777777" w:rsidR="00BC7D64" w:rsidRPr="009A15EF" w:rsidRDefault="00BC7D64" w:rsidP="00D43819">
            <w:pPr>
              <w:rPr>
                <w:rFonts w:cs="Arial"/>
                <w:szCs w:val="20"/>
              </w:rPr>
            </w:pPr>
            <w:r>
              <w:rPr>
                <w:rFonts w:cs="Arial"/>
                <w:szCs w:val="20"/>
              </w:rPr>
              <w:t>C4K</w:t>
            </w:r>
          </w:p>
        </w:tc>
        <w:tc>
          <w:tcPr>
            <w:tcW w:w="3240" w:type="dxa"/>
            <w:shd w:val="clear" w:color="auto" w:fill="auto"/>
          </w:tcPr>
          <w:p w14:paraId="3903E045" w14:textId="77777777" w:rsidR="00BC7D64" w:rsidRDefault="00BC7D64" w:rsidP="00D43819">
            <w:pPr>
              <w:rPr>
                <w:rFonts w:cs="Arial"/>
                <w:szCs w:val="20"/>
              </w:rPr>
            </w:pPr>
            <w:r>
              <w:rPr>
                <w:rFonts w:cs="Arial"/>
                <w:szCs w:val="20"/>
              </w:rPr>
              <w:t>Care4Kids</w:t>
            </w:r>
          </w:p>
          <w:p w14:paraId="64BF8238" w14:textId="77777777" w:rsidR="00BC7D64" w:rsidRPr="009A15EF" w:rsidRDefault="00BC7D64" w:rsidP="00D43819">
            <w:pPr>
              <w:rPr>
                <w:rFonts w:cs="Arial"/>
                <w:szCs w:val="20"/>
              </w:rPr>
            </w:pPr>
            <w:r>
              <w:rPr>
                <w:rFonts w:cs="Arial"/>
                <w:szCs w:val="20"/>
              </w:rPr>
              <w:t>(</w:t>
            </w:r>
            <w:r>
              <w:rPr>
                <w:rFonts w:cs="Arial"/>
                <w:i/>
                <w:szCs w:val="20"/>
              </w:rPr>
              <w:t>U</w:t>
            </w:r>
            <w:r w:rsidRPr="00BC7D64">
              <w:rPr>
                <w:rFonts w:cs="Arial"/>
                <w:i/>
                <w:szCs w:val="20"/>
              </w:rPr>
              <w:t xml:space="preserve">sed only for Care4Kids </w:t>
            </w:r>
            <w:r w:rsidR="00BD2830">
              <w:rPr>
                <w:rFonts w:cs="Arial"/>
                <w:i/>
                <w:szCs w:val="20"/>
              </w:rPr>
              <w:t>MCOs</w:t>
            </w:r>
            <w:r>
              <w:rPr>
                <w:rFonts w:cs="Arial"/>
                <w:szCs w:val="20"/>
              </w:rPr>
              <w:t>)</w:t>
            </w:r>
          </w:p>
        </w:tc>
        <w:tc>
          <w:tcPr>
            <w:tcW w:w="2880" w:type="dxa"/>
            <w:shd w:val="clear" w:color="auto" w:fill="auto"/>
          </w:tcPr>
          <w:p w14:paraId="21F37F4E" w14:textId="77777777" w:rsidR="00BC7D64" w:rsidRPr="009A15EF" w:rsidRDefault="00BC7D64" w:rsidP="00D43819">
            <w:pPr>
              <w:rPr>
                <w:rFonts w:cs="Arial"/>
                <w:szCs w:val="20"/>
              </w:rPr>
            </w:pPr>
            <w:r>
              <w:rPr>
                <w:rFonts w:cs="Arial"/>
                <w:szCs w:val="20"/>
              </w:rPr>
              <w:t>N/A</w:t>
            </w:r>
          </w:p>
        </w:tc>
        <w:tc>
          <w:tcPr>
            <w:tcW w:w="2520" w:type="dxa"/>
            <w:shd w:val="clear" w:color="auto" w:fill="auto"/>
          </w:tcPr>
          <w:p w14:paraId="15678877" w14:textId="77777777" w:rsidR="00BC7D64" w:rsidRPr="009A15EF" w:rsidRDefault="00BC7D64" w:rsidP="00D43819">
            <w:pPr>
              <w:rPr>
                <w:rFonts w:cs="Arial"/>
                <w:szCs w:val="20"/>
              </w:rPr>
            </w:pPr>
            <w:r>
              <w:rPr>
                <w:rFonts w:cs="Arial"/>
                <w:szCs w:val="20"/>
              </w:rPr>
              <w:t>C71</w:t>
            </w:r>
          </w:p>
        </w:tc>
      </w:tr>
      <w:tr w:rsidR="00787BF6" w:rsidRPr="009A15EF" w14:paraId="658A3AB2" w14:textId="77777777" w:rsidTr="008C319D">
        <w:trPr>
          <w:trHeight w:val="255"/>
        </w:trPr>
        <w:tc>
          <w:tcPr>
            <w:tcW w:w="1260" w:type="dxa"/>
            <w:shd w:val="clear" w:color="auto" w:fill="auto"/>
          </w:tcPr>
          <w:p w14:paraId="31E20FC8" w14:textId="77777777" w:rsidR="00787BF6" w:rsidRPr="009A15EF" w:rsidRDefault="00787BF6" w:rsidP="00D43819">
            <w:pPr>
              <w:rPr>
                <w:rFonts w:cs="Arial"/>
                <w:szCs w:val="20"/>
              </w:rPr>
            </w:pPr>
            <w:r w:rsidRPr="009A15EF">
              <w:rPr>
                <w:rFonts w:cs="Arial"/>
                <w:szCs w:val="20"/>
              </w:rPr>
              <w:t>CCO</w:t>
            </w:r>
          </w:p>
        </w:tc>
        <w:tc>
          <w:tcPr>
            <w:tcW w:w="3240" w:type="dxa"/>
            <w:shd w:val="clear" w:color="auto" w:fill="auto"/>
          </w:tcPr>
          <w:p w14:paraId="48844220" w14:textId="77777777" w:rsidR="0077611D" w:rsidRPr="009A15EF" w:rsidRDefault="00787BF6" w:rsidP="00D43819">
            <w:pPr>
              <w:rPr>
                <w:rFonts w:cs="Arial"/>
                <w:szCs w:val="20"/>
              </w:rPr>
            </w:pPr>
            <w:r w:rsidRPr="009A15EF">
              <w:rPr>
                <w:rFonts w:cs="Arial"/>
                <w:szCs w:val="20"/>
              </w:rPr>
              <w:t>Community Care Organizations</w:t>
            </w:r>
          </w:p>
          <w:p w14:paraId="14E990A2" w14:textId="77777777" w:rsidR="00787BF6" w:rsidRPr="009A15EF" w:rsidRDefault="00787BF6" w:rsidP="00D43819">
            <w:pPr>
              <w:jc w:val="right"/>
              <w:rPr>
                <w:rFonts w:cs="Arial"/>
                <w:szCs w:val="20"/>
              </w:rPr>
            </w:pPr>
          </w:p>
        </w:tc>
        <w:tc>
          <w:tcPr>
            <w:tcW w:w="2880" w:type="dxa"/>
            <w:shd w:val="clear" w:color="auto" w:fill="auto"/>
          </w:tcPr>
          <w:p w14:paraId="5F5E4382" w14:textId="77777777" w:rsidR="00787BF6" w:rsidRPr="009A15EF" w:rsidRDefault="00787BF6" w:rsidP="00D43819">
            <w:pPr>
              <w:rPr>
                <w:rFonts w:cs="Arial"/>
                <w:szCs w:val="20"/>
              </w:rPr>
            </w:pPr>
            <w:r w:rsidRPr="009A15EF">
              <w:rPr>
                <w:rFonts w:cs="Arial"/>
                <w:szCs w:val="20"/>
              </w:rPr>
              <w:t>PT/PS 69/000</w:t>
            </w:r>
          </w:p>
        </w:tc>
        <w:tc>
          <w:tcPr>
            <w:tcW w:w="2520" w:type="dxa"/>
            <w:shd w:val="clear" w:color="auto" w:fill="auto"/>
          </w:tcPr>
          <w:p w14:paraId="3E50B5F5" w14:textId="77777777" w:rsidR="00787BF6" w:rsidRPr="009A15EF" w:rsidRDefault="00787BF6" w:rsidP="00D43819">
            <w:pPr>
              <w:rPr>
                <w:rFonts w:cs="Arial"/>
                <w:szCs w:val="20"/>
              </w:rPr>
            </w:pPr>
            <w:r w:rsidRPr="009A15EF">
              <w:rPr>
                <w:rFonts w:cs="Arial"/>
                <w:szCs w:val="20"/>
              </w:rPr>
              <w:t>PT1 – Barron Co.</w:t>
            </w:r>
          </w:p>
          <w:p w14:paraId="396148C7" w14:textId="7642B486" w:rsidR="00787BF6" w:rsidRPr="009A15EF" w:rsidRDefault="00787BF6" w:rsidP="00D43819">
            <w:pPr>
              <w:rPr>
                <w:rFonts w:cs="Arial"/>
                <w:szCs w:val="20"/>
              </w:rPr>
            </w:pPr>
            <w:r w:rsidRPr="009A15EF">
              <w:rPr>
                <w:rFonts w:cs="Arial"/>
                <w:szCs w:val="20"/>
              </w:rPr>
              <w:t>PT2 – La</w:t>
            </w:r>
            <w:r w:rsidR="002F1224">
              <w:rPr>
                <w:rFonts w:cs="Arial"/>
                <w:szCs w:val="20"/>
              </w:rPr>
              <w:t xml:space="preserve"> </w:t>
            </w:r>
            <w:r w:rsidRPr="009A15EF">
              <w:rPr>
                <w:rFonts w:cs="Arial"/>
                <w:szCs w:val="20"/>
              </w:rPr>
              <w:t>Crosse Co.</w:t>
            </w:r>
          </w:p>
          <w:p w14:paraId="6431CCCA" w14:textId="77777777" w:rsidR="00787BF6" w:rsidRPr="009A15EF" w:rsidRDefault="00787BF6" w:rsidP="00D43819">
            <w:pPr>
              <w:rPr>
                <w:rFonts w:cs="Arial"/>
                <w:szCs w:val="20"/>
              </w:rPr>
            </w:pPr>
            <w:r w:rsidRPr="009A15EF">
              <w:rPr>
                <w:rFonts w:cs="Arial"/>
                <w:szCs w:val="20"/>
              </w:rPr>
              <w:t>PT3 – Milwaukee Co.</w:t>
            </w:r>
          </w:p>
        </w:tc>
      </w:tr>
      <w:tr w:rsidR="00FE71B8" w:rsidRPr="009A15EF" w14:paraId="243748BA" w14:textId="77777777" w:rsidTr="008C319D">
        <w:trPr>
          <w:trHeight w:val="255"/>
        </w:trPr>
        <w:tc>
          <w:tcPr>
            <w:tcW w:w="1260" w:type="dxa"/>
            <w:shd w:val="clear" w:color="auto" w:fill="auto"/>
          </w:tcPr>
          <w:p w14:paraId="02FAAC4A" w14:textId="77777777" w:rsidR="00FE71B8" w:rsidRPr="009A15EF" w:rsidRDefault="00FE71B8" w:rsidP="00D43819">
            <w:pPr>
              <w:rPr>
                <w:rFonts w:cs="Arial"/>
                <w:szCs w:val="20"/>
              </w:rPr>
            </w:pPr>
            <w:r w:rsidRPr="009A15EF">
              <w:rPr>
                <w:rFonts w:cs="Arial"/>
                <w:szCs w:val="20"/>
              </w:rPr>
              <w:t>CHIRO</w:t>
            </w:r>
          </w:p>
        </w:tc>
        <w:tc>
          <w:tcPr>
            <w:tcW w:w="3240" w:type="dxa"/>
          </w:tcPr>
          <w:p w14:paraId="65B03C64" w14:textId="77777777" w:rsidR="00FE71B8" w:rsidRPr="009A15EF" w:rsidRDefault="00FE71B8" w:rsidP="00D43819">
            <w:pPr>
              <w:rPr>
                <w:rFonts w:cs="Arial"/>
                <w:szCs w:val="20"/>
              </w:rPr>
            </w:pPr>
            <w:r w:rsidRPr="009A15EF">
              <w:rPr>
                <w:rFonts w:cs="Arial"/>
                <w:szCs w:val="20"/>
              </w:rPr>
              <w:t xml:space="preserve">Medical </w:t>
            </w:r>
            <w:r w:rsidR="0077611D" w:rsidRPr="009A15EF">
              <w:rPr>
                <w:rFonts w:cs="Arial"/>
                <w:szCs w:val="20"/>
              </w:rPr>
              <w:t>–</w:t>
            </w:r>
            <w:r w:rsidRPr="009A15EF">
              <w:rPr>
                <w:rFonts w:cs="Arial"/>
                <w:szCs w:val="20"/>
              </w:rPr>
              <w:t xml:space="preserve"> Chiropractor</w:t>
            </w:r>
          </w:p>
        </w:tc>
        <w:tc>
          <w:tcPr>
            <w:tcW w:w="2880" w:type="dxa"/>
          </w:tcPr>
          <w:p w14:paraId="3509BA4C" w14:textId="77777777" w:rsidR="00FE71B8" w:rsidRPr="009A15EF" w:rsidRDefault="00FE71B8" w:rsidP="00D43819">
            <w:pPr>
              <w:rPr>
                <w:rFonts w:cs="Arial"/>
                <w:szCs w:val="20"/>
              </w:rPr>
            </w:pPr>
            <w:r w:rsidRPr="009A15EF">
              <w:rPr>
                <w:rFonts w:cs="Arial"/>
                <w:szCs w:val="20"/>
              </w:rPr>
              <w:t>PT/PS 15/000</w:t>
            </w:r>
          </w:p>
        </w:tc>
        <w:tc>
          <w:tcPr>
            <w:tcW w:w="2520" w:type="dxa"/>
          </w:tcPr>
          <w:p w14:paraId="513CCAA7" w14:textId="77777777" w:rsidR="00FE71B8" w:rsidRPr="009A15EF" w:rsidRDefault="00FE71B8" w:rsidP="00D43819">
            <w:pPr>
              <w:rPr>
                <w:rFonts w:cs="Arial"/>
                <w:szCs w:val="20"/>
              </w:rPr>
            </w:pPr>
            <w:r w:rsidRPr="009A15EF">
              <w:rPr>
                <w:rFonts w:cs="Arial"/>
                <w:szCs w:val="20"/>
              </w:rPr>
              <w:t>C07</w:t>
            </w:r>
          </w:p>
        </w:tc>
      </w:tr>
      <w:tr w:rsidR="009F4DF9" w:rsidRPr="009A15EF" w14:paraId="16CCDDA8" w14:textId="77777777" w:rsidTr="008B202B">
        <w:trPr>
          <w:trHeight w:val="255"/>
        </w:trPr>
        <w:tc>
          <w:tcPr>
            <w:tcW w:w="1260" w:type="dxa"/>
            <w:shd w:val="clear" w:color="auto" w:fill="auto"/>
          </w:tcPr>
          <w:p w14:paraId="77EDDC29" w14:textId="77777777" w:rsidR="009F4DF9" w:rsidRPr="009A15EF" w:rsidRDefault="009F4DF9" w:rsidP="00D43819">
            <w:pPr>
              <w:rPr>
                <w:rFonts w:cs="Arial"/>
                <w:szCs w:val="20"/>
              </w:rPr>
            </w:pPr>
            <w:r w:rsidRPr="009A15EF">
              <w:rPr>
                <w:rFonts w:cs="Arial"/>
                <w:szCs w:val="20"/>
              </w:rPr>
              <w:t>CRMGT</w:t>
            </w:r>
          </w:p>
        </w:tc>
        <w:tc>
          <w:tcPr>
            <w:tcW w:w="3240" w:type="dxa"/>
            <w:shd w:val="clear" w:color="auto" w:fill="auto"/>
          </w:tcPr>
          <w:p w14:paraId="7B2413DE" w14:textId="77777777" w:rsidR="009F4DF9" w:rsidRPr="009A15EF" w:rsidRDefault="009F4DF9" w:rsidP="00D43819">
            <w:pPr>
              <w:rPr>
                <w:rFonts w:cs="Arial"/>
                <w:szCs w:val="20"/>
              </w:rPr>
            </w:pPr>
            <w:r w:rsidRPr="009A15EF">
              <w:rPr>
                <w:rFonts w:cs="Arial"/>
                <w:szCs w:val="20"/>
              </w:rPr>
              <w:t>MCO Care Management</w:t>
            </w:r>
          </w:p>
          <w:p w14:paraId="321B18F8" w14:textId="77777777" w:rsidR="009F4DF9" w:rsidRPr="009A15EF" w:rsidRDefault="009F4DF9" w:rsidP="00D43819">
            <w:pPr>
              <w:rPr>
                <w:rFonts w:cs="Arial"/>
                <w:i/>
                <w:szCs w:val="20"/>
              </w:rPr>
            </w:pPr>
            <w:r w:rsidRPr="009A15EF">
              <w:rPr>
                <w:rFonts w:cs="Arial"/>
                <w:i/>
                <w:szCs w:val="20"/>
              </w:rPr>
              <w:t>(Currently used only for SSI HMOs)</w:t>
            </w:r>
          </w:p>
        </w:tc>
        <w:tc>
          <w:tcPr>
            <w:tcW w:w="2880" w:type="dxa"/>
            <w:shd w:val="clear" w:color="auto" w:fill="auto"/>
          </w:tcPr>
          <w:p w14:paraId="5499BC88" w14:textId="77777777" w:rsidR="009F4DF9" w:rsidRPr="009A15EF" w:rsidRDefault="009F4DF9" w:rsidP="00D43819">
            <w:pPr>
              <w:rPr>
                <w:rFonts w:cs="Arial"/>
                <w:szCs w:val="20"/>
              </w:rPr>
            </w:pPr>
            <w:r w:rsidRPr="009A15EF">
              <w:rPr>
                <w:rFonts w:cs="Arial"/>
                <w:szCs w:val="20"/>
              </w:rPr>
              <w:t>PT/PS 65/000</w:t>
            </w:r>
          </w:p>
        </w:tc>
        <w:tc>
          <w:tcPr>
            <w:tcW w:w="2520" w:type="dxa"/>
            <w:shd w:val="clear" w:color="auto" w:fill="auto"/>
          </w:tcPr>
          <w:p w14:paraId="28E29077" w14:textId="77777777" w:rsidR="009F4DF9" w:rsidRPr="009A15EF" w:rsidRDefault="009F4DF9" w:rsidP="00D43819">
            <w:pPr>
              <w:rPr>
                <w:rFonts w:cs="Arial"/>
                <w:szCs w:val="20"/>
              </w:rPr>
            </w:pPr>
            <w:r w:rsidRPr="009A15EF">
              <w:rPr>
                <w:rFonts w:cs="Arial"/>
                <w:szCs w:val="20"/>
              </w:rPr>
              <w:t>C69</w:t>
            </w:r>
          </w:p>
        </w:tc>
      </w:tr>
      <w:tr w:rsidR="00AD148C" w:rsidRPr="009A15EF" w14:paraId="5401546E" w14:textId="77777777" w:rsidTr="008C319D">
        <w:trPr>
          <w:trHeight w:val="255"/>
        </w:trPr>
        <w:tc>
          <w:tcPr>
            <w:tcW w:w="1260" w:type="dxa"/>
            <w:shd w:val="clear" w:color="auto" w:fill="auto"/>
          </w:tcPr>
          <w:p w14:paraId="4C6020E4" w14:textId="77777777" w:rsidR="00AD148C" w:rsidRPr="009A15EF" w:rsidRDefault="00AD148C" w:rsidP="00D43819">
            <w:pPr>
              <w:rPr>
                <w:rFonts w:cs="Arial"/>
                <w:szCs w:val="20"/>
              </w:rPr>
            </w:pPr>
            <w:r w:rsidRPr="009A15EF">
              <w:rPr>
                <w:rFonts w:cs="Arial"/>
                <w:szCs w:val="20"/>
              </w:rPr>
              <w:t>CSMGT</w:t>
            </w:r>
          </w:p>
        </w:tc>
        <w:tc>
          <w:tcPr>
            <w:tcW w:w="3240" w:type="dxa"/>
            <w:shd w:val="clear" w:color="auto" w:fill="auto"/>
          </w:tcPr>
          <w:p w14:paraId="1EDAA0C6" w14:textId="77777777" w:rsidR="00AD148C" w:rsidRPr="009A15EF" w:rsidRDefault="00AD148C" w:rsidP="00D43819">
            <w:pPr>
              <w:rPr>
                <w:rFonts w:cs="Arial"/>
                <w:szCs w:val="20"/>
              </w:rPr>
            </w:pPr>
            <w:r w:rsidRPr="009A15EF">
              <w:rPr>
                <w:rFonts w:cs="Arial"/>
                <w:szCs w:val="20"/>
              </w:rPr>
              <w:t>Case Management</w:t>
            </w:r>
          </w:p>
        </w:tc>
        <w:tc>
          <w:tcPr>
            <w:tcW w:w="2880" w:type="dxa"/>
            <w:shd w:val="clear" w:color="auto" w:fill="auto"/>
          </w:tcPr>
          <w:p w14:paraId="44568C85" w14:textId="77777777" w:rsidR="00AD148C" w:rsidRPr="009A31E2" w:rsidRDefault="00AD148C" w:rsidP="00D43819">
            <w:pPr>
              <w:rPr>
                <w:rFonts w:cs="Arial"/>
                <w:szCs w:val="20"/>
              </w:rPr>
            </w:pPr>
            <w:r w:rsidRPr="009A31E2">
              <w:rPr>
                <w:rFonts w:cs="Arial"/>
                <w:szCs w:val="20"/>
              </w:rPr>
              <w:t>PT/PS 21/000</w:t>
            </w:r>
          </w:p>
          <w:p w14:paraId="475993D2" w14:textId="77777777" w:rsidR="00AD148C" w:rsidRPr="009A31E2" w:rsidRDefault="00AD148C" w:rsidP="00D43819">
            <w:pPr>
              <w:rPr>
                <w:rFonts w:cs="Arial"/>
                <w:szCs w:val="20"/>
              </w:rPr>
            </w:pPr>
            <w:r w:rsidRPr="009A31E2">
              <w:rPr>
                <w:rFonts w:cs="Arial"/>
                <w:szCs w:val="20"/>
              </w:rPr>
              <w:t>NOTE: Targeted Case Management provided by tribes to their members are eligible for full federal/state reimbursement instead of federal share reimbursement only.</w:t>
            </w:r>
          </w:p>
        </w:tc>
        <w:tc>
          <w:tcPr>
            <w:tcW w:w="2520" w:type="dxa"/>
          </w:tcPr>
          <w:p w14:paraId="5288C065" w14:textId="77777777" w:rsidR="00AD148C" w:rsidRPr="009A31E2" w:rsidRDefault="00AD148C" w:rsidP="00D43819">
            <w:pPr>
              <w:rPr>
                <w:rFonts w:cs="Arial"/>
                <w:szCs w:val="20"/>
              </w:rPr>
            </w:pPr>
            <w:r w:rsidRPr="009A31E2">
              <w:rPr>
                <w:rFonts w:cs="Arial"/>
                <w:szCs w:val="20"/>
              </w:rPr>
              <w:t>C09 – Non-tribal Case Management</w:t>
            </w:r>
          </w:p>
          <w:p w14:paraId="6349CC1D" w14:textId="77777777" w:rsidR="009A31E2" w:rsidRPr="009A31E2" w:rsidRDefault="00AD148C" w:rsidP="00D43819">
            <w:pPr>
              <w:rPr>
                <w:rFonts w:cs="Arial"/>
                <w:szCs w:val="20"/>
              </w:rPr>
            </w:pPr>
            <w:r w:rsidRPr="009A31E2">
              <w:rPr>
                <w:rFonts w:cs="Arial"/>
                <w:szCs w:val="20"/>
              </w:rPr>
              <w:t>T09 - Tribal Case Management</w:t>
            </w:r>
          </w:p>
          <w:p w14:paraId="2128642E" w14:textId="77777777" w:rsidR="009A31E2" w:rsidRPr="009A31E2" w:rsidRDefault="009A31E2" w:rsidP="00D43819">
            <w:pPr>
              <w:rPr>
                <w:rFonts w:cs="Arial"/>
                <w:szCs w:val="20"/>
              </w:rPr>
            </w:pPr>
          </w:p>
          <w:p w14:paraId="259804EA" w14:textId="77777777" w:rsidR="00AD148C" w:rsidRPr="009A31E2" w:rsidRDefault="00AD148C" w:rsidP="00D43819">
            <w:pPr>
              <w:jc w:val="center"/>
              <w:rPr>
                <w:rFonts w:cs="Arial"/>
                <w:szCs w:val="20"/>
              </w:rPr>
            </w:pPr>
          </w:p>
        </w:tc>
      </w:tr>
      <w:tr w:rsidR="00FE71B8" w:rsidRPr="009A15EF" w14:paraId="6542ABC6" w14:textId="77777777" w:rsidTr="008C319D">
        <w:trPr>
          <w:trHeight w:val="255"/>
        </w:trPr>
        <w:tc>
          <w:tcPr>
            <w:tcW w:w="1260" w:type="dxa"/>
            <w:shd w:val="clear" w:color="auto" w:fill="auto"/>
          </w:tcPr>
          <w:p w14:paraId="5210EE7B" w14:textId="77777777" w:rsidR="00FE71B8" w:rsidRPr="009A15EF" w:rsidRDefault="00FE71B8" w:rsidP="00D43819">
            <w:pPr>
              <w:rPr>
                <w:rFonts w:cs="Arial"/>
                <w:szCs w:val="20"/>
              </w:rPr>
            </w:pPr>
            <w:r w:rsidRPr="009A15EF">
              <w:rPr>
                <w:rFonts w:cs="Arial"/>
                <w:szCs w:val="20"/>
              </w:rPr>
              <w:t>DENTL</w:t>
            </w:r>
          </w:p>
        </w:tc>
        <w:tc>
          <w:tcPr>
            <w:tcW w:w="3240" w:type="dxa"/>
            <w:shd w:val="clear" w:color="auto" w:fill="auto"/>
          </w:tcPr>
          <w:p w14:paraId="6E99BB73" w14:textId="77777777" w:rsidR="00FE71B8" w:rsidRPr="009A15EF" w:rsidRDefault="00FE71B8" w:rsidP="00D43819">
            <w:pPr>
              <w:rPr>
                <w:rFonts w:cs="Arial"/>
                <w:szCs w:val="20"/>
              </w:rPr>
            </w:pPr>
            <w:r w:rsidRPr="009A15EF">
              <w:rPr>
                <w:rFonts w:cs="Arial"/>
                <w:szCs w:val="20"/>
              </w:rPr>
              <w:t>Dental Services</w:t>
            </w:r>
          </w:p>
        </w:tc>
        <w:tc>
          <w:tcPr>
            <w:tcW w:w="2880" w:type="dxa"/>
            <w:shd w:val="clear" w:color="auto" w:fill="auto"/>
          </w:tcPr>
          <w:p w14:paraId="1AB911A8" w14:textId="77777777" w:rsidR="00FE71B8" w:rsidRPr="009A15EF" w:rsidRDefault="00FE71B8" w:rsidP="00D43819">
            <w:pPr>
              <w:rPr>
                <w:rFonts w:cs="Arial"/>
                <w:szCs w:val="20"/>
              </w:rPr>
            </w:pPr>
            <w:r w:rsidRPr="009A15EF">
              <w:rPr>
                <w:rFonts w:cs="Arial"/>
                <w:szCs w:val="20"/>
              </w:rPr>
              <w:t>PT/PS 27/000 (CPT codes)</w:t>
            </w:r>
          </w:p>
        </w:tc>
        <w:tc>
          <w:tcPr>
            <w:tcW w:w="2520" w:type="dxa"/>
          </w:tcPr>
          <w:p w14:paraId="48E71CA4" w14:textId="77777777" w:rsidR="00FE71B8" w:rsidRPr="009A15EF" w:rsidRDefault="00FE71B8" w:rsidP="00D43819">
            <w:pPr>
              <w:rPr>
                <w:rFonts w:cs="Arial"/>
                <w:szCs w:val="20"/>
              </w:rPr>
            </w:pPr>
            <w:r w:rsidRPr="009A15EF">
              <w:rPr>
                <w:rFonts w:cs="Arial"/>
                <w:szCs w:val="20"/>
              </w:rPr>
              <w:t>C10</w:t>
            </w:r>
          </w:p>
        </w:tc>
      </w:tr>
      <w:tr w:rsidR="00FE71B8" w:rsidRPr="009A15EF" w14:paraId="6F6DD989" w14:textId="77777777" w:rsidTr="008C319D">
        <w:trPr>
          <w:trHeight w:val="255"/>
        </w:trPr>
        <w:tc>
          <w:tcPr>
            <w:tcW w:w="1260" w:type="dxa"/>
            <w:shd w:val="clear" w:color="auto" w:fill="auto"/>
          </w:tcPr>
          <w:p w14:paraId="49C4AFDC" w14:textId="77777777" w:rsidR="00FE71B8" w:rsidRPr="009A15EF" w:rsidRDefault="00FE71B8" w:rsidP="00D43819">
            <w:pPr>
              <w:rPr>
                <w:rFonts w:cs="Arial"/>
                <w:szCs w:val="20"/>
              </w:rPr>
            </w:pPr>
            <w:r w:rsidRPr="009A15EF">
              <w:rPr>
                <w:rFonts w:cs="Arial"/>
                <w:szCs w:val="20"/>
              </w:rPr>
              <w:t>DME</w:t>
            </w:r>
          </w:p>
        </w:tc>
        <w:tc>
          <w:tcPr>
            <w:tcW w:w="3240" w:type="dxa"/>
          </w:tcPr>
          <w:p w14:paraId="199B581A" w14:textId="77777777" w:rsidR="00FE71B8" w:rsidRPr="009A15EF" w:rsidRDefault="00FE71B8" w:rsidP="00D43819">
            <w:pPr>
              <w:rPr>
                <w:rFonts w:cs="Arial"/>
                <w:szCs w:val="20"/>
              </w:rPr>
            </w:pPr>
            <w:r w:rsidRPr="009A15EF">
              <w:rPr>
                <w:rFonts w:cs="Arial"/>
                <w:szCs w:val="20"/>
              </w:rPr>
              <w:t>Durable Medical Equipment</w:t>
            </w:r>
          </w:p>
        </w:tc>
        <w:tc>
          <w:tcPr>
            <w:tcW w:w="2880" w:type="dxa"/>
          </w:tcPr>
          <w:p w14:paraId="778F945D" w14:textId="77777777" w:rsidR="00FE71B8" w:rsidRPr="009A15EF" w:rsidRDefault="00FE71B8" w:rsidP="00D43819">
            <w:pPr>
              <w:rPr>
                <w:rFonts w:cs="Arial"/>
                <w:szCs w:val="20"/>
              </w:rPr>
            </w:pPr>
            <w:r w:rsidRPr="009A15EF">
              <w:rPr>
                <w:rFonts w:cs="Arial"/>
                <w:szCs w:val="20"/>
              </w:rPr>
              <w:t>N/A</w:t>
            </w:r>
          </w:p>
        </w:tc>
        <w:tc>
          <w:tcPr>
            <w:tcW w:w="2520" w:type="dxa"/>
          </w:tcPr>
          <w:p w14:paraId="5A3BB975" w14:textId="77777777" w:rsidR="00FE71B8" w:rsidRPr="009A15EF" w:rsidRDefault="00FE71B8" w:rsidP="00D43819">
            <w:pPr>
              <w:rPr>
                <w:rFonts w:cs="Arial"/>
                <w:szCs w:val="20"/>
              </w:rPr>
            </w:pPr>
            <w:r w:rsidRPr="009A15EF">
              <w:rPr>
                <w:rFonts w:cs="Arial"/>
                <w:szCs w:val="20"/>
              </w:rPr>
              <w:t>C11</w:t>
            </w:r>
          </w:p>
          <w:p w14:paraId="40469924" w14:textId="77777777" w:rsidR="00FE71B8" w:rsidRPr="009A15EF" w:rsidRDefault="00FE71B8" w:rsidP="00D43819">
            <w:pPr>
              <w:rPr>
                <w:rFonts w:cs="Arial"/>
                <w:szCs w:val="20"/>
              </w:rPr>
            </w:pPr>
            <w:r w:rsidRPr="009A15EF">
              <w:rPr>
                <w:rFonts w:cs="Arial"/>
                <w:szCs w:val="20"/>
              </w:rPr>
              <w:t>RTL – Modifier RR</w:t>
            </w:r>
          </w:p>
        </w:tc>
      </w:tr>
      <w:tr w:rsidR="00FE71B8" w:rsidRPr="009A15EF" w14:paraId="1BA5A3D4" w14:textId="77777777" w:rsidTr="008C319D">
        <w:trPr>
          <w:trHeight w:val="255"/>
        </w:trPr>
        <w:tc>
          <w:tcPr>
            <w:tcW w:w="1260" w:type="dxa"/>
            <w:shd w:val="clear" w:color="auto" w:fill="auto"/>
          </w:tcPr>
          <w:p w14:paraId="643F4657" w14:textId="77777777" w:rsidR="00FE71B8" w:rsidRPr="009A15EF" w:rsidRDefault="00FE71B8" w:rsidP="00D43819">
            <w:pPr>
              <w:rPr>
                <w:rFonts w:cs="Arial"/>
                <w:szCs w:val="20"/>
              </w:rPr>
            </w:pPr>
            <w:r w:rsidRPr="009A15EF">
              <w:rPr>
                <w:rFonts w:cs="Arial"/>
                <w:szCs w:val="20"/>
              </w:rPr>
              <w:t>DMS</w:t>
            </w:r>
          </w:p>
        </w:tc>
        <w:tc>
          <w:tcPr>
            <w:tcW w:w="3240" w:type="dxa"/>
          </w:tcPr>
          <w:p w14:paraId="6A7A7542" w14:textId="77777777" w:rsidR="00FE71B8" w:rsidRPr="009A15EF" w:rsidRDefault="00FE71B8" w:rsidP="00D43819">
            <w:pPr>
              <w:rPr>
                <w:rFonts w:cs="Arial"/>
                <w:szCs w:val="20"/>
              </w:rPr>
            </w:pPr>
            <w:r w:rsidRPr="009A15EF">
              <w:rPr>
                <w:rFonts w:cs="Arial"/>
                <w:szCs w:val="20"/>
              </w:rPr>
              <w:t>Supplies - Disposable Medical Supplies</w:t>
            </w:r>
          </w:p>
        </w:tc>
        <w:tc>
          <w:tcPr>
            <w:tcW w:w="2880" w:type="dxa"/>
          </w:tcPr>
          <w:p w14:paraId="76F15644" w14:textId="77777777" w:rsidR="00FE71B8" w:rsidRPr="009A15EF" w:rsidRDefault="00FE71B8" w:rsidP="00D43819">
            <w:pPr>
              <w:rPr>
                <w:rFonts w:cs="Arial"/>
                <w:szCs w:val="20"/>
              </w:rPr>
            </w:pPr>
            <w:r w:rsidRPr="009A15EF">
              <w:rPr>
                <w:rFonts w:cs="Arial"/>
                <w:szCs w:val="20"/>
              </w:rPr>
              <w:t>All provider types</w:t>
            </w:r>
          </w:p>
        </w:tc>
        <w:tc>
          <w:tcPr>
            <w:tcW w:w="2520" w:type="dxa"/>
          </w:tcPr>
          <w:p w14:paraId="2387611F" w14:textId="77777777" w:rsidR="00FE71B8" w:rsidRPr="009A15EF" w:rsidRDefault="00FE71B8" w:rsidP="00D43819">
            <w:pPr>
              <w:rPr>
                <w:rFonts w:cs="Arial"/>
                <w:szCs w:val="20"/>
              </w:rPr>
            </w:pPr>
            <w:r w:rsidRPr="009A15EF">
              <w:rPr>
                <w:rFonts w:cs="Arial"/>
                <w:szCs w:val="20"/>
              </w:rPr>
              <w:t>C12</w:t>
            </w:r>
          </w:p>
        </w:tc>
      </w:tr>
      <w:tr w:rsidR="00FE71B8" w:rsidRPr="009A15EF" w14:paraId="7E2D8376" w14:textId="77777777" w:rsidTr="008C319D">
        <w:trPr>
          <w:trHeight w:val="255"/>
        </w:trPr>
        <w:tc>
          <w:tcPr>
            <w:tcW w:w="1260" w:type="dxa"/>
            <w:shd w:val="clear" w:color="auto" w:fill="auto"/>
          </w:tcPr>
          <w:p w14:paraId="3C8AAD05" w14:textId="77777777" w:rsidR="00FE71B8" w:rsidRPr="009A15EF" w:rsidRDefault="00FE71B8" w:rsidP="00D43819">
            <w:pPr>
              <w:rPr>
                <w:rFonts w:cs="Arial"/>
                <w:szCs w:val="20"/>
                <w:highlight w:val="cyan"/>
              </w:rPr>
            </w:pPr>
            <w:r w:rsidRPr="009A15EF">
              <w:rPr>
                <w:rFonts w:cs="Arial"/>
                <w:szCs w:val="20"/>
              </w:rPr>
              <w:lastRenderedPageBreak/>
              <w:t>DMSJB</w:t>
            </w:r>
          </w:p>
        </w:tc>
        <w:tc>
          <w:tcPr>
            <w:tcW w:w="3240" w:type="dxa"/>
            <w:shd w:val="clear" w:color="auto" w:fill="auto"/>
          </w:tcPr>
          <w:p w14:paraId="2F1C6AB7" w14:textId="77777777" w:rsidR="00FE71B8" w:rsidRPr="009A15EF" w:rsidRDefault="00FE71B8" w:rsidP="00D43819">
            <w:pPr>
              <w:rPr>
                <w:rFonts w:cs="Arial"/>
                <w:szCs w:val="20"/>
              </w:rPr>
            </w:pPr>
            <w:r w:rsidRPr="009A15EF">
              <w:rPr>
                <w:rFonts w:cs="Arial"/>
                <w:szCs w:val="20"/>
              </w:rPr>
              <w:t>Supplies-Disposable Medical Supplies (incontinence and ostomy) for single vendor J&amp;B Medical Supply.</w:t>
            </w:r>
          </w:p>
        </w:tc>
        <w:tc>
          <w:tcPr>
            <w:tcW w:w="2880" w:type="dxa"/>
            <w:shd w:val="clear" w:color="auto" w:fill="auto"/>
          </w:tcPr>
          <w:p w14:paraId="7036B669" w14:textId="77777777" w:rsidR="00FE71B8" w:rsidRPr="009A15EF" w:rsidRDefault="00FE71B8" w:rsidP="00D43819">
            <w:pPr>
              <w:rPr>
                <w:rFonts w:cs="Arial"/>
                <w:szCs w:val="20"/>
              </w:rPr>
            </w:pPr>
            <w:r w:rsidRPr="009A15EF">
              <w:rPr>
                <w:rFonts w:cs="Arial"/>
                <w:szCs w:val="20"/>
              </w:rPr>
              <w:t xml:space="preserve">PT </w:t>
            </w:r>
            <w:r w:rsidR="00E538C7" w:rsidRPr="009A15EF">
              <w:rPr>
                <w:rFonts w:cs="Arial"/>
                <w:szCs w:val="20"/>
              </w:rPr>
              <w:t>25/251</w:t>
            </w:r>
          </w:p>
        </w:tc>
        <w:tc>
          <w:tcPr>
            <w:tcW w:w="2520" w:type="dxa"/>
            <w:shd w:val="clear" w:color="auto" w:fill="auto"/>
          </w:tcPr>
          <w:p w14:paraId="7E00C25E" w14:textId="77777777" w:rsidR="00FE71B8" w:rsidRPr="009A15EF" w:rsidRDefault="00FE71B8" w:rsidP="00D43819">
            <w:pPr>
              <w:rPr>
                <w:rFonts w:cs="Arial"/>
                <w:szCs w:val="20"/>
              </w:rPr>
            </w:pPr>
            <w:r w:rsidRPr="009A15EF">
              <w:rPr>
                <w:rFonts w:cs="Arial"/>
                <w:szCs w:val="20"/>
              </w:rPr>
              <w:t>C54</w:t>
            </w:r>
          </w:p>
        </w:tc>
      </w:tr>
      <w:tr w:rsidR="003337D0" w:rsidRPr="009A15EF" w14:paraId="7FF0E3FC" w14:textId="77777777" w:rsidTr="008C319D">
        <w:trPr>
          <w:trHeight w:val="255"/>
        </w:trPr>
        <w:tc>
          <w:tcPr>
            <w:tcW w:w="1260" w:type="dxa"/>
            <w:shd w:val="clear" w:color="auto" w:fill="auto"/>
          </w:tcPr>
          <w:p w14:paraId="331934B0" w14:textId="77777777" w:rsidR="003337D0" w:rsidRPr="009A15EF" w:rsidRDefault="003337D0" w:rsidP="00D43819">
            <w:pPr>
              <w:rPr>
                <w:rFonts w:cs="Arial"/>
                <w:szCs w:val="20"/>
              </w:rPr>
            </w:pPr>
            <w:r w:rsidRPr="009A15EF">
              <w:rPr>
                <w:rFonts w:cs="Arial"/>
                <w:szCs w:val="20"/>
              </w:rPr>
              <w:t>DTAOD</w:t>
            </w:r>
          </w:p>
        </w:tc>
        <w:tc>
          <w:tcPr>
            <w:tcW w:w="3240" w:type="dxa"/>
          </w:tcPr>
          <w:p w14:paraId="6907104A" w14:textId="77777777" w:rsidR="003337D0" w:rsidRPr="009A15EF" w:rsidRDefault="003337D0" w:rsidP="00D43819">
            <w:pPr>
              <w:rPr>
                <w:rFonts w:cs="Arial"/>
                <w:szCs w:val="20"/>
              </w:rPr>
            </w:pPr>
            <w:r w:rsidRPr="009A15EF">
              <w:rPr>
                <w:rFonts w:cs="Arial"/>
                <w:szCs w:val="20"/>
              </w:rPr>
              <w:t>Day Treatment for Alcohol and Other Drug Addiction</w:t>
            </w:r>
          </w:p>
        </w:tc>
        <w:tc>
          <w:tcPr>
            <w:tcW w:w="2880" w:type="dxa"/>
          </w:tcPr>
          <w:p w14:paraId="4F08C43E" w14:textId="77777777" w:rsidR="003337D0" w:rsidRPr="009A15EF" w:rsidRDefault="003337D0" w:rsidP="00D43819">
            <w:pPr>
              <w:rPr>
                <w:rFonts w:cs="Arial"/>
                <w:szCs w:val="20"/>
              </w:rPr>
            </w:pPr>
            <w:r w:rsidRPr="009A15EF">
              <w:rPr>
                <w:rFonts w:cs="Arial"/>
                <w:szCs w:val="20"/>
              </w:rPr>
              <w:t>Modifier HF</w:t>
            </w:r>
          </w:p>
        </w:tc>
        <w:tc>
          <w:tcPr>
            <w:tcW w:w="2520" w:type="dxa"/>
          </w:tcPr>
          <w:p w14:paraId="1E5D64CE" w14:textId="77777777" w:rsidR="003337D0" w:rsidRPr="009A15EF" w:rsidRDefault="003337D0" w:rsidP="00D43819">
            <w:pPr>
              <w:rPr>
                <w:rFonts w:cs="Arial"/>
                <w:szCs w:val="20"/>
              </w:rPr>
            </w:pPr>
            <w:r w:rsidRPr="009A15EF">
              <w:rPr>
                <w:rFonts w:cs="Arial"/>
                <w:szCs w:val="20"/>
              </w:rPr>
              <w:t>C13</w:t>
            </w:r>
          </w:p>
        </w:tc>
      </w:tr>
      <w:tr w:rsidR="003337D0" w:rsidRPr="009A15EF" w14:paraId="51CE232B" w14:textId="77777777" w:rsidTr="008C319D">
        <w:trPr>
          <w:trHeight w:val="255"/>
        </w:trPr>
        <w:tc>
          <w:tcPr>
            <w:tcW w:w="1260" w:type="dxa"/>
            <w:shd w:val="clear" w:color="auto" w:fill="auto"/>
          </w:tcPr>
          <w:p w14:paraId="576740BE" w14:textId="77777777" w:rsidR="003337D0" w:rsidRPr="009A15EF" w:rsidRDefault="003337D0" w:rsidP="00D43819">
            <w:pPr>
              <w:rPr>
                <w:rFonts w:cs="Arial"/>
                <w:szCs w:val="20"/>
              </w:rPr>
            </w:pPr>
            <w:r w:rsidRPr="009A15EF">
              <w:rPr>
                <w:rFonts w:cs="Arial"/>
                <w:szCs w:val="20"/>
              </w:rPr>
              <w:t>DTCHD</w:t>
            </w:r>
          </w:p>
        </w:tc>
        <w:tc>
          <w:tcPr>
            <w:tcW w:w="3240" w:type="dxa"/>
          </w:tcPr>
          <w:p w14:paraId="2F2B9F27" w14:textId="77777777" w:rsidR="003337D0" w:rsidRPr="009A15EF" w:rsidRDefault="003337D0" w:rsidP="00D43819">
            <w:pPr>
              <w:rPr>
                <w:rFonts w:cs="Arial"/>
                <w:szCs w:val="20"/>
              </w:rPr>
            </w:pPr>
            <w:r w:rsidRPr="009A15EF">
              <w:rPr>
                <w:rFonts w:cs="Arial"/>
                <w:szCs w:val="20"/>
              </w:rPr>
              <w:t>Day Treatment for Children</w:t>
            </w:r>
          </w:p>
        </w:tc>
        <w:tc>
          <w:tcPr>
            <w:tcW w:w="2880" w:type="dxa"/>
          </w:tcPr>
          <w:p w14:paraId="378564C0" w14:textId="77777777" w:rsidR="003337D0" w:rsidRPr="009A15EF" w:rsidRDefault="003337D0" w:rsidP="00D43819">
            <w:pPr>
              <w:rPr>
                <w:rFonts w:cs="Arial"/>
                <w:szCs w:val="20"/>
              </w:rPr>
            </w:pPr>
            <w:r w:rsidRPr="009A15EF">
              <w:rPr>
                <w:rFonts w:cs="Arial"/>
                <w:szCs w:val="20"/>
              </w:rPr>
              <w:t>Modifier HA</w:t>
            </w:r>
          </w:p>
        </w:tc>
        <w:tc>
          <w:tcPr>
            <w:tcW w:w="2520" w:type="dxa"/>
          </w:tcPr>
          <w:p w14:paraId="1376DB77" w14:textId="77777777" w:rsidR="003337D0" w:rsidRPr="009A15EF" w:rsidRDefault="003337D0" w:rsidP="00D43819">
            <w:pPr>
              <w:rPr>
                <w:rFonts w:cs="Arial"/>
                <w:szCs w:val="20"/>
              </w:rPr>
            </w:pPr>
            <w:r w:rsidRPr="009A15EF">
              <w:rPr>
                <w:rFonts w:cs="Arial"/>
                <w:szCs w:val="20"/>
              </w:rPr>
              <w:t>C14</w:t>
            </w:r>
          </w:p>
        </w:tc>
      </w:tr>
      <w:tr w:rsidR="003337D0" w:rsidRPr="009A15EF" w14:paraId="2641A431" w14:textId="77777777" w:rsidTr="008C319D">
        <w:trPr>
          <w:trHeight w:val="255"/>
        </w:trPr>
        <w:tc>
          <w:tcPr>
            <w:tcW w:w="1260" w:type="dxa"/>
            <w:shd w:val="clear" w:color="auto" w:fill="auto"/>
          </w:tcPr>
          <w:p w14:paraId="6C2818A3" w14:textId="77777777" w:rsidR="003337D0" w:rsidRPr="009A15EF" w:rsidRDefault="003337D0" w:rsidP="00D43819">
            <w:pPr>
              <w:rPr>
                <w:rFonts w:cs="Arial"/>
                <w:szCs w:val="20"/>
              </w:rPr>
            </w:pPr>
            <w:r w:rsidRPr="009A15EF">
              <w:rPr>
                <w:rFonts w:cs="Arial"/>
                <w:szCs w:val="20"/>
              </w:rPr>
              <w:t>DTMED</w:t>
            </w:r>
          </w:p>
        </w:tc>
        <w:tc>
          <w:tcPr>
            <w:tcW w:w="3240" w:type="dxa"/>
          </w:tcPr>
          <w:p w14:paraId="59461442" w14:textId="77777777" w:rsidR="003337D0" w:rsidRPr="009A15EF" w:rsidRDefault="003337D0" w:rsidP="00D43819">
            <w:pPr>
              <w:rPr>
                <w:rFonts w:cs="Arial"/>
                <w:szCs w:val="20"/>
              </w:rPr>
            </w:pPr>
            <w:r w:rsidRPr="009A15EF">
              <w:rPr>
                <w:rFonts w:cs="Arial"/>
                <w:szCs w:val="20"/>
              </w:rPr>
              <w:t>Day Treatment Medical</w:t>
            </w:r>
          </w:p>
        </w:tc>
        <w:tc>
          <w:tcPr>
            <w:tcW w:w="2880" w:type="dxa"/>
          </w:tcPr>
          <w:p w14:paraId="7084094E" w14:textId="77777777" w:rsidR="003337D0" w:rsidRPr="009A15EF" w:rsidRDefault="003337D0" w:rsidP="00D43819">
            <w:pPr>
              <w:rPr>
                <w:rFonts w:cs="Arial"/>
                <w:szCs w:val="20"/>
              </w:rPr>
            </w:pPr>
            <w:r w:rsidRPr="009A15EF">
              <w:rPr>
                <w:rFonts w:cs="Arial"/>
                <w:szCs w:val="20"/>
              </w:rPr>
              <w:t>Modifier HE</w:t>
            </w:r>
          </w:p>
        </w:tc>
        <w:tc>
          <w:tcPr>
            <w:tcW w:w="2520" w:type="dxa"/>
          </w:tcPr>
          <w:p w14:paraId="1465F3AB" w14:textId="4C9030C9" w:rsidR="003337D0" w:rsidRPr="009A15EF" w:rsidRDefault="00B536B4" w:rsidP="00D43819">
            <w:pPr>
              <w:rPr>
                <w:rFonts w:cs="Arial"/>
                <w:szCs w:val="20"/>
              </w:rPr>
            </w:pPr>
            <w:r w:rsidRPr="008D0D17">
              <w:rPr>
                <w:rFonts w:cs="Arial"/>
                <w:szCs w:val="20"/>
              </w:rPr>
              <w:t>C15</w:t>
            </w:r>
          </w:p>
        </w:tc>
      </w:tr>
      <w:tr w:rsidR="00351293" w:rsidRPr="009A15EF" w14:paraId="15BFE4AD" w14:textId="77777777" w:rsidTr="008C319D">
        <w:trPr>
          <w:trHeight w:val="255"/>
        </w:trPr>
        <w:tc>
          <w:tcPr>
            <w:tcW w:w="1260" w:type="dxa"/>
            <w:shd w:val="clear" w:color="auto" w:fill="auto"/>
          </w:tcPr>
          <w:p w14:paraId="3F44A0B3" w14:textId="77777777" w:rsidR="00351293" w:rsidRPr="009A15EF" w:rsidRDefault="00351293" w:rsidP="00D43819">
            <w:pPr>
              <w:rPr>
                <w:rFonts w:cs="Arial"/>
                <w:szCs w:val="20"/>
              </w:rPr>
            </w:pPr>
            <w:r w:rsidRPr="009A15EF">
              <w:rPr>
                <w:rFonts w:cs="Arial"/>
                <w:szCs w:val="20"/>
              </w:rPr>
              <w:t>HCCM</w:t>
            </w:r>
          </w:p>
        </w:tc>
        <w:tc>
          <w:tcPr>
            <w:tcW w:w="3240" w:type="dxa"/>
          </w:tcPr>
          <w:p w14:paraId="46D5D602" w14:textId="77777777" w:rsidR="00351293" w:rsidRPr="009A15EF" w:rsidRDefault="00351293" w:rsidP="00D43819">
            <w:pPr>
              <w:rPr>
                <w:rFonts w:cs="Arial"/>
                <w:szCs w:val="20"/>
              </w:rPr>
            </w:pPr>
            <w:proofErr w:type="spellStart"/>
            <w:r w:rsidRPr="009A15EF">
              <w:rPr>
                <w:rFonts w:cs="Arial"/>
                <w:szCs w:val="20"/>
              </w:rPr>
              <w:t>HealthCheck</w:t>
            </w:r>
            <w:proofErr w:type="spellEnd"/>
            <w:r w:rsidRPr="009A15EF">
              <w:rPr>
                <w:rFonts w:cs="Arial"/>
                <w:szCs w:val="20"/>
              </w:rPr>
              <w:t xml:space="preserve"> - Case Management</w:t>
            </w:r>
          </w:p>
        </w:tc>
        <w:tc>
          <w:tcPr>
            <w:tcW w:w="2880" w:type="dxa"/>
          </w:tcPr>
          <w:p w14:paraId="147FE28C" w14:textId="77777777" w:rsidR="00351293" w:rsidRPr="009A15EF" w:rsidRDefault="00351293" w:rsidP="00D43819">
            <w:pPr>
              <w:rPr>
                <w:rFonts w:cs="Arial"/>
                <w:szCs w:val="20"/>
              </w:rPr>
            </w:pPr>
            <w:r w:rsidRPr="009A15EF">
              <w:rPr>
                <w:rFonts w:cs="Arial"/>
                <w:szCs w:val="20"/>
              </w:rPr>
              <w:t>Modifier EP</w:t>
            </w:r>
          </w:p>
        </w:tc>
        <w:tc>
          <w:tcPr>
            <w:tcW w:w="2520" w:type="dxa"/>
          </w:tcPr>
          <w:p w14:paraId="0922C3D8" w14:textId="77777777" w:rsidR="00351293" w:rsidRPr="009A15EF" w:rsidRDefault="00351293" w:rsidP="00D43819">
            <w:pPr>
              <w:rPr>
                <w:rFonts w:cs="Arial"/>
                <w:szCs w:val="20"/>
              </w:rPr>
            </w:pPr>
            <w:r w:rsidRPr="009A15EF">
              <w:rPr>
                <w:rFonts w:cs="Arial"/>
                <w:szCs w:val="20"/>
              </w:rPr>
              <w:t>C17</w:t>
            </w:r>
          </w:p>
        </w:tc>
      </w:tr>
      <w:tr w:rsidR="00351293" w:rsidRPr="009A15EF" w14:paraId="16CF6F61" w14:textId="77777777" w:rsidTr="008C319D">
        <w:trPr>
          <w:trHeight w:val="255"/>
        </w:trPr>
        <w:tc>
          <w:tcPr>
            <w:tcW w:w="1260" w:type="dxa"/>
            <w:shd w:val="clear" w:color="auto" w:fill="auto"/>
          </w:tcPr>
          <w:p w14:paraId="7DB484F4" w14:textId="77777777" w:rsidR="00351293" w:rsidRPr="009A15EF" w:rsidRDefault="00351293" w:rsidP="00D43819">
            <w:pPr>
              <w:rPr>
                <w:rFonts w:cs="Arial"/>
                <w:szCs w:val="20"/>
              </w:rPr>
            </w:pPr>
            <w:r w:rsidRPr="009A15EF">
              <w:rPr>
                <w:rFonts w:cs="Arial"/>
                <w:szCs w:val="20"/>
              </w:rPr>
              <w:t>HCPCC</w:t>
            </w:r>
          </w:p>
        </w:tc>
        <w:tc>
          <w:tcPr>
            <w:tcW w:w="3240" w:type="dxa"/>
          </w:tcPr>
          <w:p w14:paraId="115D891E" w14:textId="77777777" w:rsidR="00351293" w:rsidRPr="009A15EF" w:rsidRDefault="00351293" w:rsidP="00D43819">
            <w:pPr>
              <w:rPr>
                <w:rFonts w:cs="Arial"/>
                <w:szCs w:val="20"/>
              </w:rPr>
            </w:pPr>
            <w:proofErr w:type="spellStart"/>
            <w:r w:rsidRPr="009A15EF">
              <w:rPr>
                <w:rFonts w:cs="Arial"/>
                <w:szCs w:val="20"/>
              </w:rPr>
              <w:t>HealthCheck</w:t>
            </w:r>
            <w:proofErr w:type="spellEnd"/>
            <w:r w:rsidRPr="009A15EF">
              <w:rPr>
                <w:rFonts w:cs="Arial"/>
                <w:szCs w:val="20"/>
              </w:rPr>
              <w:t xml:space="preserve"> Other - Pediatric Community Care</w:t>
            </w:r>
          </w:p>
        </w:tc>
        <w:tc>
          <w:tcPr>
            <w:tcW w:w="2880" w:type="dxa"/>
          </w:tcPr>
          <w:p w14:paraId="4C61FCC5" w14:textId="77777777" w:rsidR="00351293" w:rsidRPr="009A15EF" w:rsidRDefault="00351293" w:rsidP="00D43819">
            <w:pPr>
              <w:rPr>
                <w:rFonts w:cs="Arial"/>
                <w:szCs w:val="20"/>
              </w:rPr>
            </w:pPr>
            <w:r w:rsidRPr="009A15EF">
              <w:rPr>
                <w:rFonts w:cs="Arial"/>
                <w:szCs w:val="20"/>
              </w:rPr>
              <w:t>Modifier 59</w:t>
            </w:r>
          </w:p>
        </w:tc>
        <w:tc>
          <w:tcPr>
            <w:tcW w:w="2520" w:type="dxa"/>
          </w:tcPr>
          <w:p w14:paraId="662AE63C" w14:textId="77777777" w:rsidR="00351293" w:rsidRPr="009A15EF" w:rsidRDefault="00351293" w:rsidP="00D43819">
            <w:pPr>
              <w:rPr>
                <w:rFonts w:cs="Arial"/>
                <w:szCs w:val="20"/>
              </w:rPr>
            </w:pPr>
            <w:r w:rsidRPr="009A15EF">
              <w:rPr>
                <w:rFonts w:cs="Arial"/>
                <w:szCs w:val="20"/>
              </w:rPr>
              <w:t>C19</w:t>
            </w:r>
          </w:p>
        </w:tc>
      </w:tr>
      <w:tr w:rsidR="00351293" w:rsidRPr="009A15EF" w14:paraId="05B8BAC0" w14:textId="77777777" w:rsidTr="008C319D">
        <w:trPr>
          <w:trHeight w:val="255"/>
        </w:trPr>
        <w:tc>
          <w:tcPr>
            <w:tcW w:w="1260" w:type="dxa"/>
            <w:shd w:val="clear" w:color="auto" w:fill="auto"/>
          </w:tcPr>
          <w:p w14:paraId="2EF09F13" w14:textId="77777777" w:rsidR="00351293" w:rsidRPr="009A15EF" w:rsidRDefault="00351293" w:rsidP="00D43819">
            <w:pPr>
              <w:rPr>
                <w:rFonts w:cs="Arial"/>
                <w:szCs w:val="20"/>
              </w:rPr>
            </w:pPr>
            <w:r w:rsidRPr="009A15EF">
              <w:rPr>
                <w:rFonts w:cs="Arial"/>
                <w:szCs w:val="20"/>
              </w:rPr>
              <w:t>HCRS</w:t>
            </w:r>
          </w:p>
        </w:tc>
        <w:tc>
          <w:tcPr>
            <w:tcW w:w="3240" w:type="dxa"/>
          </w:tcPr>
          <w:p w14:paraId="601376A4" w14:textId="77777777" w:rsidR="00351293" w:rsidRPr="009A15EF" w:rsidRDefault="00351293" w:rsidP="00D43819">
            <w:pPr>
              <w:rPr>
                <w:rFonts w:cs="Arial"/>
                <w:szCs w:val="20"/>
              </w:rPr>
            </w:pPr>
            <w:r w:rsidRPr="009A15EF">
              <w:rPr>
                <w:rFonts w:cs="Arial"/>
                <w:szCs w:val="20"/>
              </w:rPr>
              <w:t>Home Care - Respiratory Care Services</w:t>
            </w:r>
          </w:p>
        </w:tc>
        <w:tc>
          <w:tcPr>
            <w:tcW w:w="2880" w:type="dxa"/>
          </w:tcPr>
          <w:p w14:paraId="65BB4A24" w14:textId="77777777" w:rsidR="00351293" w:rsidRPr="009A15EF" w:rsidRDefault="00351293" w:rsidP="00D43819">
            <w:pPr>
              <w:rPr>
                <w:rFonts w:cs="Arial"/>
                <w:szCs w:val="20"/>
              </w:rPr>
            </w:pPr>
            <w:r w:rsidRPr="009A15EF">
              <w:rPr>
                <w:rFonts w:cs="Arial"/>
                <w:szCs w:val="20"/>
              </w:rPr>
              <w:t>N/A</w:t>
            </w:r>
          </w:p>
        </w:tc>
        <w:tc>
          <w:tcPr>
            <w:tcW w:w="2520" w:type="dxa"/>
          </w:tcPr>
          <w:p w14:paraId="5D183BBD" w14:textId="77777777" w:rsidR="00351293" w:rsidRPr="009A15EF" w:rsidRDefault="00351293" w:rsidP="00D43819">
            <w:pPr>
              <w:rPr>
                <w:rFonts w:cs="Arial"/>
                <w:szCs w:val="20"/>
              </w:rPr>
            </w:pPr>
            <w:r w:rsidRPr="009A15EF">
              <w:rPr>
                <w:rFonts w:cs="Arial"/>
                <w:szCs w:val="20"/>
              </w:rPr>
              <w:t>C21</w:t>
            </w:r>
          </w:p>
        </w:tc>
      </w:tr>
      <w:tr w:rsidR="00351293" w:rsidRPr="009A15EF" w14:paraId="7F7F3827" w14:textId="77777777" w:rsidTr="008C319D">
        <w:trPr>
          <w:trHeight w:val="255"/>
        </w:trPr>
        <w:tc>
          <w:tcPr>
            <w:tcW w:w="1260" w:type="dxa"/>
            <w:shd w:val="clear" w:color="auto" w:fill="auto"/>
          </w:tcPr>
          <w:p w14:paraId="1AE0F93F" w14:textId="77777777" w:rsidR="00351293" w:rsidRPr="009A15EF" w:rsidRDefault="00351293" w:rsidP="00D43819">
            <w:pPr>
              <w:rPr>
                <w:rFonts w:cs="Arial"/>
                <w:szCs w:val="20"/>
              </w:rPr>
            </w:pPr>
            <w:r w:rsidRPr="009A15EF">
              <w:rPr>
                <w:rFonts w:cs="Arial"/>
                <w:szCs w:val="20"/>
              </w:rPr>
              <w:t>HHPC</w:t>
            </w:r>
          </w:p>
        </w:tc>
        <w:tc>
          <w:tcPr>
            <w:tcW w:w="3240" w:type="dxa"/>
          </w:tcPr>
          <w:p w14:paraId="43C6A0C8" w14:textId="77777777" w:rsidR="00351293" w:rsidRPr="009A15EF" w:rsidRDefault="00351293" w:rsidP="00D43819">
            <w:pPr>
              <w:rPr>
                <w:rFonts w:cs="Arial"/>
                <w:szCs w:val="20"/>
              </w:rPr>
            </w:pPr>
            <w:r w:rsidRPr="009A15EF">
              <w:rPr>
                <w:rFonts w:cs="Arial"/>
                <w:szCs w:val="20"/>
              </w:rPr>
              <w:t>Home Care - Home Health and Personal Care</w:t>
            </w:r>
          </w:p>
        </w:tc>
        <w:tc>
          <w:tcPr>
            <w:tcW w:w="2880" w:type="dxa"/>
            <w:shd w:val="clear" w:color="auto" w:fill="auto"/>
          </w:tcPr>
          <w:p w14:paraId="3612E9A8" w14:textId="77777777" w:rsidR="00351293" w:rsidRPr="009A15EF" w:rsidRDefault="00351293" w:rsidP="00D43819">
            <w:pPr>
              <w:rPr>
                <w:rFonts w:cs="Arial"/>
                <w:szCs w:val="20"/>
              </w:rPr>
            </w:pPr>
            <w:r w:rsidRPr="009A15EF">
              <w:rPr>
                <w:rFonts w:cs="Arial"/>
                <w:szCs w:val="20"/>
              </w:rPr>
              <w:t>N/A</w:t>
            </w:r>
          </w:p>
        </w:tc>
        <w:tc>
          <w:tcPr>
            <w:tcW w:w="2520" w:type="dxa"/>
            <w:shd w:val="clear" w:color="auto" w:fill="auto"/>
          </w:tcPr>
          <w:p w14:paraId="0E9A9313" w14:textId="77777777" w:rsidR="00351293" w:rsidRPr="009A15EF" w:rsidRDefault="00351293" w:rsidP="00D43819">
            <w:pPr>
              <w:rPr>
                <w:rFonts w:cs="Arial"/>
                <w:szCs w:val="20"/>
              </w:rPr>
            </w:pPr>
            <w:r w:rsidRPr="009A15EF">
              <w:rPr>
                <w:rFonts w:cs="Arial"/>
                <w:szCs w:val="20"/>
              </w:rPr>
              <w:t>C22</w:t>
            </w:r>
          </w:p>
          <w:p w14:paraId="5B08E67D" w14:textId="77777777" w:rsidR="00351293" w:rsidRPr="009A15EF" w:rsidRDefault="00351293" w:rsidP="00D43819">
            <w:pPr>
              <w:rPr>
                <w:rFonts w:cs="Arial"/>
                <w:szCs w:val="20"/>
              </w:rPr>
            </w:pPr>
            <w:r w:rsidRPr="009A15EF">
              <w:rPr>
                <w:rFonts w:cs="Arial"/>
                <w:szCs w:val="20"/>
              </w:rPr>
              <w:t>HPC-PT 16</w:t>
            </w:r>
          </w:p>
        </w:tc>
      </w:tr>
      <w:tr w:rsidR="0019178D" w:rsidRPr="009A15EF" w14:paraId="6431D25A" w14:textId="77777777" w:rsidTr="008C319D">
        <w:trPr>
          <w:trHeight w:val="255"/>
        </w:trPr>
        <w:tc>
          <w:tcPr>
            <w:tcW w:w="1260" w:type="dxa"/>
            <w:shd w:val="clear" w:color="auto" w:fill="auto"/>
          </w:tcPr>
          <w:p w14:paraId="4E9A1BD7" w14:textId="77777777" w:rsidR="0019178D" w:rsidRPr="009A15EF" w:rsidRDefault="0019178D" w:rsidP="00D43819">
            <w:pPr>
              <w:rPr>
                <w:rFonts w:cs="Arial"/>
                <w:szCs w:val="20"/>
              </w:rPr>
            </w:pPr>
            <w:r w:rsidRPr="009A15EF">
              <w:rPr>
                <w:rFonts w:cs="Arial"/>
                <w:szCs w:val="20"/>
              </w:rPr>
              <w:t>HIVHH</w:t>
            </w:r>
          </w:p>
        </w:tc>
        <w:tc>
          <w:tcPr>
            <w:tcW w:w="3240" w:type="dxa"/>
            <w:shd w:val="clear" w:color="auto" w:fill="auto"/>
          </w:tcPr>
          <w:p w14:paraId="092AE1B3" w14:textId="77777777" w:rsidR="0019178D" w:rsidRPr="009A15EF" w:rsidRDefault="0019178D" w:rsidP="00D43819">
            <w:pPr>
              <w:rPr>
                <w:rFonts w:cs="Arial"/>
                <w:szCs w:val="20"/>
              </w:rPr>
            </w:pPr>
            <w:r w:rsidRPr="009A15EF">
              <w:rPr>
                <w:rFonts w:cs="Arial"/>
                <w:szCs w:val="20"/>
              </w:rPr>
              <w:t>Health Home for Individuals with HIV/AIDS</w:t>
            </w:r>
          </w:p>
        </w:tc>
        <w:tc>
          <w:tcPr>
            <w:tcW w:w="2880" w:type="dxa"/>
            <w:shd w:val="clear" w:color="auto" w:fill="auto"/>
          </w:tcPr>
          <w:p w14:paraId="4D21344B" w14:textId="77777777" w:rsidR="0019178D" w:rsidRPr="009A15EF" w:rsidRDefault="0019178D" w:rsidP="00D43819">
            <w:pPr>
              <w:rPr>
                <w:rFonts w:cs="Arial"/>
                <w:szCs w:val="20"/>
              </w:rPr>
            </w:pPr>
            <w:r w:rsidRPr="009A15EF">
              <w:rPr>
                <w:rFonts w:cs="Arial"/>
                <w:szCs w:val="20"/>
              </w:rPr>
              <w:t>N/A</w:t>
            </w:r>
          </w:p>
        </w:tc>
        <w:tc>
          <w:tcPr>
            <w:tcW w:w="2520" w:type="dxa"/>
            <w:shd w:val="clear" w:color="auto" w:fill="auto"/>
          </w:tcPr>
          <w:p w14:paraId="0DDFF7CB" w14:textId="77777777" w:rsidR="0019178D" w:rsidRPr="009A15EF" w:rsidRDefault="0019178D" w:rsidP="00D43819">
            <w:pPr>
              <w:rPr>
                <w:rFonts w:cs="Arial"/>
                <w:szCs w:val="20"/>
              </w:rPr>
            </w:pPr>
            <w:r w:rsidRPr="009A15EF">
              <w:rPr>
                <w:rFonts w:cs="Arial"/>
                <w:szCs w:val="20"/>
              </w:rPr>
              <w:t>C57</w:t>
            </w:r>
          </w:p>
        </w:tc>
      </w:tr>
      <w:tr w:rsidR="0019178D" w:rsidRPr="009A15EF" w14:paraId="55917DAD" w14:textId="77777777" w:rsidTr="008C319D">
        <w:trPr>
          <w:trHeight w:val="255"/>
        </w:trPr>
        <w:tc>
          <w:tcPr>
            <w:tcW w:w="1260" w:type="dxa"/>
            <w:shd w:val="clear" w:color="auto" w:fill="auto"/>
          </w:tcPr>
          <w:p w14:paraId="665FBBF5" w14:textId="77777777" w:rsidR="0019178D" w:rsidRPr="009A15EF" w:rsidRDefault="0019178D" w:rsidP="00D43819">
            <w:pPr>
              <w:rPr>
                <w:rFonts w:cs="Arial"/>
                <w:szCs w:val="20"/>
              </w:rPr>
            </w:pPr>
            <w:r w:rsidRPr="009A15EF">
              <w:rPr>
                <w:rFonts w:cs="Arial"/>
                <w:szCs w:val="20"/>
              </w:rPr>
              <w:t>HOSPC</w:t>
            </w:r>
          </w:p>
        </w:tc>
        <w:tc>
          <w:tcPr>
            <w:tcW w:w="3240" w:type="dxa"/>
            <w:shd w:val="clear" w:color="auto" w:fill="auto"/>
          </w:tcPr>
          <w:p w14:paraId="01BA8A1D" w14:textId="77777777" w:rsidR="0019178D" w:rsidRPr="009A15EF" w:rsidRDefault="0019178D" w:rsidP="00D43819">
            <w:pPr>
              <w:rPr>
                <w:rFonts w:cs="Arial"/>
                <w:szCs w:val="20"/>
              </w:rPr>
            </w:pPr>
            <w:r w:rsidRPr="009A15EF">
              <w:rPr>
                <w:rFonts w:cs="Arial"/>
                <w:szCs w:val="20"/>
              </w:rPr>
              <w:t>Hospice</w:t>
            </w:r>
          </w:p>
        </w:tc>
        <w:tc>
          <w:tcPr>
            <w:tcW w:w="2880" w:type="dxa"/>
            <w:shd w:val="clear" w:color="auto" w:fill="auto"/>
          </w:tcPr>
          <w:p w14:paraId="6C51216C" w14:textId="77777777" w:rsidR="0019178D" w:rsidRPr="009A15EF" w:rsidRDefault="0019178D" w:rsidP="00D43819">
            <w:pPr>
              <w:rPr>
                <w:rFonts w:cs="Arial"/>
                <w:szCs w:val="20"/>
              </w:rPr>
            </w:pPr>
            <w:r w:rsidRPr="009A15EF">
              <w:rPr>
                <w:rFonts w:cs="Arial"/>
                <w:szCs w:val="20"/>
              </w:rPr>
              <w:t>PT/PS 06/000</w:t>
            </w:r>
          </w:p>
        </w:tc>
        <w:tc>
          <w:tcPr>
            <w:tcW w:w="2520" w:type="dxa"/>
            <w:shd w:val="clear" w:color="auto" w:fill="auto"/>
          </w:tcPr>
          <w:p w14:paraId="7F7C107D" w14:textId="77777777" w:rsidR="0019178D" w:rsidRPr="009A15EF" w:rsidRDefault="0019178D" w:rsidP="00D43819">
            <w:pPr>
              <w:rPr>
                <w:rFonts w:cs="Arial"/>
                <w:szCs w:val="20"/>
              </w:rPr>
            </w:pPr>
            <w:r w:rsidRPr="009A15EF">
              <w:rPr>
                <w:rFonts w:cs="Arial"/>
                <w:szCs w:val="20"/>
              </w:rPr>
              <w:t>005-096</w:t>
            </w:r>
            <w:r w:rsidR="00792DFF" w:rsidRPr="009A15EF">
              <w:rPr>
                <w:rFonts w:cs="Arial"/>
                <w:szCs w:val="20"/>
              </w:rPr>
              <w:t>, 05A-96A, RWA,</w:t>
            </w:r>
            <w:r w:rsidRPr="009A15EF">
              <w:rPr>
                <w:rFonts w:cs="Arial"/>
                <w:szCs w:val="20"/>
              </w:rPr>
              <w:t xml:space="preserve"> and RWI – rates by county</w:t>
            </w:r>
          </w:p>
        </w:tc>
      </w:tr>
      <w:tr w:rsidR="0019178D" w:rsidRPr="009A15EF" w14:paraId="61889C09" w14:textId="77777777" w:rsidTr="008C319D">
        <w:trPr>
          <w:trHeight w:val="255"/>
        </w:trPr>
        <w:tc>
          <w:tcPr>
            <w:tcW w:w="1260" w:type="dxa"/>
            <w:shd w:val="clear" w:color="auto" w:fill="auto"/>
          </w:tcPr>
          <w:p w14:paraId="498F2FD6" w14:textId="77777777" w:rsidR="0019178D" w:rsidRPr="009A15EF" w:rsidRDefault="0019178D" w:rsidP="00D43819">
            <w:pPr>
              <w:rPr>
                <w:rFonts w:cs="Arial"/>
                <w:szCs w:val="20"/>
              </w:rPr>
            </w:pPr>
            <w:r w:rsidRPr="009A15EF">
              <w:rPr>
                <w:rFonts w:cs="Arial"/>
                <w:szCs w:val="20"/>
              </w:rPr>
              <w:t>LAB</w:t>
            </w:r>
          </w:p>
        </w:tc>
        <w:tc>
          <w:tcPr>
            <w:tcW w:w="3240" w:type="dxa"/>
            <w:shd w:val="clear" w:color="auto" w:fill="auto"/>
          </w:tcPr>
          <w:p w14:paraId="152B045B" w14:textId="77777777" w:rsidR="0019178D" w:rsidRPr="009A15EF" w:rsidRDefault="0019178D" w:rsidP="00D43819">
            <w:pPr>
              <w:rPr>
                <w:rFonts w:cs="Arial"/>
                <w:szCs w:val="20"/>
              </w:rPr>
            </w:pPr>
            <w:r w:rsidRPr="009A15EF">
              <w:rPr>
                <w:rFonts w:cs="Arial"/>
                <w:szCs w:val="20"/>
              </w:rPr>
              <w:t>Medical - Laboratory</w:t>
            </w:r>
          </w:p>
        </w:tc>
        <w:tc>
          <w:tcPr>
            <w:tcW w:w="2880" w:type="dxa"/>
            <w:shd w:val="clear" w:color="auto" w:fill="auto"/>
          </w:tcPr>
          <w:p w14:paraId="2E52C1D8" w14:textId="77777777" w:rsidR="0019178D" w:rsidRPr="009A15EF" w:rsidRDefault="0019178D" w:rsidP="00D43819">
            <w:pPr>
              <w:rPr>
                <w:rFonts w:cs="Arial"/>
                <w:szCs w:val="20"/>
              </w:rPr>
            </w:pPr>
            <w:r w:rsidRPr="009A15EF">
              <w:rPr>
                <w:rFonts w:cs="Arial"/>
                <w:szCs w:val="20"/>
              </w:rPr>
              <w:t>N/A</w:t>
            </w:r>
          </w:p>
        </w:tc>
        <w:tc>
          <w:tcPr>
            <w:tcW w:w="2520" w:type="dxa"/>
            <w:shd w:val="clear" w:color="auto" w:fill="auto"/>
          </w:tcPr>
          <w:p w14:paraId="37E34A72" w14:textId="77777777" w:rsidR="0019178D" w:rsidRPr="009A15EF" w:rsidRDefault="0019178D" w:rsidP="00D43819">
            <w:pPr>
              <w:rPr>
                <w:rFonts w:cs="Arial"/>
                <w:szCs w:val="20"/>
                <w:lang w:val="fr-CA"/>
              </w:rPr>
            </w:pPr>
            <w:r w:rsidRPr="009A15EF">
              <w:rPr>
                <w:rFonts w:cs="Arial"/>
                <w:szCs w:val="20"/>
                <w:lang w:val="fr-CA"/>
              </w:rPr>
              <w:t xml:space="preserve">LA5 – Global </w:t>
            </w:r>
          </w:p>
          <w:p w14:paraId="25ABBC20" w14:textId="77777777" w:rsidR="0019178D" w:rsidRPr="009A15EF" w:rsidRDefault="0019178D" w:rsidP="00D43819">
            <w:pPr>
              <w:rPr>
                <w:rFonts w:cs="Arial"/>
                <w:szCs w:val="20"/>
                <w:lang w:val="fr-CA"/>
              </w:rPr>
            </w:pPr>
            <w:r w:rsidRPr="009A15EF">
              <w:rPr>
                <w:rFonts w:cs="Arial"/>
                <w:szCs w:val="20"/>
                <w:lang w:val="fr-CA"/>
              </w:rPr>
              <w:t>LAT – Modifier TC</w:t>
            </w:r>
          </w:p>
          <w:p w14:paraId="485CE0C1" w14:textId="77777777" w:rsidR="0019178D" w:rsidRPr="009A15EF" w:rsidRDefault="0019178D" w:rsidP="00D43819">
            <w:pPr>
              <w:rPr>
                <w:rFonts w:cs="Arial"/>
                <w:szCs w:val="20"/>
                <w:lang w:val="fr-CA"/>
              </w:rPr>
            </w:pPr>
            <w:r w:rsidRPr="009A15EF">
              <w:rPr>
                <w:rFonts w:cs="Arial"/>
                <w:szCs w:val="20"/>
                <w:lang w:val="fr-CA"/>
              </w:rPr>
              <w:t>LAP – Modifier 26</w:t>
            </w:r>
          </w:p>
          <w:p w14:paraId="2E2730BE" w14:textId="77777777" w:rsidR="0019178D" w:rsidRPr="009A15EF" w:rsidRDefault="0019178D" w:rsidP="00D43819">
            <w:pPr>
              <w:rPr>
                <w:rFonts w:cs="Arial"/>
                <w:szCs w:val="20"/>
              </w:rPr>
            </w:pPr>
            <w:r w:rsidRPr="009A15EF">
              <w:rPr>
                <w:rFonts w:cs="Arial"/>
                <w:szCs w:val="20"/>
              </w:rPr>
              <w:t>FAP – PT 71</w:t>
            </w:r>
          </w:p>
          <w:p w14:paraId="3085C0B1" w14:textId="77777777" w:rsidR="0019178D" w:rsidRPr="009A15EF" w:rsidRDefault="0019178D" w:rsidP="00D43819">
            <w:pPr>
              <w:rPr>
                <w:rFonts w:cs="Arial"/>
                <w:szCs w:val="20"/>
              </w:rPr>
            </w:pPr>
            <w:r w:rsidRPr="009A15EF">
              <w:rPr>
                <w:rFonts w:cs="Arial"/>
                <w:szCs w:val="20"/>
              </w:rPr>
              <w:t>GFG – Global PT 71</w:t>
            </w:r>
          </w:p>
          <w:p w14:paraId="163E0DB6" w14:textId="77777777" w:rsidR="0019178D" w:rsidRPr="009A15EF" w:rsidRDefault="0019178D" w:rsidP="00D43819">
            <w:pPr>
              <w:rPr>
                <w:rFonts w:cs="Arial"/>
                <w:szCs w:val="20"/>
              </w:rPr>
            </w:pPr>
            <w:r w:rsidRPr="009A15EF">
              <w:rPr>
                <w:rFonts w:cs="Arial"/>
                <w:szCs w:val="20"/>
              </w:rPr>
              <w:t>PFP – Modifier 26 and PT 71</w:t>
            </w:r>
          </w:p>
          <w:p w14:paraId="65A0B690" w14:textId="77777777" w:rsidR="0019178D" w:rsidRPr="009A15EF" w:rsidRDefault="0019178D" w:rsidP="00D43819">
            <w:pPr>
              <w:rPr>
                <w:rFonts w:cs="Arial"/>
                <w:szCs w:val="20"/>
              </w:rPr>
            </w:pPr>
            <w:r w:rsidRPr="009A15EF">
              <w:rPr>
                <w:rFonts w:cs="Arial"/>
                <w:szCs w:val="20"/>
              </w:rPr>
              <w:t>TFP – Modifier TC and PT 71</w:t>
            </w:r>
          </w:p>
        </w:tc>
      </w:tr>
      <w:tr w:rsidR="0019178D" w:rsidRPr="009A15EF" w14:paraId="0DE3C15B" w14:textId="77777777" w:rsidTr="008C319D">
        <w:trPr>
          <w:trHeight w:val="255"/>
        </w:trPr>
        <w:tc>
          <w:tcPr>
            <w:tcW w:w="1260" w:type="dxa"/>
            <w:shd w:val="clear" w:color="auto" w:fill="auto"/>
          </w:tcPr>
          <w:p w14:paraId="50D6EA6C" w14:textId="77777777" w:rsidR="0019178D" w:rsidRPr="009A15EF" w:rsidRDefault="0019178D" w:rsidP="00D43819">
            <w:pPr>
              <w:rPr>
                <w:rFonts w:cs="Arial"/>
                <w:szCs w:val="20"/>
              </w:rPr>
            </w:pPr>
            <w:r w:rsidRPr="009A15EF">
              <w:rPr>
                <w:rFonts w:cs="Arial"/>
                <w:szCs w:val="20"/>
              </w:rPr>
              <w:t>LTC</w:t>
            </w:r>
          </w:p>
        </w:tc>
        <w:tc>
          <w:tcPr>
            <w:tcW w:w="3240" w:type="dxa"/>
          </w:tcPr>
          <w:p w14:paraId="5FEC1350" w14:textId="77777777" w:rsidR="0019178D" w:rsidRPr="009A15EF" w:rsidRDefault="0019178D" w:rsidP="00D43819">
            <w:pPr>
              <w:rPr>
                <w:rFonts w:cs="Arial"/>
                <w:szCs w:val="20"/>
              </w:rPr>
            </w:pPr>
            <w:r w:rsidRPr="009A15EF">
              <w:rPr>
                <w:rFonts w:cs="Arial"/>
                <w:szCs w:val="20"/>
              </w:rPr>
              <w:t>Long Term Care (Nursing Home Procedure Codes for Transportation)</w:t>
            </w:r>
          </w:p>
        </w:tc>
        <w:tc>
          <w:tcPr>
            <w:tcW w:w="2880" w:type="dxa"/>
          </w:tcPr>
          <w:p w14:paraId="7EADDB58" w14:textId="77777777" w:rsidR="0019178D" w:rsidRPr="009A15EF" w:rsidRDefault="0019178D" w:rsidP="00D43819">
            <w:pPr>
              <w:rPr>
                <w:rFonts w:cs="Arial"/>
                <w:szCs w:val="20"/>
              </w:rPr>
            </w:pPr>
            <w:r w:rsidRPr="009A15EF">
              <w:rPr>
                <w:rFonts w:cs="Arial"/>
                <w:szCs w:val="20"/>
              </w:rPr>
              <w:t>PT/PS 03/000;57/000</w:t>
            </w:r>
          </w:p>
        </w:tc>
        <w:tc>
          <w:tcPr>
            <w:tcW w:w="2520" w:type="dxa"/>
          </w:tcPr>
          <w:p w14:paraId="6EC4C5C3" w14:textId="77777777" w:rsidR="0019178D" w:rsidRPr="009A15EF" w:rsidRDefault="0019178D" w:rsidP="00D43819">
            <w:pPr>
              <w:rPr>
                <w:rFonts w:cs="Arial"/>
                <w:szCs w:val="20"/>
              </w:rPr>
            </w:pPr>
            <w:r w:rsidRPr="009A15EF">
              <w:rPr>
                <w:rFonts w:cs="Arial"/>
                <w:szCs w:val="20"/>
              </w:rPr>
              <w:t>C55</w:t>
            </w:r>
          </w:p>
        </w:tc>
      </w:tr>
      <w:tr w:rsidR="0019178D" w:rsidRPr="009A15EF" w14:paraId="49B9101D" w14:textId="77777777" w:rsidTr="008C319D">
        <w:trPr>
          <w:trHeight w:val="255"/>
        </w:trPr>
        <w:tc>
          <w:tcPr>
            <w:tcW w:w="1260" w:type="dxa"/>
            <w:shd w:val="clear" w:color="auto" w:fill="auto"/>
          </w:tcPr>
          <w:p w14:paraId="757D68BE" w14:textId="77777777" w:rsidR="0019178D" w:rsidRPr="009A15EF" w:rsidRDefault="0019178D" w:rsidP="00D43819">
            <w:pPr>
              <w:rPr>
                <w:rFonts w:cs="Arial"/>
                <w:szCs w:val="20"/>
              </w:rPr>
            </w:pPr>
            <w:r w:rsidRPr="009A15EF">
              <w:rPr>
                <w:rFonts w:cs="Arial"/>
                <w:szCs w:val="20"/>
              </w:rPr>
              <w:t>MEDSV</w:t>
            </w:r>
          </w:p>
        </w:tc>
        <w:tc>
          <w:tcPr>
            <w:tcW w:w="3240" w:type="dxa"/>
          </w:tcPr>
          <w:p w14:paraId="67283310" w14:textId="77777777" w:rsidR="0019178D" w:rsidRPr="009A15EF" w:rsidRDefault="0019178D" w:rsidP="00D43819">
            <w:pPr>
              <w:rPr>
                <w:rFonts w:cs="Arial"/>
                <w:szCs w:val="20"/>
              </w:rPr>
            </w:pPr>
            <w:r w:rsidRPr="009A15EF">
              <w:rPr>
                <w:rFonts w:cs="Arial"/>
                <w:szCs w:val="20"/>
              </w:rPr>
              <w:t>Medical - Medical Services</w:t>
            </w:r>
          </w:p>
        </w:tc>
        <w:tc>
          <w:tcPr>
            <w:tcW w:w="2880" w:type="dxa"/>
          </w:tcPr>
          <w:p w14:paraId="0C3BD857" w14:textId="77777777" w:rsidR="0019178D" w:rsidRPr="00D36BE4" w:rsidRDefault="0019178D" w:rsidP="00D43819">
            <w:pPr>
              <w:rPr>
                <w:rFonts w:cs="Arial"/>
                <w:szCs w:val="20"/>
              </w:rPr>
            </w:pPr>
            <w:r w:rsidRPr="00D36BE4">
              <w:rPr>
                <w:rFonts w:cs="Arial"/>
                <w:szCs w:val="20"/>
              </w:rPr>
              <w:t>Not modifier 80,81,82 or PT /PS 02/000</w:t>
            </w:r>
          </w:p>
        </w:tc>
        <w:tc>
          <w:tcPr>
            <w:tcW w:w="2520" w:type="dxa"/>
          </w:tcPr>
          <w:p w14:paraId="6EE727D1" w14:textId="77777777" w:rsidR="0019178D" w:rsidRPr="00D36BE4" w:rsidRDefault="0019178D" w:rsidP="00D43819">
            <w:pPr>
              <w:rPr>
                <w:rFonts w:cs="Arial"/>
                <w:szCs w:val="20"/>
              </w:rPr>
            </w:pPr>
            <w:r w:rsidRPr="00D36BE4">
              <w:rPr>
                <w:rFonts w:cs="Arial"/>
                <w:szCs w:val="20"/>
              </w:rPr>
              <w:t>C30 – Global surgical codes</w:t>
            </w:r>
          </w:p>
          <w:p w14:paraId="34EF6F31" w14:textId="77777777" w:rsidR="0019178D" w:rsidRPr="00D36BE4" w:rsidRDefault="0019178D" w:rsidP="00D43819">
            <w:pPr>
              <w:rPr>
                <w:rFonts w:cs="Arial"/>
                <w:szCs w:val="20"/>
              </w:rPr>
            </w:pPr>
            <w:r w:rsidRPr="00D36BE4">
              <w:rPr>
                <w:rFonts w:cs="Arial"/>
                <w:szCs w:val="20"/>
              </w:rPr>
              <w:t>TEC – Modifier TC</w:t>
            </w:r>
          </w:p>
          <w:p w14:paraId="608984CA" w14:textId="77777777" w:rsidR="0019178D" w:rsidRPr="00D36BE4" w:rsidRDefault="0019178D" w:rsidP="00D43819">
            <w:pPr>
              <w:rPr>
                <w:rFonts w:cs="Arial"/>
                <w:szCs w:val="20"/>
              </w:rPr>
            </w:pPr>
            <w:r w:rsidRPr="00D36BE4">
              <w:rPr>
                <w:rFonts w:cs="Arial"/>
                <w:szCs w:val="20"/>
              </w:rPr>
              <w:t>PRO – Modifier 26</w:t>
            </w:r>
          </w:p>
          <w:p w14:paraId="16B818FF" w14:textId="77777777" w:rsidR="0019178D" w:rsidRPr="00D36BE4" w:rsidRDefault="0019178D" w:rsidP="00D43819">
            <w:pPr>
              <w:rPr>
                <w:rFonts w:cs="Arial"/>
                <w:szCs w:val="20"/>
              </w:rPr>
            </w:pPr>
            <w:r w:rsidRPr="00D36BE4">
              <w:rPr>
                <w:rFonts w:cs="Arial"/>
                <w:szCs w:val="20"/>
              </w:rPr>
              <w:t>CG1 – Global PT 10</w:t>
            </w:r>
          </w:p>
          <w:p w14:paraId="2FA3996C" w14:textId="77777777" w:rsidR="0019178D" w:rsidRPr="00D36BE4" w:rsidRDefault="0019178D" w:rsidP="00D43819">
            <w:pPr>
              <w:rPr>
                <w:rFonts w:cs="Arial"/>
                <w:szCs w:val="20"/>
              </w:rPr>
            </w:pPr>
            <w:r w:rsidRPr="00D36BE4">
              <w:rPr>
                <w:rFonts w:cs="Arial"/>
                <w:szCs w:val="20"/>
              </w:rPr>
              <w:t>TE1 – Modifier TC and PT 10</w:t>
            </w:r>
          </w:p>
          <w:p w14:paraId="32419336" w14:textId="77777777" w:rsidR="0019178D" w:rsidRPr="00D36BE4" w:rsidRDefault="0019178D" w:rsidP="00D43819">
            <w:pPr>
              <w:rPr>
                <w:rFonts w:cs="Arial"/>
                <w:szCs w:val="20"/>
              </w:rPr>
            </w:pPr>
            <w:r w:rsidRPr="00D36BE4">
              <w:rPr>
                <w:rFonts w:cs="Arial"/>
                <w:szCs w:val="20"/>
              </w:rPr>
              <w:t>PR1 – Modifier 26 and PT 10</w:t>
            </w:r>
          </w:p>
          <w:p w14:paraId="18B94354" w14:textId="77777777" w:rsidR="0019178D" w:rsidRPr="00D36BE4" w:rsidRDefault="0019178D" w:rsidP="00D43819">
            <w:pPr>
              <w:rPr>
                <w:rFonts w:cs="Arial"/>
                <w:szCs w:val="20"/>
              </w:rPr>
            </w:pPr>
            <w:r w:rsidRPr="00D36BE4">
              <w:rPr>
                <w:rFonts w:cs="Arial"/>
                <w:szCs w:val="20"/>
              </w:rPr>
              <w:t>FAP – PT 71</w:t>
            </w:r>
          </w:p>
          <w:p w14:paraId="1658B6A6" w14:textId="77777777" w:rsidR="0019178D" w:rsidRPr="00D36BE4" w:rsidRDefault="0019178D" w:rsidP="00D43819">
            <w:pPr>
              <w:rPr>
                <w:rFonts w:cs="Arial"/>
                <w:szCs w:val="20"/>
              </w:rPr>
            </w:pPr>
            <w:r w:rsidRPr="00D36BE4">
              <w:rPr>
                <w:rFonts w:cs="Arial"/>
                <w:szCs w:val="20"/>
              </w:rPr>
              <w:t>GFP – Global PT 71</w:t>
            </w:r>
          </w:p>
          <w:p w14:paraId="6463BC91" w14:textId="77777777" w:rsidR="0019178D" w:rsidRPr="00D36BE4" w:rsidRDefault="0019178D" w:rsidP="00D43819">
            <w:pPr>
              <w:rPr>
                <w:rFonts w:cs="Arial"/>
                <w:szCs w:val="20"/>
              </w:rPr>
            </w:pPr>
            <w:r w:rsidRPr="00D36BE4">
              <w:rPr>
                <w:rFonts w:cs="Arial"/>
                <w:szCs w:val="20"/>
              </w:rPr>
              <w:t xml:space="preserve">MED – </w:t>
            </w:r>
            <w:proofErr w:type="gramStart"/>
            <w:r w:rsidRPr="00D36BE4">
              <w:rPr>
                <w:rFonts w:cs="Arial"/>
                <w:szCs w:val="20"/>
              </w:rPr>
              <w:t>non surgical</w:t>
            </w:r>
            <w:proofErr w:type="gramEnd"/>
            <w:r w:rsidRPr="00D36BE4">
              <w:rPr>
                <w:rFonts w:cs="Arial"/>
                <w:szCs w:val="20"/>
              </w:rPr>
              <w:t xml:space="preserve"> </w:t>
            </w:r>
          </w:p>
          <w:p w14:paraId="614604B4" w14:textId="77777777" w:rsidR="0019178D" w:rsidRPr="00D36BE4" w:rsidRDefault="00767F43" w:rsidP="00D43819">
            <w:pPr>
              <w:rPr>
                <w:rFonts w:cs="Arial"/>
                <w:szCs w:val="20"/>
              </w:rPr>
            </w:pPr>
            <w:r w:rsidRPr="00D36BE4">
              <w:rPr>
                <w:rFonts w:cs="Arial"/>
                <w:szCs w:val="20"/>
              </w:rPr>
              <w:t>c</w:t>
            </w:r>
            <w:r w:rsidR="0019178D" w:rsidRPr="00D36BE4">
              <w:rPr>
                <w:rFonts w:cs="Arial"/>
                <w:szCs w:val="20"/>
              </w:rPr>
              <w:t>odes</w:t>
            </w:r>
          </w:p>
          <w:p w14:paraId="562F5B29" w14:textId="77777777" w:rsidR="0019178D" w:rsidRPr="00D36BE4" w:rsidRDefault="0019178D" w:rsidP="00D43819">
            <w:pPr>
              <w:rPr>
                <w:rFonts w:cs="Arial"/>
                <w:szCs w:val="20"/>
              </w:rPr>
            </w:pPr>
            <w:r w:rsidRPr="00D36BE4">
              <w:rPr>
                <w:rFonts w:cs="Arial"/>
                <w:szCs w:val="20"/>
              </w:rPr>
              <w:t>PFP – PT 71 and mod 26</w:t>
            </w:r>
          </w:p>
          <w:p w14:paraId="71C911B4" w14:textId="77777777" w:rsidR="0019178D" w:rsidRPr="00D36BE4" w:rsidRDefault="0019178D" w:rsidP="00D43819">
            <w:pPr>
              <w:rPr>
                <w:rFonts w:cs="Arial"/>
                <w:szCs w:val="20"/>
                <w:lang w:val="fr-CA"/>
              </w:rPr>
            </w:pPr>
            <w:r w:rsidRPr="00D36BE4">
              <w:rPr>
                <w:rFonts w:cs="Arial"/>
                <w:szCs w:val="20"/>
                <w:lang w:val="fr-CA"/>
              </w:rPr>
              <w:lastRenderedPageBreak/>
              <w:t>HLK- PT 72</w:t>
            </w:r>
          </w:p>
        </w:tc>
      </w:tr>
      <w:tr w:rsidR="0019178D" w:rsidRPr="009A15EF" w14:paraId="18399F1C" w14:textId="77777777" w:rsidTr="008C319D">
        <w:trPr>
          <w:trHeight w:val="255"/>
        </w:trPr>
        <w:tc>
          <w:tcPr>
            <w:tcW w:w="1260" w:type="dxa"/>
            <w:shd w:val="clear" w:color="auto" w:fill="auto"/>
          </w:tcPr>
          <w:p w14:paraId="5BAC0DC3" w14:textId="77777777" w:rsidR="0019178D" w:rsidRPr="009A15EF" w:rsidRDefault="0019178D" w:rsidP="00D43819">
            <w:pPr>
              <w:rPr>
                <w:rFonts w:cs="Arial"/>
                <w:szCs w:val="20"/>
              </w:rPr>
            </w:pPr>
            <w:r w:rsidRPr="009A15EF">
              <w:rPr>
                <w:rFonts w:cs="Arial"/>
                <w:szCs w:val="20"/>
              </w:rPr>
              <w:lastRenderedPageBreak/>
              <w:t>MHAOD</w:t>
            </w:r>
          </w:p>
        </w:tc>
        <w:tc>
          <w:tcPr>
            <w:tcW w:w="3240" w:type="dxa"/>
          </w:tcPr>
          <w:p w14:paraId="7298DAE3" w14:textId="77777777" w:rsidR="0019178D" w:rsidRPr="009A15EF" w:rsidRDefault="0019178D" w:rsidP="00D43819">
            <w:pPr>
              <w:rPr>
                <w:rFonts w:cs="Arial"/>
                <w:szCs w:val="20"/>
              </w:rPr>
            </w:pPr>
            <w:r w:rsidRPr="009A15EF">
              <w:rPr>
                <w:rFonts w:cs="Arial"/>
                <w:szCs w:val="20"/>
              </w:rPr>
              <w:t>Mental Health - Mental Health and Mental Health for Alcohol and Other Drug Addictions</w:t>
            </w:r>
          </w:p>
        </w:tc>
        <w:tc>
          <w:tcPr>
            <w:tcW w:w="2880" w:type="dxa"/>
            <w:shd w:val="clear" w:color="auto" w:fill="auto"/>
          </w:tcPr>
          <w:p w14:paraId="6D1229A1" w14:textId="77777777" w:rsidR="0019178D" w:rsidRPr="009A15EF" w:rsidRDefault="0019178D" w:rsidP="00D43819">
            <w:pPr>
              <w:rPr>
                <w:rFonts w:cs="Arial"/>
                <w:szCs w:val="20"/>
              </w:rPr>
            </w:pPr>
          </w:p>
        </w:tc>
        <w:tc>
          <w:tcPr>
            <w:tcW w:w="2520" w:type="dxa"/>
          </w:tcPr>
          <w:p w14:paraId="6CD3E65E" w14:textId="77777777" w:rsidR="0019178D" w:rsidRPr="009A15EF" w:rsidRDefault="0019178D" w:rsidP="00D43819">
            <w:pPr>
              <w:rPr>
                <w:rFonts w:cs="Arial"/>
                <w:szCs w:val="20"/>
              </w:rPr>
            </w:pPr>
            <w:r w:rsidRPr="009A15EF">
              <w:rPr>
                <w:rFonts w:cs="Arial"/>
                <w:szCs w:val="20"/>
              </w:rPr>
              <w:t>C32</w:t>
            </w:r>
          </w:p>
        </w:tc>
      </w:tr>
      <w:tr w:rsidR="0019178D" w:rsidRPr="009A15EF" w14:paraId="1A78ED35" w14:textId="77777777" w:rsidTr="008C319D">
        <w:trPr>
          <w:trHeight w:val="255"/>
        </w:trPr>
        <w:tc>
          <w:tcPr>
            <w:tcW w:w="1260" w:type="dxa"/>
            <w:shd w:val="clear" w:color="auto" w:fill="auto"/>
          </w:tcPr>
          <w:p w14:paraId="7599AB7E" w14:textId="77777777" w:rsidR="0019178D" w:rsidRPr="009A15EF" w:rsidRDefault="0019178D" w:rsidP="00D43819">
            <w:pPr>
              <w:rPr>
                <w:rFonts w:cs="Arial"/>
                <w:szCs w:val="20"/>
              </w:rPr>
            </w:pPr>
            <w:r w:rsidRPr="009A15EF">
              <w:rPr>
                <w:rFonts w:cs="Arial"/>
                <w:szCs w:val="20"/>
              </w:rPr>
              <w:t>MHCCS</w:t>
            </w:r>
          </w:p>
        </w:tc>
        <w:tc>
          <w:tcPr>
            <w:tcW w:w="3240" w:type="dxa"/>
          </w:tcPr>
          <w:p w14:paraId="2354F510" w14:textId="77777777" w:rsidR="0019178D" w:rsidRPr="009A15EF" w:rsidRDefault="0019178D" w:rsidP="00D43819">
            <w:pPr>
              <w:rPr>
                <w:rFonts w:cs="Arial"/>
                <w:szCs w:val="20"/>
              </w:rPr>
            </w:pPr>
            <w:r w:rsidRPr="009A15EF">
              <w:rPr>
                <w:rFonts w:cs="Arial"/>
                <w:szCs w:val="20"/>
              </w:rPr>
              <w:t>Mental Health - Comprehensive Community Services</w:t>
            </w:r>
          </w:p>
        </w:tc>
        <w:tc>
          <w:tcPr>
            <w:tcW w:w="2880" w:type="dxa"/>
          </w:tcPr>
          <w:p w14:paraId="0D4A3D0F" w14:textId="77777777" w:rsidR="0019178D" w:rsidRPr="009A15EF" w:rsidRDefault="0019178D" w:rsidP="00D43819">
            <w:pPr>
              <w:rPr>
                <w:rFonts w:cs="Arial"/>
                <w:szCs w:val="20"/>
              </w:rPr>
            </w:pPr>
            <w:r w:rsidRPr="009A15EF">
              <w:rPr>
                <w:rFonts w:cs="Arial"/>
                <w:szCs w:val="20"/>
              </w:rPr>
              <w:t xml:space="preserve">PT/PS </w:t>
            </w:r>
            <w:r w:rsidR="00653C36" w:rsidRPr="009A15EF">
              <w:rPr>
                <w:rFonts w:cs="Arial"/>
                <w:szCs w:val="20"/>
              </w:rPr>
              <w:t xml:space="preserve">82/850, 82/851, 82/852, 82/853, 82/854, 82/855,  </w:t>
            </w:r>
          </w:p>
          <w:p w14:paraId="74151E8B" w14:textId="77777777" w:rsidR="00653C36" w:rsidRPr="009A15EF" w:rsidRDefault="00653C36" w:rsidP="00D43819">
            <w:pPr>
              <w:rPr>
                <w:rFonts w:cs="Arial"/>
                <w:szCs w:val="20"/>
              </w:rPr>
            </w:pPr>
            <w:r w:rsidRPr="009A15EF">
              <w:rPr>
                <w:rFonts w:cs="Arial"/>
                <w:szCs w:val="20"/>
              </w:rPr>
              <w:t xml:space="preserve">(CCS Provider Type 80 specialties 652/654/655/656 are obsolete, effective July 1, 2014.  Refer to ForwardHealth </w:t>
            </w:r>
            <w:r w:rsidRPr="009A15EF">
              <w:rPr>
                <w:rFonts w:cs="Arial"/>
                <w:i/>
                <w:szCs w:val="20"/>
              </w:rPr>
              <w:t>Update</w:t>
            </w:r>
            <w:r w:rsidRPr="009A15EF">
              <w:rPr>
                <w:rFonts w:cs="Arial"/>
                <w:szCs w:val="20"/>
              </w:rPr>
              <w:t xml:space="preserve"> </w:t>
            </w:r>
            <w:hyperlink r:id="rId18" w:history="1">
              <w:r w:rsidRPr="009A15EF">
                <w:rPr>
                  <w:rStyle w:val="Hyperlink"/>
                  <w:rFonts w:cs="Arial"/>
                  <w:szCs w:val="20"/>
                </w:rPr>
                <w:t>2014-42</w:t>
              </w:r>
            </w:hyperlink>
            <w:r w:rsidRPr="009A15EF">
              <w:rPr>
                <w:rFonts w:cs="Arial"/>
                <w:szCs w:val="20"/>
              </w:rPr>
              <w:t xml:space="preserve"> for more information)</w:t>
            </w:r>
          </w:p>
        </w:tc>
        <w:tc>
          <w:tcPr>
            <w:tcW w:w="2520" w:type="dxa"/>
          </w:tcPr>
          <w:p w14:paraId="6941C03E" w14:textId="77777777" w:rsidR="0019178D" w:rsidRPr="009A15EF" w:rsidRDefault="0019178D" w:rsidP="00D43819">
            <w:pPr>
              <w:rPr>
                <w:rFonts w:cs="Arial"/>
                <w:szCs w:val="20"/>
              </w:rPr>
            </w:pPr>
            <w:r w:rsidRPr="009A15EF">
              <w:rPr>
                <w:rFonts w:cs="Arial"/>
                <w:szCs w:val="20"/>
              </w:rPr>
              <w:t>C33</w:t>
            </w:r>
          </w:p>
        </w:tc>
      </w:tr>
      <w:tr w:rsidR="0019178D" w:rsidRPr="009A15EF" w14:paraId="770E778D" w14:textId="77777777" w:rsidTr="008C319D">
        <w:trPr>
          <w:trHeight w:val="255"/>
        </w:trPr>
        <w:tc>
          <w:tcPr>
            <w:tcW w:w="1260" w:type="dxa"/>
            <w:shd w:val="clear" w:color="auto" w:fill="auto"/>
          </w:tcPr>
          <w:p w14:paraId="2C30C633" w14:textId="77777777" w:rsidR="0019178D" w:rsidRPr="009A15EF" w:rsidRDefault="0019178D" w:rsidP="00D43819">
            <w:pPr>
              <w:rPr>
                <w:rFonts w:cs="Arial"/>
                <w:szCs w:val="20"/>
              </w:rPr>
            </w:pPr>
            <w:r w:rsidRPr="009A15EF">
              <w:rPr>
                <w:rFonts w:cs="Arial"/>
                <w:szCs w:val="20"/>
              </w:rPr>
              <w:t>MHCI</w:t>
            </w:r>
          </w:p>
        </w:tc>
        <w:tc>
          <w:tcPr>
            <w:tcW w:w="3240" w:type="dxa"/>
          </w:tcPr>
          <w:p w14:paraId="663051FD" w14:textId="77777777" w:rsidR="0019178D" w:rsidRPr="009A15EF" w:rsidRDefault="0019178D" w:rsidP="00D43819">
            <w:pPr>
              <w:rPr>
                <w:rFonts w:cs="Arial"/>
                <w:szCs w:val="20"/>
              </w:rPr>
            </w:pPr>
            <w:r w:rsidRPr="009A15EF">
              <w:rPr>
                <w:rFonts w:cs="Arial"/>
                <w:szCs w:val="20"/>
              </w:rPr>
              <w:t>Mental Health - Crisis Intervention</w:t>
            </w:r>
          </w:p>
        </w:tc>
        <w:tc>
          <w:tcPr>
            <w:tcW w:w="2880" w:type="dxa"/>
          </w:tcPr>
          <w:p w14:paraId="66C65157" w14:textId="77777777" w:rsidR="0019178D" w:rsidRPr="009A15EF" w:rsidRDefault="00653C36" w:rsidP="00D43819">
            <w:pPr>
              <w:rPr>
                <w:rFonts w:cs="Arial"/>
                <w:szCs w:val="20"/>
              </w:rPr>
            </w:pPr>
            <w:r w:rsidRPr="009A15EF">
              <w:rPr>
                <w:rFonts w:cs="Arial"/>
                <w:szCs w:val="20"/>
              </w:rPr>
              <w:t>PT/PS 80/650, 80/653</w:t>
            </w:r>
          </w:p>
          <w:p w14:paraId="612B6F2A" w14:textId="77777777" w:rsidR="00653C36" w:rsidRPr="009A15EF" w:rsidRDefault="00653C36" w:rsidP="00D43819">
            <w:pPr>
              <w:rPr>
                <w:rFonts w:cs="Arial"/>
                <w:szCs w:val="20"/>
              </w:rPr>
            </w:pPr>
            <w:r w:rsidRPr="009A15EF">
              <w:rPr>
                <w:rFonts w:cs="Arial"/>
                <w:szCs w:val="20"/>
              </w:rPr>
              <w:t>(Specialties 654/656 removed as these are obsolete, effective July 1, 2014)</w:t>
            </w:r>
          </w:p>
        </w:tc>
        <w:tc>
          <w:tcPr>
            <w:tcW w:w="2520" w:type="dxa"/>
          </w:tcPr>
          <w:p w14:paraId="5A548210" w14:textId="77777777" w:rsidR="0019178D" w:rsidRPr="009A15EF" w:rsidRDefault="0019178D" w:rsidP="00D43819">
            <w:pPr>
              <w:rPr>
                <w:rFonts w:cs="Arial"/>
                <w:szCs w:val="20"/>
              </w:rPr>
            </w:pPr>
            <w:r w:rsidRPr="009A15EF">
              <w:rPr>
                <w:rFonts w:cs="Arial"/>
                <w:szCs w:val="20"/>
              </w:rPr>
              <w:t>C34</w:t>
            </w:r>
          </w:p>
        </w:tc>
      </w:tr>
      <w:tr w:rsidR="0019178D" w:rsidRPr="009A15EF" w14:paraId="442FF748" w14:textId="77777777" w:rsidTr="008C319D">
        <w:trPr>
          <w:trHeight w:val="255"/>
        </w:trPr>
        <w:tc>
          <w:tcPr>
            <w:tcW w:w="1260" w:type="dxa"/>
            <w:shd w:val="clear" w:color="auto" w:fill="auto"/>
          </w:tcPr>
          <w:p w14:paraId="010D50F7" w14:textId="77777777" w:rsidR="0019178D" w:rsidRPr="009A15EF" w:rsidRDefault="0019178D" w:rsidP="00D43819">
            <w:pPr>
              <w:rPr>
                <w:rFonts w:cs="Arial"/>
                <w:szCs w:val="20"/>
              </w:rPr>
            </w:pPr>
            <w:r w:rsidRPr="009A15EF">
              <w:rPr>
                <w:rFonts w:cs="Arial"/>
                <w:szCs w:val="20"/>
              </w:rPr>
              <w:t>MHCSP</w:t>
            </w:r>
          </w:p>
        </w:tc>
        <w:tc>
          <w:tcPr>
            <w:tcW w:w="3240" w:type="dxa"/>
          </w:tcPr>
          <w:p w14:paraId="76E7C734" w14:textId="77777777" w:rsidR="0019178D" w:rsidRPr="009A15EF" w:rsidRDefault="0019178D" w:rsidP="00D43819">
            <w:pPr>
              <w:rPr>
                <w:rFonts w:cs="Arial"/>
                <w:szCs w:val="20"/>
              </w:rPr>
            </w:pPr>
            <w:r w:rsidRPr="009A15EF">
              <w:rPr>
                <w:rFonts w:cs="Arial"/>
                <w:szCs w:val="20"/>
              </w:rPr>
              <w:t>Mental Health - Community Support Program</w:t>
            </w:r>
          </w:p>
        </w:tc>
        <w:tc>
          <w:tcPr>
            <w:tcW w:w="2880" w:type="dxa"/>
          </w:tcPr>
          <w:p w14:paraId="34D20DEE" w14:textId="77777777" w:rsidR="0019178D" w:rsidRPr="009A15EF" w:rsidRDefault="00653C36" w:rsidP="00D43819">
            <w:pPr>
              <w:rPr>
                <w:rFonts w:cs="Arial"/>
                <w:szCs w:val="20"/>
              </w:rPr>
            </w:pPr>
            <w:r w:rsidRPr="009A15EF">
              <w:rPr>
                <w:rFonts w:cs="Arial"/>
                <w:szCs w:val="20"/>
              </w:rPr>
              <w:t>PT/PS 80/651, 80/653</w:t>
            </w:r>
          </w:p>
          <w:p w14:paraId="796D2206" w14:textId="77777777" w:rsidR="009B4819" w:rsidRPr="009A15EF" w:rsidRDefault="009B4819" w:rsidP="00D43819">
            <w:pPr>
              <w:rPr>
                <w:rFonts w:cs="Arial"/>
                <w:szCs w:val="20"/>
              </w:rPr>
            </w:pPr>
            <w:r w:rsidRPr="009A15EF">
              <w:rPr>
                <w:rFonts w:cs="Arial"/>
                <w:szCs w:val="20"/>
              </w:rPr>
              <w:t>(Specialties 655/656 removed as these are obsolete, effective July 1, 2014)</w:t>
            </w:r>
          </w:p>
        </w:tc>
        <w:tc>
          <w:tcPr>
            <w:tcW w:w="2520" w:type="dxa"/>
          </w:tcPr>
          <w:p w14:paraId="6ABF33B8" w14:textId="77777777" w:rsidR="0019178D" w:rsidRPr="009A15EF" w:rsidRDefault="0019178D" w:rsidP="00D43819">
            <w:pPr>
              <w:rPr>
                <w:rFonts w:cs="Arial"/>
                <w:szCs w:val="20"/>
              </w:rPr>
            </w:pPr>
            <w:r w:rsidRPr="009A15EF">
              <w:rPr>
                <w:rFonts w:cs="Arial"/>
                <w:szCs w:val="20"/>
              </w:rPr>
              <w:t>C35</w:t>
            </w:r>
          </w:p>
        </w:tc>
      </w:tr>
      <w:tr w:rsidR="0019178D" w:rsidRPr="009A15EF" w14:paraId="6F9B5BF3" w14:textId="77777777" w:rsidTr="008C319D">
        <w:trPr>
          <w:trHeight w:val="255"/>
        </w:trPr>
        <w:tc>
          <w:tcPr>
            <w:tcW w:w="1260" w:type="dxa"/>
            <w:shd w:val="clear" w:color="auto" w:fill="auto"/>
          </w:tcPr>
          <w:p w14:paraId="7F2E4C09" w14:textId="77777777" w:rsidR="0019178D" w:rsidRPr="009A15EF" w:rsidRDefault="0019178D" w:rsidP="00D43819">
            <w:pPr>
              <w:rPr>
                <w:rFonts w:cs="Arial"/>
                <w:szCs w:val="20"/>
              </w:rPr>
            </w:pPr>
            <w:r w:rsidRPr="009A15EF">
              <w:rPr>
                <w:rFonts w:cs="Arial"/>
                <w:szCs w:val="20"/>
              </w:rPr>
              <w:t>MHHC</w:t>
            </w:r>
          </w:p>
        </w:tc>
        <w:tc>
          <w:tcPr>
            <w:tcW w:w="3240" w:type="dxa"/>
          </w:tcPr>
          <w:p w14:paraId="2E27EF08" w14:textId="77777777" w:rsidR="0019178D" w:rsidRPr="009A15EF" w:rsidRDefault="0019178D" w:rsidP="00D43819">
            <w:pPr>
              <w:rPr>
                <w:rFonts w:cs="Arial"/>
                <w:szCs w:val="20"/>
              </w:rPr>
            </w:pPr>
            <w:r w:rsidRPr="009A15EF">
              <w:rPr>
                <w:rFonts w:cs="Arial"/>
                <w:szCs w:val="20"/>
              </w:rPr>
              <w:t>Mental Health - Mental Health and Substance Abuse Services in the Home or Community for Adults</w:t>
            </w:r>
          </w:p>
        </w:tc>
        <w:tc>
          <w:tcPr>
            <w:tcW w:w="2880" w:type="dxa"/>
            <w:shd w:val="clear" w:color="auto" w:fill="auto"/>
          </w:tcPr>
          <w:p w14:paraId="4D09BFD3" w14:textId="77777777" w:rsidR="0019178D" w:rsidRPr="009A15EF" w:rsidRDefault="0019178D" w:rsidP="00D43819">
            <w:pPr>
              <w:rPr>
                <w:rFonts w:cs="Arial"/>
                <w:szCs w:val="20"/>
              </w:rPr>
            </w:pPr>
            <w:r w:rsidRPr="009A15EF">
              <w:rPr>
                <w:rFonts w:cs="Arial"/>
                <w:szCs w:val="20"/>
              </w:rPr>
              <w:t>Modifier UC</w:t>
            </w:r>
          </w:p>
          <w:p w14:paraId="0A10EB28" w14:textId="77777777" w:rsidR="0019178D" w:rsidRPr="009A15EF" w:rsidRDefault="0019178D" w:rsidP="00D43819">
            <w:pPr>
              <w:rPr>
                <w:rFonts w:cs="Arial"/>
                <w:szCs w:val="20"/>
              </w:rPr>
            </w:pPr>
          </w:p>
        </w:tc>
        <w:tc>
          <w:tcPr>
            <w:tcW w:w="2520" w:type="dxa"/>
          </w:tcPr>
          <w:p w14:paraId="461A076B" w14:textId="77777777" w:rsidR="0019178D" w:rsidRPr="009A15EF" w:rsidRDefault="0019178D" w:rsidP="00D43819">
            <w:pPr>
              <w:rPr>
                <w:rFonts w:cs="Arial"/>
                <w:szCs w:val="20"/>
              </w:rPr>
            </w:pPr>
            <w:r w:rsidRPr="009A15EF">
              <w:rPr>
                <w:rFonts w:cs="Arial"/>
                <w:szCs w:val="20"/>
              </w:rPr>
              <w:t>C36</w:t>
            </w:r>
          </w:p>
        </w:tc>
      </w:tr>
      <w:tr w:rsidR="0019178D" w:rsidRPr="009A15EF" w14:paraId="771D91C7" w14:textId="77777777" w:rsidTr="008C319D">
        <w:trPr>
          <w:trHeight w:val="255"/>
        </w:trPr>
        <w:tc>
          <w:tcPr>
            <w:tcW w:w="1260" w:type="dxa"/>
            <w:shd w:val="clear" w:color="auto" w:fill="auto"/>
          </w:tcPr>
          <w:p w14:paraId="36236F71" w14:textId="77777777" w:rsidR="0019178D" w:rsidRPr="009A15EF" w:rsidRDefault="0019178D" w:rsidP="00D43819">
            <w:pPr>
              <w:rPr>
                <w:rFonts w:cs="Arial"/>
                <w:szCs w:val="20"/>
              </w:rPr>
            </w:pPr>
            <w:r w:rsidRPr="009A15EF">
              <w:rPr>
                <w:rFonts w:cs="Arial"/>
                <w:szCs w:val="20"/>
              </w:rPr>
              <w:t>MHIHP</w:t>
            </w:r>
          </w:p>
        </w:tc>
        <w:tc>
          <w:tcPr>
            <w:tcW w:w="3240" w:type="dxa"/>
          </w:tcPr>
          <w:p w14:paraId="087706C4" w14:textId="77777777" w:rsidR="0019178D" w:rsidRPr="009A15EF" w:rsidRDefault="0019178D" w:rsidP="00D43819">
            <w:pPr>
              <w:rPr>
                <w:rFonts w:cs="Arial"/>
                <w:szCs w:val="20"/>
              </w:rPr>
            </w:pPr>
            <w:r w:rsidRPr="009A15EF">
              <w:rPr>
                <w:rFonts w:cs="Arial"/>
                <w:szCs w:val="20"/>
              </w:rPr>
              <w:t>Mental Health - In Home Psychotherapy</w:t>
            </w:r>
          </w:p>
        </w:tc>
        <w:tc>
          <w:tcPr>
            <w:tcW w:w="2880" w:type="dxa"/>
          </w:tcPr>
          <w:p w14:paraId="594B2FF8" w14:textId="77777777" w:rsidR="0019178D" w:rsidRPr="009A15EF" w:rsidRDefault="0019178D" w:rsidP="00D43819">
            <w:pPr>
              <w:rPr>
                <w:rFonts w:cs="Arial"/>
                <w:szCs w:val="20"/>
              </w:rPr>
            </w:pPr>
            <w:r w:rsidRPr="009A15EF">
              <w:rPr>
                <w:rFonts w:cs="Arial"/>
                <w:szCs w:val="20"/>
              </w:rPr>
              <w:t>Modifier HA</w:t>
            </w:r>
          </w:p>
          <w:p w14:paraId="347C21B9" w14:textId="77777777" w:rsidR="0019178D" w:rsidRPr="009A15EF" w:rsidRDefault="0019178D" w:rsidP="00D43819">
            <w:pPr>
              <w:rPr>
                <w:rFonts w:cs="Arial"/>
                <w:szCs w:val="20"/>
              </w:rPr>
            </w:pPr>
          </w:p>
        </w:tc>
        <w:tc>
          <w:tcPr>
            <w:tcW w:w="2520" w:type="dxa"/>
          </w:tcPr>
          <w:p w14:paraId="19268DE0" w14:textId="77777777" w:rsidR="0019178D" w:rsidRPr="009A15EF" w:rsidRDefault="0019178D" w:rsidP="00D43819">
            <w:pPr>
              <w:rPr>
                <w:rFonts w:cs="Arial"/>
                <w:szCs w:val="20"/>
              </w:rPr>
            </w:pPr>
            <w:r w:rsidRPr="009A15EF">
              <w:rPr>
                <w:rFonts w:cs="Arial"/>
                <w:szCs w:val="20"/>
              </w:rPr>
              <w:t>C37</w:t>
            </w:r>
          </w:p>
        </w:tc>
      </w:tr>
      <w:tr w:rsidR="0019178D" w:rsidRPr="009A15EF" w14:paraId="6A8314F0" w14:textId="77777777" w:rsidTr="008C319D">
        <w:trPr>
          <w:trHeight w:val="255"/>
        </w:trPr>
        <w:tc>
          <w:tcPr>
            <w:tcW w:w="1260" w:type="dxa"/>
            <w:shd w:val="clear" w:color="auto" w:fill="auto"/>
          </w:tcPr>
          <w:p w14:paraId="446E8377" w14:textId="77777777" w:rsidR="0019178D" w:rsidRPr="009A15EF" w:rsidRDefault="0019178D" w:rsidP="00D43819">
            <w:pPr>
              <w:rPr>
                <w:rFonts w:cs="Arial"/>
                <w:szCs w:val="20"/>
              </w:rPr>
            </w:pPr>
            <w:r w:rsidRPr="009A15EF">
              <w:rPr>
                <w:rFonts w:cs="Arial"/>
                <w:szCs w:val="20"/>
              </w:rPr>
              <w:t>MHNTS</w:t>
            </w:r>
          </w:p>
        </w:tc>
        <w:tc>
          <w:tcPr>
            <w:tcW w:w="3240" w:type="dxa"/>
          </w:tcPr>
          <w:p w14:paraId="5EB655F4" w14:textId="77777777" w:rsidR="0019178D" w:rsidRPr="009A15EF" w:rsidRDefault="0019178D" w:rsidP="00D43819">
            <w:pPr>
              <w:rPr>
                <w:rFonts w:cs="Arial"/>
                <w:szCs w:val="20"/>
              </w:rPr>
            </w:pPr>
            <w:r w:rsidRPr="009A15EF">
              <w:rPr>
                <w:rFonts w:cs="Arial"/>
                <w:szCs w:val="20"/>
              </w:rPr>
              <w:t>Mental Health - Narcotic Treatment Services</w:t>
            </w:r>
          </w:p>
        </w:tc>
        <w:tc>
          <w:tcPr>
            <w:tcW w:w="2880" w:type="dxa"/>
          </w:tcPr>
          <w:p w14:paraId="140C56CC" w14:textId="77777777" w:rsidR="0019178D" w:rsidRPr="009A15EF" w:rsidRDefault="0019178D" w:rsidP="00D43819">
            <w:pPr>
              <w:rPr>
                <w:rFonts w:cs="Arial"/>
                <w:szCs w:val="20"/>
              </w:rPr>
            </w:pPr>
            <w:r w:rsidRPr="009A15EF">
              <w:rPr>
                <w:rFonts w:cs="Arial"/>
                <w:szCs w:val="20"/>
              </w:rPr>
              <w:t>Modifier HG</w:t>
            </w:r>
          </w:p>
        </w:tc>
        <w:tc>
          <w:tcPr>
            <w:tcW w:w="2520" w:type="dxa"/>
          </w:tcPr>
          <w:p w14:paraId="386A8BD4" w14:textId="77777777" w:rsidR="0019178D" w:rsidRPr="009A15EF" w:rsidRDefault="0019178D" w:rsidP="00D43819">
            <w:pPr>
              <w:rPr>
                <w:rFonts w:cs="Arial"/>
                <w:szCs w:val="20"/>
              </w:rPr>
            </w:pPr>
            <w:r w:rsidRPr="009A15EF">
              <w:rPr>
                <w:rFonts w:cs="Arial"/>
                <w:szCs w:val="20"/>
              </w:rPr>
              <w:t>C38</w:t>
            </w:r>
          </w:p>
        </w:tc>
      </w:tr>
      <w:tr w:rsidR="0019178D" w:rsidRPr="009A15EF" w14:paraId="00FC52E3" w14:textId="77777777" w:rsidTr="008C319D">
        <w:trPr>
          <w:trHeight w:val="134"/>
        </w:trPr>
        <w:tc>
          <w:tcPr>
            <w:tcW w:w="1260" w:type="dxa"/>
            <w:shd w:val="clear" w:color="auto" w:fill="auto"/>
          </w:tcPr>
          <w:p w14:paraId="41C71B9F" w14:textId="77777777" w:rsidR="0019178D" w:rsidRPr="009A15EF" w:rsidRDefault="0019178D" w:rsidP="00D43819">
            <w:pPr>
              <w:rPr>
                <w:rFonts w:cs="Arial"/>
                <w:szCs w:val="20"/>
              </w:rPr>
            </w:pPr>
            <w:r w:rsidRPr="009A15EF">
              <w:rPr>
                <w:rFonts w:cs="Arial"/>
                <w:szCs w:val="20"/>
              </w:rPr>
              <w:t>MHPW</w:t>
            </w:r>
          </w:p>
        </w:tc>
        <w:tc>
          <w:tcPr>
            <w:tcW w:w="3240" w:type="dxa"/>
          </w:tcPr>
          <w:p w14:paraId="0E7B73D6" w14:textId="77777777" w:rsidR="0019178D" w:rsidRPr="009A15EF" w:rsidRDefault="0019178D" w:rsidP="00D43819">
            <w:pPr>
              <w:rPr>
                <w:rFonts w:cs="Arial"/>
                <w:szCs w:val="20"/>
              </w:rPr>
            </w:pPr>
            <w:r w:rsidRPr="009A15EF">
              <w:rPr>
                <w:rFonts w:cs="Arial"/>
                <w:szCs w:val="20"/>
              </w:rPr>
              <w:t xml:space="preserve">MHPW, SBIRT &amp; HC-ED - Formerly just mental health substance abuse screening and preventive counseling for pregnant women, this contract now also includes mental health/substance abuse screening, brief </w:t>
            </w:r>
            <w:proofErr w:type="gramStart"/>
            <w:r w:rsidRPr="009A15EF">
              <w:rPr>
                <w:rFonts w:cs="Arial"/>
                <w:szCs w:val="20"/>
              </w:rPr>
              <w:t>intervention</w:t>
            </w:r>
            <w:proofErr w:type="gramEnd"/>
            <w:r w:rsidRPr="009A15EF">
              <w:rPr>
                <w:rFonts w:cs="Arial"/>
                <w:szCs w:val="20"/>
              </w:rPr>
              <w:t xml:space="preserve"> and referral to treatment (SBIRT) for the general population plus limited health care education and </w:t>
            </w:r>
            <w:r w:rsidR="00DF636E" w:rsidRPr="009A15EF">
              <w:rPr>
                <w:rFonts w:cs="Arial"/>
                <w:szCs w:val="20"/>
              </w:rPr>
              <w:t>self-management</w:t>
            </w:r>
            <w:r w:rsidRPr="009A15EF">
              <w:rPr>
                <w:rFonts w:cs="Arial"/>
                <w:szCs w:val="20"/>
              </w:rPr>
              <w:t xml:space="preserve"> for CORE Plan members with </w:t>
            </w:r>
            <w:r w:rsidRPr="009A15EF">
              <w:rPr>
                <w:rFonts w:cs="Arial"/>
                <w:szCs w:val="20"/>
              </w:rPr>
              <w:lastRenderedPageBreak/>
              <w:t>chronic asthma, diabetes and/or hypertension.</w:t>
            </w:r>
          </w:p>
        </w:tc>
        <w:tc>
          <w:tcPr>
            <w:tcW w:w="2880" w:type="dxa"/>
          </w:tcPr>
          <w:p w14:paraId="3117A0C0" w14:textId="77777777" w:rsidR="0019178D" w:rsidRPr="009A15EF" w:rsidRDefault="0019178D" w:rsidP="00D43819">
            <w:pPr>
              <w:rPr>
                <w:rFonts w:cs="Arial"/>
                <w:szCs w:val="20"/>
              </w:rPr>
            </w:pPr>
            <w:r w:rsidRPr="009A15EF">
              <w:rPr>
                <w:rFonts w:cs="Arial"/>
                <w:szCs w:val="20"/>
              </w:rPr>
              <w:lastRenderedPageBreak/>
              <w:t>Modifier HE or HF</w:t>
            </w:r>
          </w:p>
        </w:tc>
        <w:tc>
          <w:tcPr>
            <w:tcW w:w="2520" w:type="dxa"/>
          </w:tcPr>
          <w:p w14:paraId="727EAE94" w14:textId="77777777" w:rsidR="0019178D" w:rsidRPr="009A15EF" w:rsidRDefault="0019178D" w:rsidP="00D43819">
            <w:pPr>
              <w:rPr>
                <w:rFonts w:cs="Arial"/>
                <w:szCs w:val="20"/>
              </w:rPr>
            </w:pPr>
            <w:r w:rsidRPr="009A15EF">
              <w:rPr>
                <w:rFonts w:cs="Arial"/>
                <w:szCs w:val="20"/>
              </w:rPr>
              <w:t>C53</w:t>
            </w:r>
          </w:p>
        </w:tc>
      </w:tr>
      <w:tr w:rsidR="00DF2DB9" w:rsidRPr="009A15EF" w14:paraId="6CE79575" w14:textId="77777777" w:rsidTr="008C319D">
        <w:trPr>
          <w:trHeight w:val="134"/>
        </w:trPr>
        <w:tc>
          <w:tcPr>
            <w:tcW w:w="1260" w:type="dxa"/>
            <w:shd w:val="clear" w:color="auto" w:fill="auto"/>
          </w:tcPr>
          <w:p w14:paraId="6B049053" w14:textId="77777777" w:rsidR="00DF2DB9" w:rsidRPr="009A15EF" w:rsidRDefault="00DF2DB9" w:rsidP="00D43819">
            <w:pPr>
              <w:rPr>
                <w:rFonts w:cs="Arial"/>
                <w:szCs w:val="20"/>
              </w:rPr>
            </w:pPr>
            <w:r w:rsidRPr="009A15EF">
              <w:rPr>
                <w:rFonts w:cs="Arial"/>
                <w:szCs w:val="20"/>
              </w:rPr>
              <w:t>MIDWF</w:t>
            </w:r>
          </w:p>
        </w:tc>
        <w:tc>
          <w:tcPr>
            <w:tcW w:w="3240" w:type="dxa"/>
            <w:shd w:val="clear" w:color="auto" w:fill="auto"/>
          </w:tcPr>
          <w:p w14:paraId="2921B365" w14:textId="77777777" w:rsidR="00DF2DB9" w:rsidRPr="009A15EF" w:rsidRDefault="00DF2DB9" w:rsidP="00D43819">
            <w:pPr>
              <w:rPr>
                <w:rFonts w:cs="Arial"/>
                <w:szCs w:val="20"/>
              </w:rPr>
            </w:pPr>
            <w:r w:rsidRPr="009A15EF">
              <w:rPr>
                <w:rFonts w:cs="Arial"/>
                <w:szCs w:val="20"/>
              </w:rPr>
              <w:t>Certified Professional Midwives</w:t>
            </w:r>
          </w:p>
        </w:tc>
        <w:tc>
          <w:tcPr>
            <w:tcW w:w="2880" w:type="dxa"/>
            <w:shd w:val="clear" w:color="auto" w:fill="auto"/>
          </w:tcPr>
          <w:p w14:paraId="0CEBF6A5" w14:textId="77777777" w:rsidR="00DF2DB9" w:rsidRPr="009A15EF" w:rsidRDefault="00DF2DB9" w:rsidP="00D43819">
            <w:pPr>
              <w:rPr>
                <w:rFonts w:cs="Arial"/>
                <w:szCs w:val="20"/>
              </w:rPr>
            </w:pPr>
            <w:r w:rsidRPr="009A15EF">
              <w:rPr>
                <w:rFonts w:cs="Arial"/>
                <w:szCs w:val="20"/>
              </w:rPr>
              <w:t>PT/PS 35/350</w:t>
            </w:r>
          </w:p>
        </w:tc>
        <w:tc>
          <w:tcPr>
            <w:tcW w:w="2520" w:type="dxa"/>
            <w:shd w:val="clear" w:color="auto" w:fill="auto"/>
          </w:tcPr>
          <w:p w14:paraId="5361E052" w14:textId="77777777" w:rsidR="00DF2DB9" w:rsidRPr="009A15EF" w:rsidRDefault="00DF2DB9" w:rsidP="00D43819">
            <w:pPr>
              <w:rPr>
                <w:rFonts w:cs="Arial"/>
                <w:szCs w:val="20"/>
              </w:rPr>
            </w:pPr>
            <w:r w:rsidRPr="009A15EF">
              <w:rPr>
                <w:rFonts w:cs="Arial"/>
                <w:szCs w:val="20"/>
              </w:rPr>
              <w:t>C68</w:t>
            </w:r>
          </w:p>
        </w:tc>
      </w:tr>
      <w:tr w:rsidR="0019178D" w:rsidRPr="009A15EF" w14:paraId="0554379B" w14:textId="77777777" w:rsidTr="008C319D">
        <w:trPr>
          <w:trHeight w:val="233"/>
        </w:trPr>
        <w:tc>
          <w:tcPr>
            <w:tcW w:w="1260" w:type="dxa"/>
            <w:shd w:val="clear" w:color="auto" w:fill="auto"/>
          </w:tcPr>
          <w:p w14:paraId="0B5DAA62" w14:textId="77777777" w:rsidR="0019178D" w:rsidRPr="009A15EF" w:rsidRDefault="0019178D" w:rsidP="00D43819">
            <w:pPr>
              <w:rPr>
                <w:rFonts w:cs="Arial"/>
                <w:szCs w:val="20"/>
              </w:rPr>
            </w:pPr>
            <w:r w:rsidRPr="009A15EF">
              <w:rPr>
                <w:rFonts w:cs="Arial"/>
                <w:szCs w:val="20"/>
              </w:rPr>
              <w:t>MISC</w:t>
            </w:r>
          </w:p>
        </w:tc>
        <w:tc>
          <w:tcPr>
            <w:tcW w:w="3240" w:type="dxa"/>
          </w:tcPr>
          <w:p w14:paraId="235E3544" w14:textId="77777777" w:rsidR="0019178D" w:rsidRPr="009A15EF" w:rsidRDefault="0019178D" w:rsidP="00D43819">
            <w:pPr>
              <w:rPr>
                <w:rFonts w:cs="Arial"/>
                <w:szCs w:val="20"/>
              </w:rPr>
            </w:pPr>
            <w:r w:rsidRPr="009A15EF">
              <w:rPr>
                <w:rFonts w:cs="Arial"/>
                <w:szCs w:val="20"/>
              </w:rPr>
              <w:t>Miscellaneous Code/PT</w:t>
            </w:r>
          </w:p>
        </w:tc>
        <w:tc>
          <w:tcPr>
            <w:tcW w:w="2880" w:type="dxa"/>
          </w:tcPr>
          <w:p w14:paraId="702E2600" w14:textId="77777777" w:rsidR="0019178D" w:rsidRPr="009A15EF" w:rsidRDefault="0019178D" w:rsidP="00D43819">
            <w:pPr>
              <w:rPr>
                <w:rFonts w:cs="Arial"/>
                <w:szCs w:val="20"/>
              </w:rPr>
            </w:pPr>
            <w:r w:rsidRPr="009A15EF">
              <w:rPr>
                <w:rFonts w:cs="Arial"/>
                <w:szCs w:val="20"/>
              </w:rPr>
              <w:t>N/A</w:t>
            </w:r>
          </w:p>
        </w:tc>
        <w:tc>
          <w:tcPr>
            <w:tcW w:w="2520" w:type="dxa"/>
          </w:tcPr>
          <w:p w14:paraId="3574C5F6" w14:textId="77777777" w:rsidR="0019178D" w:rsidRPr="009A15EF" w:rsidRDefault="0019178D" w:rsidP="00D43819">
            <w:pPr>
              <w:rPr>
                <w:rFonts w:cs="Arial"/>
                <w:szCs w:val="20"/>
              </w:rPr>
            </w:pPr>
            <w:r w:rsidRPr="009A15EF">
              <w:rPr>
                <w:rFonts w:cs="Arial"/>
                <w:szCs w:val="20"/>
              </w:rPr>
              <w:t>C52</w:t>
            </w:r>
          </w:p>
          <w:p w14:paraId="5BDB40DD" w14:textId="77777777" w:rsidR="0019178D" w:rsidRPr="009A15EF" w:rsidRDefault="0019178D" w:rsidP="00D43819">
            <w:pPr>
              <w:rPr>
                <w:rFonts w:cs="Arial"/>
                <w:szCs w:val="20"/>
              </w:rPr>
            </w:pPr>
            <w:r w:rsidRPr="009A15EF">
              <w:rPr>
                <w:rFonts w:cs="Arial"/>
                <w:szCs w:val="20"/>
              </w:rPr>
              <w:t>FAP – PT 71</w:t>
            </w:r>
          </w:p>
        </w:tc>
      </w:tr>
      <w:tr w:rsidR="00EC4909" w:rsidRPr="009A15EF" w14:paraId="69B5424A" w14:textId="77777777" w:rsidTr="008C319D">
        <w:trPr>
          <w:trHeight w:val="255"/>
        </w:trPr>
        <w:tc>
          <w:tcPr>
            <w:tcW w:w="1260" w:type="dxa"/>
            <w:shd w:val="clear" w:color="auto" w:fill="auto"/>
          </w:tcPr>
          <w:p w14:paraId="0AE5D635" w14:textId="77777777" w:rsidR="00EC4909" w:rsidRPr="009A15EF" w:rsidRDefault="00EC4909" w:rsidP="00D43819">
            <w:pPr>
              <w:rPr>
                <w:rFonts w:cs="Arial"/>
                <w:szCs w:val="20"/>
              </w:rPr>
            </w:pPr>
            <w:r w:rsidRPr="009A15EF">
              <w:rPr>
                <w:rFonts w:cs="Arial"/>
                <w:szCs w:val="20"/>
              </w:rPr>
              <w:t>OUTPA</w:t>
            </w:r>
          </w:p>
        </w:tc>
        <w:tc>
          <w:tcPr>
            <w:tcW w:w="3240" w:type="dxa"/>
            <w:shd w:val="clear" w:color="auto" w:fill="auto"/>
          </w:tcPr>
          <w:p w14:paraId="2E5758C4" w14:textId="77777777" w:rsidR="00EC4909" w:rsidRPr="009A15EF" w:rsidRDefault="00EC4909" w:rsidP="00D43819">
            <w:pPr>
              <w:rPr>
                <w:rFonts w:cs="Arial"/>
                <w:szCs w:val="20"/>
              </w:rPr>
            </w:pPr>
            <w:r w:rsidRPr="009A15EF">
              <w:rPr>
                <w:rFonts w:cs="Arial"/>
                <w:szCs w:val="20"/>
              </w:rPr>
              <w:t>Outpatient Hospital</w:t>
            </w:r>
          </w:p>
        </w:tc>
        <w:tc>
          <w:tcPr>
            <w:tcW w:w="2880" w:type="dxa"/>
            <w:shd w:val="clear" w:color="auto" w:fill="auto"/>
          </w:tcPr>
          <w:p w14:paraId="67F522CE" w14:textId="77777777" w:rsidR="00EC4909" w:rsidRPr="009A15EF" w:rsidRDefault="00EC4909" w:rsidP="00D43819">
            <w:pPr>
              <w:rPr>
                <w:rFonts w:cs="Arial"/>
                <w:szCs w:val="20"/>
              </w:rPr>
            </w:pPr>
            <w:r w:rsidRPr="009A15EF">
              <w:rPr>
                <w:rFonts w:cs="Arial"/>
                <w:szCs w:val="20"/>
              </w:rPr>
              <w:t>N/A</w:t>
            </w:r>
          </w:p>
        </w:tc>
        <w:tc>
          <w:tcPr>
            <w:tcW w:w="2520" w:type="dxa"/>
            <w:shd w:val="clear" w:color="auto" w:fill="auto"/>
          </w:tcPr>
          <w:p w14:paraId="42451D3D" w14:textId="77777777" w:rsidR="00EC4909" w:rsidRPr="009A15EF" w:rsidRDefault="00EC4909" w:rsidP="00D43819">
            <w:pPr>
              <w:rPr>
                <w:rFonts w:cs="Arial"/>
                <w:szCs w:val="20"/>
              </w:rPr>
            </w:pPr>
            <w:r w:rsidRPr="009A15EF">
              <w:rPr>
                <w:rFonts w:cs="Arial"/>
                <w:szCs w:val="20"/>
              </w:rPr>
              <w:t>LAC – Modifier TC</w:t>
            </w:r>
          </w:p>
          <w:p w14:paraId="707F9648" w14:textId="77777777" w:rsidR="00457DCB" w:rsidRPr="009A15EF" w:rsidRDefault="00457DCB" w:rsidP="00D43819">
            <w:pPr>
              <w:rPr>
                <w:rFonts w:cs="Arial"/>
                <w:szCs w:val="20"/>
              </w:rPr>
            </w:pPr>
            <w:r w:rsidRPr="009A15EF">
              <w:rPr>
                <w:rFonts w:cs="Arial"/>
                <w:szCs w:val="20"/>
              </w:rPr>
              <w:t>(Used for laboratory services)</w:t>
            </w:r>
          </w:p>
        </w:tc>
      </w:tr>
      <w:tr w:rsidR="0019178D" w:rsidRPr="009A15EF" w14:paraId="0AC2057F" w14:textId="77777777" w:rsidTr="008C319D">
        <w:trPr>
          <w:trHeight w:val="255"/>
        </w:trPr>
        <w:tc>
          <w:tcPr>
            <w:tcW w:w="1260" w:type="dxa"/>
            <w:shd w:val="clear" w:color="auto" w:fill="auto"/>
          </w:tcPr>
          <w:p w14:paraId="69BCEDB7" w14:textId="77777777" w:rsidR="0019178D" w:rsidRPr="009A15EF" w:rsidRDefault="0019178D" w:rsidP="00D43819">
            <w:pPr>
              <w:rPr>
                <w:rFonts w:cs="Arial"/>
                <w:szCs w:val="20"/>
              </w:rPr>
            </w:pPr>
            <w:r w:rsidRPr="009A15EF">
              <w:rPr>
                <w:rFonts w:cs="Arial"/>
                <w:szCs w:val="20"/>
              </w:rPr>
              <w:t>PNCCC</w:t>
            </w:r>
          </w:p>
        </w:tc>
        <w:tc>
          <w:tcPr>
            <w:tcW w:w="3240" w:type="dxa"/>
          </w:tcPr>
          <w:p w14:paraId="0FF887B6" w14:textId="77777777" w:rsidR="0019178D" w:rsidRPr="009A15EF" w:rsidRDefault="0019178D" w:rsidP="00D43819">
            <w:pPr>
              <w:rPr>
                <w:rFonts w:cs="Arial"/>
                <w:szCs w:val="20"/>
              </w:rPr>
            </w:pPr>
            <w:r w:rsidRPr="009A15EF">
              <w:rPr>
                <w:rFonts w:cs="Arial"/>
                <w:szCs w:val="20"/>
              </w:rPr>
              <w:t>Prenatal Child Care Coordination</w:t>
            </w:r>
          </w:p>
        </w:tc>
        <w:tc>
          <w:tcPr>
            <w:tcW w:w="2880" w:type="dxa"/>
          </w:tcPr>
          <w:p w14:paraId="4C7AF8C1" w14:textId="77777777" w:rsidR="0019178D" w:rsidRPr="009A15EF" w:rsidRDefault="0019178D" w:rsidP="00D43819">
            <w:pPr>
              <w:rPr>
                <w:rFonts w:cs="Arial"/>
                <w:szCs w:val="20"/>
              </w:rPr>
            </w:pPr>
            <w:r w:rsidRPr="009A15EF">
              <w:rPr>
                <w:rFonts w:cs="Arial"/>
                <w:szCs w:val="20"/>
              </w:rPr>
              <w:t>PT/PS 21/000, 61/000</w:t>
            </w:r>
          </w:p>
        </w:tc>
        <w:tc>
          <w:tcPr>
            <w:tcW w:w="2520" w:type="dxa"/>
          </w:tcPr>
          <w:p w14:paraId="24A5E153" w14:textId="77777777" w:rsidR="0019178D" w:rsidRPr="009A15EF" w:rsidRDefault="0019178D" w:rsidP="00D43819">
            <w:pPr>
              <w:rPr>
                <w:rFonts w:cs="Arial"/>
                <w:szCs w:val="20"/>
              </w:rPr>
            </w:pPr>
            <w:r w:rsidRPr="009A15EF">
              <w:rPr>
                <w:rFonts w:cs="Arial"/>
                <w:szCs w:val="20"/>
              </w:rPr>
              <w:t>C43</w:t>
            </w:r>
          </w:p>
        </w:tc>
      </w:tr>
      <w:tr w:rsidR="0019178D" w:rsidRPr="009A15EF" w14:paraId="6C78F9D0" w14:textId="77777777" w:rsidTr="008C319D">
        <w:trPr>
          <w:trHeight w:val="255"/>
        </w:trPr>
        <w:tc>
          <w:tcPr>
            <w:tcW w:w="1260" w:type="dxa"/>
            <w:shd w:val="clear" w:color="auto" w:fill="auto"/>
          </w:tcPr>
          <w:p w14:paraId="50599288" w14:textId="77777777" w:rsidR="0019178D" w:rsidRPr="009A15EF" w:rsidRDefault="0019178D" w:rsidP="00D43819">
            <w:pPr>
              <w:rPr>
                <w:rFonts w:cs="Arial"/>
                <w:szCs w:val="20"/>
              </w:rPr>
            </w:pPr>
            <w:r w:rsidRPr="009A15EF">
              <w:rPr>
                <w:rFonts w:cs="Arial"/>
                <w:szCs w:val="20"/>
              </w:rPr>
              <w:t>RDLGY</w:t>
            </w:r>
          </w:p>
        </w:tc>
        <w:tc>
          <w:tcPr>
            <w:tcW w:w="3240" w:type="dxa"/>
            <w:shd w:val="clear" w:color="auto" w:fill="auto"/>
          </w:tcPr>
          <w:p w14:paraId="17574A7E" w14:textId="77777777" w:rsidR="0019178D" w:rsidRPr="009A15EF" w:rsidRDefault="0019178D" w:rsidP="00D43819">
            <w:pPr>
              <w:rPr>
                <w:rFonts w:cs="Arial"/>
                <w:szCs w:val="20"/>
              </w:rPr>
            </w:pPr>
            <w:r w:rsidRPr="009A15EF">
              <w:rPr>
                <w:rFonts w:cs="Arial"/>
                <w:szCs w:val="20"/>
              </w:rPr>
              <w:t>Medical - Radiology</w:t>
            </w:r>
          </w:p>
        </w:tc>
        <w:tc>
          <w:tcPr>
            <w:tcW w:w="2880" w:type="dxa"/>
            <w:shd w:val="clear" w:color="auto" w:fill="auto"/>
          </w:tcPr>
          <w:p w14:paraId="0AD18A82" w14:textId="77777777" w:rsidR="0019178D" w:rsidRPr="009A15EF" w:rsidRDefault="0019178D" w:rsidP="00D43819">
            <w:pPr>
              <w:rPr>
                <w:rFonts w:cs="Arial"/>
                <w:szCs w:val="20"/>
              </w:rPr>
            </w:pPr>
            <w:r w:rsidRPr="009A15EF">
              <w:rPr>
                <w:rFonts w:cs="Arial"/>
                <w:szCs w:val="20"/>
              </w:rPr>
              <w:t>N/A</w:t>
            </w:r>
          </w:p>
        </w:tc>
        <w:tc>
          <w:tcPr>
            <w:tcW w:w="2520" w:type="dxa"/>
            <w:shd w:val="clear" w:color="auto" w:fill="auto"/>
          </w:tcPr>
          <w:p w14:paraId="23BB62B0" w14:textId="77777777" w:rsidR="0019178D" w:rsidRPr="009A15EF" w:rsidRDefault="0019178D" w:rsidP="00D43819">
            <w:pPr>
              <w:rPr>
                <w:rFonts w:cs="Arial"/>
                <w:szCs w:val="20"/>
              </w:rPr>
            </w:pPr>
            <w:r w:rsidRPr="009A15EF">
              <w:rPr>
                <w:rFonts w:cs="Arial"/>
                <w:szCs w:val="20"/>
              </w:rPr>
              <w:t>C44</w:t>
            </w:r>
          </w:p>
          <w:p w14:paraId="66C5BC06" w14:textId="77777777" w:rsidR="0019178D" w:rsidRPr="009A15EF" w:rsidRDefault="0019178D" w:rsidP="00D43819">
            <w:pPr>
              <w:rPr>
                <w:rFonts w:cs="Arial"/>
                <w:szCs w:val="20"/>
              </w:rPr>
            </w:pPr>
            <w:r w:rsidRPr="009A15EF">
              <w:rPr>
                <w:rFonts w:cs="Arial"/>
                <w:szCs w:val="20"/>
              </w:rPr>
              <w:t>TEC – Modifier TC</w:t>
            </w:r>
          </w:p>
          <w:p w14:paraId="4ACB13F6" w14:textId="77777777" w:rsidR="0019178D" w:rsidRPr="009A15EF" w:rsidRDefault="0019178D" w:rsidP="00D43819">
            <w:pPr>
              <w:rPr>
                <w:rFonts w:cs="Arial"/>
                <w:szCs w:val="20"/>
              </w:rPr>
            </w:pPr>
            <w:r w:rsidRPr="009A15EF">
              <w:rPr>
                <w:rFonts w:cs="Arial"/>
                <w:szCs w:val="20"/>
              </w:rPr>
              <w:t>PRO – Modifier 26</w:t>
            </w:r>
          </w:p>
          <w:p w14:paraId="6BC99FC7" w14:textId="77777777" w:rsidR="0019178D" w:rsidRPr="009A15EF" w:rsidRDefault="0019178D" w:rsidP="00D43819">
            <w:pPr>
              <w:rPr>
                <w:rFonts w:cs="Arial"/>
                <w:szCs w:val="20"/>
              </w:rPr>
            </w:pPr>
            <w:r w:rsidRPr="009A15EF">
              <w:rPr>
                <w:rFonts w:cs="Arial"/>
                <w:szCs w:val="20"/>
              </w:rPr>
              <w:t>CG1 – Global PT 10</w:t>
            </w:r>
          </w:p>
          <w:p w14:paraId="31038636" w14:textId="77777777" w:rsidR="0019178D" w:rsidRPr="009A15EF" w:rsidRDefault="0019178D" w:rsidP="00D43819">
            <w:pPr>
              <w:rPr>
                <w:rFonts w:cs="Arial"/>
                <w:szCs w:val="20"/>
              </w:rPr>
            </w:pPr>
            <w:r w:rsidRPr="009A15EF">
              <w:rPr>
                <w:rFonts w:cs="Arial"/>
                <w:szCs w:val="20"/>
              </w:rPr>
              <w:t>TE1 – Modifier TC and PT 10</w:t>
            </w:r>
          </w:p>
          <w:p w14:paraId="6F409543" w14:textId="77777777" w:rsidR="0019178D" w:rsidRPr="009A15EF" w:rsidRDefault="0019178D" w:rsidP="00D43819">
            <w:pPr>
              <w:rPr>
                <w:rFonts w:cs="Arial"/>
                <w:szCs w:val="20"/>
              </w:rPr>
            </w:pPr>
            <w:r w:rsidRPr="009A15EF">
              <w:rPr>
                <w:rFonts w:cs="Arial"/>
                <w:szCs w:val="20"/>
              </w:rPr>
              <w:t>PR1 – Modifier 26 and PT 10</w:t>
            </w:r>
          </w:p>
          <w:p w14:paraId="1BAB2EC4" w14:textId="77777777" w:rsidR="0019178D" w:rsidRPr="009A15EF" w:rsidRDefault="0019178D" w:rsidP="00D43819">
            <w:pPr>
              <w:rPr>
                <w:rFonts w:cs="Arial"/>
                <w:szCs w:val="20"/>
              </w:rPr>
            </w:pPr>
            <w:r w:rsidRPr="009A15EF">
              <w:rPr>
                <w:rFonts w:cs="Arial"/>
                <w:szCs w:val="20"/>
              </w:rPr>
              <w:t>GFG – Global PT 71</w:t>
            </w:r>
          </w:p>
          <w:p w14:paraId="112DDFC3" w14:textId="77777777" w:rsidR="0019178D" w:rsidRPr="009A15EF" w:rsidRDefault="0019178D" w:rsidP="00D43819">
            <w:pPr>
              <w:rPr>
                <w:rFonts w:cs="Arial"/>
                <w:szCs w:val="20"/>
              </w:rPr>
            </w:pPr>
            <w:r w:rsidRPr="009A15EF">
              <w:rPr>
                <w:rFonts w:cs="Arial"/>
                <w:szCs w:val="20"/>
              </w:rPr>
              <w:t>PFP – Modifier 26 and PT 71</w:t>
            </w:r>
          </w:p>
          <w:p w14:paraId="27EDE50D" w14:textId="77777777" w:rsidR="0019178D" w:rsidRPr="009A15EF" w:rsidRDefault="0019178D" w:rsidP="00D43819">
            <w:pPr>
              <w:rPr>
                <w:rFonts w:cs="Arial"/>
                <w:szCs w:val="20"/>
              </w:rPr>
            </w:pPr>
            <w:r w:rsidRPr="009A15EF">
              <w:rPr>
                <w:rFonts w:cs="Arial"/>
                <w:szCs w:val="20"/>
              </w:rPr>
              <w:t>TFP – Modifier TC and PT 71</w:t>
            </w:r>
          </w:p>
        </w:tc>
      </w:tr>
      <w:tr w:rsidR="0019178D" w:rsidRPr="009A15EF" w14:paraId="06B793CB" w14:textId="77777777" w:rsidTr="008C319D">
        <w:trPr>
          <w:trHeight w:val="255"/>
        </w:trPr>
        <w:tc>
          <w:tcPr>
            <w:tcW w:w="1260" w:type="dxa"/>
            <w:shd w:val="clear" w:color="auto" w:fill="auto"/>
          </w:tcPr>
          <w:p w14:paraId="78149573" w14:textId="77777777" w:rsidR="0019178D" w:rsidRPr="009A15EF" w:rsidRDefault="0019178D" w:rsidP="00D43819">
            <w:pPr>
              <w:rPr>
                <w:rFonts w:cs="Arial"/>
                <w:szCs w:val="20"/>
              </w:rPr>
            </w:pPr>
            <w:r w:rsidRPr="009A15EF">
              <w:rPr>
                <w:rFonts w:cs="Arial"/>
                <w:szCs w:val="20"/>
              </w:rPr>
              <w:t>REHAB</w:t>
            </w:r>
          </w:p>
        </w:tc>
        <w:tc>
          <w:tcPr>
            <w:tcW w:w="3240" w:type="dxa"/>
            <w:shd w:val="clear" w:color="auto" w:fill="auto"/>
          </w:tcPr>
          <w:p w14:paraId="48B64467" w14:textId="77777777" w:rsidR="0019178D" w:rsidRPr="009A15EF" w:rsidRDefault="0019178D" w:rsidP="00D43819">
            <w:pPr>
              <w:rPr>
                <w:rFonts w:cs="Arial"/>
                <w:szCs w:val="20"/>
              </w:rPr>
            </w:pPr>
            <w:r w:rsidRPr="009A15EF">
              <w:rPr>
                <w:rFonts w:cs="Arial"/>
                <w:szCs w:val="20"/>
              </w:rPr>
              <w:t>Therapy - Rehabilitation Centers - Occupational, Physical and Speech Therapy</w:t>
            </w:r>
          </w:p>
        </w:tc>
        <w:tc>
          <w:tcPr>
            <w:tcW w:w="2880" w:type="dxa"/>
            <w:shd w:val="clear" w:color="auto" w:fill="auto"/>
          </w:tcPr>
          <w:p w14:paraId="136B055A" w14:textId="77777777" w:rsidR="0019178D" w:rsidRPr="009A15EF" w:rsidRDefault="0019178D" w:rsidP="00D43819">
            <w:pPr>
              <w:rPr>
                <w:rFonts w:cs="Arial"/>
                <w:szCs w:val="20"/>
              </w:rPr>
            </w:pPr>
            <w:r w:rsidRPr="009A15EF">
              <w:rPr>
                <w:rFonts w:cs="Arial"/>
                <w:szCs w:val="20"/>
              </w:rPr>
              <w:t>PT/PS 04/000</w:t>
            </w:r>
          </w:p>
        </w:tc>
        <w:tc>
          <w:tcPr>
            <w:tcW w:w="2520" w:type="dxa"/>
            <w:shd w:val="clear" w:color="auto" w:fill="auto"/>
          </w:tcPr>
          <w:p w14:paraId="0BB910AF" w14:textId="77777777" w:rsidR="0019178D" w:rsidRPr="009A15EF" w:rsidRDefault="0019178D" w:rsidP="00D43819">
            <w:pPr>
              <w:rPr>
                <w:rFonts w:cs="Arial"/>
                <w:szCs w:val="20"/>
              </w:rPr>
            </w:pPr>
            <w:r w:rsidRPr="009A15EF">
              <w:rPr>
                <w:rFonts w:cs="Arial"/>
                <w:szCs w:val="20"/>
              </w:rPr>
              <w:t>C45</w:t>
            </w:r>
          </w:p>
          <w:p w14:paraId="55C1CBE2" w14:textId="77777777" w:rsidR="0019178D" w:rsidRPr="009A15EF" w:rsidRDefault="0019178D" w:rsidP="00D43819">
            <w:pPr>
              <w:rPr>
                <w:rFonts w:cs="Arial"/>
                <w:szCs w:val="20"/>
              </w:rPr>
            </w:pPr>
            <w:r w:rsidRPr="009A15EF">
              <w:rPr>
                <w:rFonts w:cs="Arial"/>
                <w:szCs w:val="20"/>
              </w:rPr>
              <w:t>Provider specific rates</w:t>
            </w:r>
          </w:p>
        </w:tc>
      </w:tr>
      <w:tr w:rsidR="0019178D" w:rsidRPr="009A15EF" w14:paraId="3B26AD19" w14:textId="77777777" w:rsidTr="008C319D">
        <w:trPr>
          <w:trHeight w:val="255"/>
        </w:trPr>
        <w:tc>
          <w:tcPr>
            <w:tcW w:w="1260" w:type="dxa"/>
            <w:shd w:val="clear" w:color="auto" w:fill="auto"/>
          </w:tcPr>
          <w:p w14:paraId="4BAD7B6F" w14:textId="77777777" w:rsidR="0019178D" w:rsidRPr="009A15EF" w:rsidRDefault="0019178D" w:rsidP="00D43819">
            <w:pPr>
              <w:rPr>
                <w:rFonts w:cs="Arial"/>
                <w:szCs w:val="20"/>
              </w:rPr>
            </w:pPr>
            <w:r w:rsidRPr="009A15EF">
              <w:rPr>
                <w:rFonts w:cs="Arial"/>
                <w:szCs w:val="20"/>
              </w:rPr>
              <w:t>SBS</w:t>
            </w:r>
          </w:p>
        </w:tc>
        <w:tc>
          <w:tcPr>
            <w:tcW w:w="3240" w:type="dxa"/>
            <w:shd w:val="clear" w:color="auto" w:fill="auto"/>
          </w:tcPr>
          <w:p w14:paraId="59651D00" w14:textId="77777777" w:rsidR="0019178D" w:rsidRPr="009A15EF" w:rsidRDefault="0019178D" w:rsidP="00D43819">
            <w:pPr>
              <w:rPr>
                <w:rFonts w:cs="Arial"/>
                <w:szCs w:val="20"/>
              </w:rPr>
            </w:pPr>
            <w:r w:rsidRPr="009A15EF">
              <w:rPr>
                <w:rFonts w:cs="Arial"/>
                <w:szCs w:val="20"/>
              </w:rPr>
              <w:t>School Based Services</w:t>
            </w:r>
          </w:p>
        </w:tc>
        <w:tc>
          <w:tcPr>
            <w:tcW w:w="2880" w:type="dxa"/>
            <w:shd w:val="clear" w:color="auto" w:fill="auto"/>
          </w:tcPr>
          <w:p w14:paraId="17167460" w14:textId="77777777" w:rsidR="0019178D" w:rsidRPr="009A15EF" w:rsidRDefault="0019178D" w:rsidP="00D43819">
            <w:pPr>
              <w:rPr>
                <w:rFonts w:cs="Arial"/>
                <w:szCs w:val="20"/>
              </w:rPr>
            </w:pPr>
            <w:r w:rsidRPr="009A15EF">
              <w:rPr>
                <w:rFonts w:cs="Arial"/>
                <w:szCs w:val="20"/>
              </w:rPr>
              <w:t>PT/PS 12/000</w:t>
            </w:r>
          </w:p>
        </w:tc>
        <w:tc>
          <w:tcPr>
            <w:tcW w:w="2520" w:type="dxa"/>
            <w:shd w:val="clear" w:color="auto" w:fill="auto"/>
          </w:tcPr>
          <w:p w14:paraId="537B4584" w14:textId="77777777" w:rsidR="0019178D" w:rsidRPr="009A15EF" w:rsidRDefault="0019178D" w:rsidP="00D43819">
            <w:pPr>
              <w:rPr>
                <w:rFonts w:cs="Arial"/>
                <w:szCs w:val="20"/>
              </w:rPr>
            </w:pPr>
            <w:r w:rsidRPr="009A15EF">
              <w:rPr>
                <w:rFonts w:cs="Arial"/>
                <w:szCs w:val="20"/>
              </w:rPr>
              <w:t>C46</w:t>
            </w:r>
          </w:p>
        </w:tc>
      </w:tr>
      <w:tr w:rsidR="0019178D" w:rsidRPr="009A15EF" w14:paraId="1E1AB20D" w14:textId="77777777" w:rsidTr="008C319D">
        <w:trPr>
          <w:trHeight w:val="170"/>
        </w:trPr>
        <w:tc>
          <w:tcPr>
            <w:tcW w:w="1260" w:type="dxa"/>
            <w:shd w:val="clear" w:color="auto" w:fill="auto"/>
          </w:tcPr>
          <w:p w14:paraId="55CB713F" w14:textId="77777777" w:rsidR="0019178D" w:rsidRPr="009A15EF" w:rsidRDefault="0019178D" w:rsidP="00D43819">
            <w:pPr>
              <w:rPr>
                <w:rFonts w:cs="Arial"/>
                <w:szCs w:val="20"/>
              </w:rPr>
            </w:pPr>
            <w:r w:rsidRPr="009A15EF">
              <w:rPr>
                <w:rFonts w:cs="Arial"/>
                <w:szCs w:val="20"/>
              </w:rPr>
              <w:t>SMV</w:t>
            </w:r>
          </w:p>
        </w:tc>
        <w:tc>
          <w:tcPr>
            <w:tcW w:w="3240" w:type="dxa"/>
            <w:shd w:val="clear" w:color="auto" w:fill="auto"/>
          </w:tcPr>
          <w:p w14:paraId="78C45D91" w14:textId="77777777" w:rsidR="0019178D" w:rsidRPr="009A15EF" w:rsidRDefault="0019178D" w:rsidP="00D43819">
            <w:pPr>
              <w:rPr>
                <w:rFonts w:cs="Arial"/>
                <w:szCs w:val="20"/>
              </w:rPr>
            </w:pPr>
            <w:r w:rsidRPr="009A15EF">
              <w:rPr>
                <w:rFonts w:cs="Arial"/>
                <w:szCs w:val="20"/>
              </w:rPr>
              <w:t>Transportation - Specialized Medical Vehicle</w:t>
            </w:r>
          </w:p>
        </w:tc>
        <w:tc>
          <w:tcPr>
            <w:tcW w:w="2880" w:type="dxa"/>
            <w:shd w:val="clear" w:color="auto" w:fill="auto"/>
          </w:tcPr>
          <w:p w14:paraId="20468228" w14:textId="77777777" w:rsidR="0019178D" w:rsidRPr="009A15EF" w:rsidRDefault="0019178D" w:rsidP="00D43819">
            <w:pPr>
              <w:rPr>
                <w:rFonts w:cs="Arial"/>
                <w:szCs w:val="20"/>
              </w:rPr>
            </w:pPr>
            <w:r w:rsidRPr="009A15EF">
              <w:rPr>
                <w:rFonts w:cs="Arial"/>
                <w:szCs w:val="20"/>
              </w:rPr>
              <w:t>PT/PS 51/000</w:t>
            </w:r>
          </w:p>
        </w:tc>
        <w:tc>
          <w:tcPr>
            <w:tcW w:w="2520" w:type="dxa"/>
            <w:shd w:val="clear" w:color="auto" w:fill="auto"/>
          </w:tcPr>
          <w:p w14:paraId="4BFC0362" w14:textId="77777777" w:rsidR="0019178D" w:rsidRPr="009A15EF" w:rsidRDefault="0019178D" w:rsidP="00D43819">
            <w:pPr>
              <w:rPr>
                <w:rFonts w:cs="Arial"/>
                <w:szCs w:val="20"/>
              </w:rPr>
            </w:pPr>
            <w:r w:rsidRPr="009A15EF">
              <w:rPr>
                <w:rFonts w:cs="Arial"/>
                <w:szCs w:val="20"/>
              </w:rPr>
              <w:t>C47</w:t>
            </w:r>
          </w:p>
        </w:tc>
      </w:tr>
      <w:tr w:rsidR="0019178D" w:rsidRPr="009A15EF" w14:paraId="7F3AB0D7" w14:textId="77777777" w:rsidTr="008C319D">
        <w:trPr>
          <w:trHeight w:val="90"/>
        </w:trPr>
        <w:tc>
          <w:tcPr>
            <w:tcW w:w="1260" w:type="dxa"/>
            <w:shd w:val="clear" w:color="auto" w:fill="auto"/>
          </w:tcPr>
          <w:p w14:paraId="012D6256" w14:textId="77777777" w:rsidR="0019178D" w:rsidRPr="009A15EF" w:rsidRDefault="0019178D" w:rsidP="00D43819">
            <w:pPr>
              <w:rPr>
                <w:rFonts w:cs="Arial"/>
                <w:szCs w:val="20"/>
              </w:rPr>
            </w:pPr>
            <w:r w:rsidRPr="009A15EF">
              <w:rPr>
                <w:rFonts w:cs="Arial"/>
                <w:szCs w:val="20"/>
              </w:rPr>
              <w:t>SPEC</w:t>
            </w:r>
          </w:p>
        </w:tc>
        <w:tc>
          <w:tcPr>
            <w:tcW w:w="3240" w:type="dxa"/>
            <w:shd w:val="clear" w:color="auto" w:fill="auto"/>
          </w:tcPr>
          <w:p w14:paraId="452226E7" w14:textId="77777777" w:rsidR="0019178D" w:rsidRPr="009A15EF" w:rsidRDefault="0019178D" w:rsidP="00D43819">
            <w:pPr>
              <w:rPr>
                <w:rFonts w:cs="Arial"/>
                <w:szCs w:val="20"/>
              </w:rPr>
            </w:pPr>
            <w:r w:rsidRPr="009A15EF">
              <w:rPr>
                <w:rFonts w:cs="Arial"/>
                <w:szCs w:val="20"/>
              </w:rPr>
              <w:t>Vision - State Purchase Eyeglass Program</w:t>
            </w:r>
          </w:p>
        </w:tc>
        <w:tc>
          <w:tcPr>
            <w:tcW w:w="2880" w:type="dxa"/>
            <w:shd w:val="clear" w:color="auto" w:fill="auto"/>
          </w:tcPr>
          <w:p w14:paraId="4A3B4575" w14:textId="77777777" w:rsidR="0019178D" w:rsidRPr="009A15EF" w:rsidRDefault="0019178D" w:rsidP="00D43819">
            <w:pPr>
              <w:rPr>
                <w:rFonts w:cs="Arial"/>
                <w:szCs w:val="20"/>
              </w:rPr>
            </w:pPr>
            <w:r w:rsidRPr="009A15EF">
              <w:rPr>
                <w:rFonts w:cs="Arial"/>
                <w:szCs w:val="20"/>
              </w:rPr>
              <w:t>Modifier U3 or PT/PS 19/191</w:t>
            </w:r>
          </w:p>
        </w:tc>
        <w:tc>
          <w:tcPr>
            <w:tcW w:w="2520" w:type="dxa"/>
            <w:shd w:val="clear" w:color="auto" w:fill="auto"/>
          </w:tcPr>
          <w:p w14:paraId="5EE48121" w14:textId="77777777" w:rsidR="0019178D" w:rsidRPr="009A15EF" w:rsidRDefault="0019178D" w:rsidP="00D43819">
            <w:pPr>
              <w:rPr>
                <w:rFonts w:cs="Arial"/>
                <w:szCs w:val="20"/>
              </w:rPr>
            </w:pPr>
            <w:r w:rsidRPr="009A15EF">
              <w:rPr>
                <w:rFonts w:cs="Arial"/>
                <w:szCs w:val="20"/>
              </w:rPr>
              <w:t>C48</w:t>
            </w:r>
          </w:p>
        </w:tc>
      </w:tr>
      <w:tr w:rsidR="0019178D" w:rsidRPr="009A15EF" w14:paraId="14C83877" w14:textId="77777777" w:rsidTr="008C319D">
        <w:trPr>
          <w:trHeight w:val="90"/>
        </w:trPr>
        <w:tc>
          <w:tcPr>
            <w:tcW w:w="1260" w:type="dxa"/>
            <w:shd w:val="clear" w:color="auto" w:fill="auto"/>
          </w:tcPr>
          <w:p w14:paraId="099F30DA" w14:textId="77777777" w:rsidR="0019178D" w:rsidRPr="009A15EF" w:rsidRDefault="0019178D" w:rsidP="00D43819">
            <w:pPr>
              <w:rPr>
                <w:rFonts w:cs="Arial"/>
                <w:szCs w:val="20"/>
              </w:rPr>
            </w:pPr>
            <w:r w:rsidRPr="009A15EF">
              <w:rPr>
                <w:rFonts w:cs="Arial"/>
                <w:szCs w:val="20"/>
              </w:rPr>
              <w:t>THERP</w:t>
            </w:r>
          </w:p>
        </w:tc>
        <w:tc>
          <w:tcPr>
            <w:tcW w:w="3240" w:type="dxa"/>
            <w:shd w:val="clear" w:color="auto" w:fill="auto"/>
          </w:tcPr>
          <w:p w14:paraId="3B21E1B4" w14:textId="77777777" w:rsidR="0019178D" w:rsidRPr="009A15EF" w:rsidRDefault="0019178D" w:rsidP="00D43819">
            <w:pPr>
              <w:rPr>
                <w:rFonts w:cs="Arial"/>
                <w:szCs w:val="20"/>
              </w:rPr>
            </w:pPr>
            <w:r w:rsidRPr="009A15EF">
              <w:rPr>
                <w:rFonts w:cs="Arial"/>
                <w:szCs w:val="20"/>
              </w:rPr>
              <w:t>Therapy - Occupational, Physical and Speech Therapy</w:t>
            </w:r>
          </w:p>
        </w:tc>
        <w:tc>
          <w:tcPr>
            <w:tcW w:w="2880" w:type="dxa"/>
            <w:shd w:val="clear" w:color="auto" w:fill="auto"/>
          </w:tcPr>
          <w:p w14:paraId="1DDC8D4F" w14:textId="77777777" w:rsidR="0019178D" w:rsidRPr="009A15EF" w:rsidRDefault="0019178D" w:rsidP="00D43819">
            <w:pPr>
              <w:rPr>
                <w:rFonts w:cs="Arial"/>
                <w:szCs w:val="20"/>
              </w:rPr>
            </w:pPr>
            <w:r w:rsidRPr="009A15EF">
              <w:rPr>
                <w:rFonts w:cs="Arial"/>
                <w:szCs w:val="20"/>
              </w:rPr>
              <w:t>N/A</w:t>
            </w:r>
          </w:p>
        </w:tc>
        <w:tc>
          <w:tcPr>
            <w:tcW w:w="2520" w:type="dxa"/>
            <w:shd w:val="clear" w:color="auto" w:fill="auto"/>
          </w:tcPr>
          <w:p w14:paraId="3125DE26" w14:textId="77777777" w:rsidR="0019178D" w:rsidRPr="009A15EF" w:rsidRDefault="0019178D" w:rsidP="00D43819">
            <w:pPr>
              <w:rPr>
                <w:rFonts w:cs="Arial"/>
                <w:szCs w:val="20"/>
              </w:rPr>
            </w:pPr>
            <w:r w:rsidRPr="009A15EF">
              <w:rPr>
                <w:rFonts w:cs="Arial"/>
                <w:szCs w:val="20"/>
              </w:rPr>
              <w:t>C49</w:t>
            </w:r>
          </w:p>
        </w:tc>
      </w:tr>
      <w:tr w:rsidR="0019178D" w:rsidRPr="009A15EF" w14:paraId="7EA6DF64" w14:textId="77777777" w:rsidTr="008C319D">
        <w:trPr>
          <w:trHeight w:val="90"/>
        </w:trPr>
        <w:tc>
          <w:tcPr>
            <w:tcW w:w="1260" w:type="dxa"/>
            <w:shd w:val="clear" w:color="auto" w:fill="auto"/>
          </w:tcPr>
          <w:p w14:paraId="602AECD8" w14:textId="77777777" w:rsidR="0019178D" w:rsidRPr="009A15EF" w:rsidRDefault="0019178D" w:rsidP="00D43819">
            <w:pPr>
              <w:rPr>
                <w:rFonts w:cs="Arial"/>
                <w:szCs w:val="20"/>
              </w:rPr>
            </w:pPr>
            <w:r w:rsidRPr="009A15EF">
              <w:rPr>
                <w:rFonts w:cs="Arial"/>
                <w:szCs w:val="20"/>
              </w:rPr>
              <w:t>VISN</w:t>
            </w:r>
          </w:p>
        </w:tc>
        <w:tc>
          <w:tcPr>
            <w:tcW w:w="3240" w:type="dxa"/>
            <w:shd w:val="clear" w:color="auto" w:fill="auto"/>
          </w:tcPr>
          <w:p w14:paraId="69CCFC79" w14:textId="77777777" w:rsidR="0019178D" w:rsidRPr="009A15EF" w:rsidRDefault="0019178D" w:rsidP="00D43819">
            <w:pPr>
              <w:rPr>
                <w:rFonts w:cs="Arial"/>
                <w:szCs w:val="20"/>
              </w:rPr>
            </w:pPr>
            <w:r w:rsidRPr="009A15EF">
              <w:rPr>
                <w:rFonts w:cs="Arial"/>
                <w:szCs w:val="20"/>
              </w:rPr>
              <w:t>Vision Services</w:t>
            </w:r>
          </w:p>
        </w:tc>
        <w:tc>
          <w:tcPr>
            <w:tcW w:w="2880" w:type="dxa"/>
            <w:shd w:val="clear" w:color="auto" w:fill="auto"/>
          </w:tcPr>
          <w:p w14:paraId="77FE9E45" w14:textId="77777777" w:rsidR="0019178D" w:rsidRPr="009A15EF" w:rsidRDefault="0019178D" w:rsidP="00D43819">
            <w:pPr>
              <w:rPr>
                <w:rFonts w:cs="Arial"/>
                <w:szCs w:val="20"/>
              </w:rPr>
            </w:pPr>
            <w:r w:rsidRPr="009A15EF">
              <w:rPr>
                <w:rFonts w:cs="Arial"/>
                <w:szCs w:val="20"/>
              </w:rPr>
              <w:t>N/A</w:t>
            </w:r>
          </w:p>
        </w:tc>
        <w:tc>
          <w:tcPr>
            <w:tcW w:w="2520" w:type="dxa"/>
            <w:shd w:val="clear" w:color="auto" w:fill="auto"/>
          </w:tcPr>
          <w:p w14:paraId="7E0AC7FB" w14:textId="77777777" w:rsidR="0019178D" w:rsidRPr="009A15EF" w:rsidRDefault="0019178D" w:rsidP="00D43819">
            <w:pPr>
              <w:rPr>
                <w:rFonts w:cs="Arial"/>
                <w:szCs w:val="20"/>
              </w:rPr>
            </w:pPr>
            <w:r w:rsidRPr="009A15EF">
              <w:rPr>
                <w:rFonts w:cs="Arial"/>
                <w:szCs w:val="20"/>
              </w:rPr>
              <w:t>C51</w:t>
            </w:r>
          </w:p>
        </w:tc>
      </w:tr>
    </w:tbl>
    <w:p w14:paraId="62D4FF3B" w14:textId="0C2B8731" w:rsidR="00325055" w:rsidRPr="009A15EF" w:rsidRDefault="00D43819" w:rsidP="00C41A4D">
      <w:r>
        <w:br w:type="textWrapping" w:clear="all"/>
      </w:r>
    </w:p>
    <w:p w14:paraId="205056AC" w14:textId="77777777" w:rsidR="004D50BE" w:rsidRPr="009A15EF" w:rsidRDefault="00F63236" w:rsidP="00C41A4D">
      <w:r w:rsidRPr="009A15EF">
        <w:t>*Note: Rate types PT1-PT9</w:t>
      </w:r>
      <w:r w:rsidR="004D50BE" w:rsidRPr="009A15EF">
        <w:t xml:space="preserve"> can be used in any contract and the specific PT/PS listed in record would be the main criteria for using that rate within the contract for that code.</w:t>
      </w:r>
    </w:p>
    <w:p w14:paraId="4519CEF7" w14:textId="77777777" w:rsidR="009F233F" w:rsidRPr="009A15EF" w:rsidRDefault="009F233F" w:rsidP="00C41A4D"/>
    <w:p w14:paraId="0A25A257" w14:textId="77777777" w:rsidR="009F233F" w:rsidRPr="009A15EF" w:rsidRDefault="00EB1E7C" w:rsidP="00C41A4D">
      <w:r w:rsidRPr="009A15EF">
        <w:t>Additional</w:t>
      </w:r>
      <w:r w:rsidR="009F233F" w:rsidRPr="009A15EF">
        <w:t xml:space="preserve"> </w:t>
      </w:r>
      <w:r w:rsidRPr="009A15EF">
        <w:t>p</w:t>
      </w:r>
      <w:r w:rsidR="009F233F" w:rsidRPr="009A15EF">
        <w:t xml:space="preserve">rovider </w:t>
      </w:r>
      <w:r w:rsidRPr="009A15EF">
        <w:t>c</w:t>
      </w:r>
      <w:r w:rsidR="009F233F" w:rsidRPr="009A15EF">
        <w:t xml:space="preserve">ontracts </w:t>
      </w:r>
      <w:r w:rsidR="0071223B" w:rsidRPr="009A15EF">
        <w:t xml:space="preserve">and descriptions </w:t>
      </w:r>
      <w:r w:rsidR="009F233F" w:rsidRPr="009A15EF">
        <w:t>that will not be found in the</w:t>
      </w:r>
      <w:r w:rsidRPr="009A15EF">
        <w:t xml:space="preserve"> P</w:t>
      </w:r>
      <w:r w:rsidR="009F233F" w:rsidRPr="009A15EF">
        <w:t xml:space="preserve">rofessional Max </w:t>
      </w:r>
      <w:r w:rsidR="007F5596" w:rsidRPr="009A15EF">
        <w:t>fee Extract.</w:t>
      </w:r>
      <w:r w:rsidR="009F233F" w:rsidRPr="009A15EF">
        <w:t xml:space="preserve"> </w:t>
      </w:r>
    </w:p>
    <w:p w14:paraId="60D19774" w14:textId="77777777" w:rsidR="009F233F" w:rsidRPr="009A15EF" w:rsidRDefault="009F233F" w:rsidP="00C41A4D"/>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8209"/>
      </w:tblGrid>
      <w:tr w:rsidR="0071223B" w:rsidRPr="009A15EF" w14:paraId="0B1A2807" w14:textId="77777777" w:rsidTr="00C15BC9">
        <w:trPr>
          <w:trHeight w:val="765"/>
          <w:tblHeader/>
        </w:trPr>
        <w:tc>
          <w:tcPr>
            <w:tcW w:w="1691" w:type="dxa"/>
            <w:shd w:val="clear" w:color="auto" w:fill="C0C0C0"/>
          </w:tcPr>
          <w:p w14:paraId="63AC31A7" w14:textId="77777777" w:rsidR="0071223B" w:rsidRPr="009A15EF" w:rsidRDefault="0071223B" w:rsidP="00C41A4D">
            <w:pPr>
              <w:rPr>
                <w:rFonts w:cs="Arial"/>
                <w:b/>
                <w:bCs/>
                <w:szCs w:val="20"/>
              </w:rPr>
            </w:pPr>
            <w:r w:rsidRPr="009A15EF">
              <w:rPr>
                <w:rFonts w:cs="Arial"/>
                <w:b/>
                <w:bCs/>
                <w:szCs w:val="20"/>
              </w:rPr>
              <w:t>Provider Contract Code</w:t>
            </w:r>
          </w:p>
        </w:tc>
        <w:tc>
          <w:tcPr>
            <w:tcW w:w="8209" w:type="dxa"/>
            <w:shd w:val="clear" w:color="auto" w:fill="C0C0C0"/>
          </w:tcPr>
          <w:p w14:paraId="5FF9BED0" w14:textId="77777777" w:rsidR="0071223B" w:rsidRPr="009A15EF" w:rsidRDefault="0071223B" w:rsidP="00C41A4D">
            <w:pPr>
              <w:rPr>
                <w:rFonts w:cs="Arial"/>
                <w:b/>
                <w:bCs/>
                <w:szCs w:val="20"/>
              </w:rPr>
            </w:pPr>
            <w:r w:rsidRPr="009A15EF">
              <w:rPr>
                <w:rFonts w:cs="Arial"/>
                <w:b/>
                <w:bCs/>
                <w:szCs w:val="20"/>
              </w:rPr>
              <w:t xml:space="preserve">Description </w:t>
            </w:r>
          </w:p>
        </w:tc>
      </w:tr>
      <w:tr w:rsidR="00734376" w:rsidRPr="009A15EF" w14:paraId="6C8B08E6" w14:textId="77777777" w:rsidTr="00DB608D">
        <w:trPr>
          <w:trHeight w:val="90"/>
        </w:trPr>
        <w:tc>
          <w:tcPr>
            <w:tcW w:w="1691" w:type="dxa"/>
            <w:shd w:val="clear" w:color="auto" w:fill="auto"/>
          </w:tcPr>
          <w:p w14:paraId="1122F3CA" w14:textId="3E0A7F90" w:rsidR="00734376" w:rsidRPr="00615377" w:rsidRDefault="00734376" w:rsidP="00C41A4D">
            <w:pPr>
              <w:rPr>
                <w:rFonts w:cs="Arial"/>
                <w:szCs w:val="20"/>
              </w:rPr>
            </w:pPr>
            <w:r w:rsidRPr="00615377">
              <w:rPr>
                <w:rFonts w:cs="Arial"/>
                <w:szCs w:val="20"/>
              </w:rPr>
              <w:t>CCFWM</w:t>
            </w:r>
          </w:p>
        </w:tc>
        <w:tc>
          <w:tcPr>
            <w:tcW w:w="8209" w:type="dxa"/>
            <w:shd w:val="clear" w:color="auto" w:fill="auto"/>
          </w:tcPr>
          <w:p w14:paraId="04EF548B" w14:textId="299C1A97" w:rsidR="00734376" w:rsidRPr="009A15EF" w:rsidRDefault="00734376" w:rsidP="00C41A4D">
            <w:pPr>
              <w:rPr>
                <w:rFonts w:cs="Arial"/>
                <w:szCs w:val="20"/>
              </w:rPr>
            </w:pPr>
            <w:r w:rsidRPr="00615377">
              <w:rPr>
                <w:rFonts w:cs="Arial"/>
                <w:szCs w:val="20"/>
              </w:rPr>
              <w:t>CCF and WM</w:t>
            </w:r>
          </w:p>
        </w:tc>
      </w:tr>
      <w:tr w:rsidR="000E2202" w:rsidRPr="009A15EF" w14:paraId="0C5C9A12" w14:textId="77777777" w:rsidTr="00C15BC9">
        <w:trPr>
          <w:trHeight w:val="90"/>
        </w:trPr>
        <w:tc>
          <w:tcPr>
            <w:tcW w:w="1691" w:type="dxa"/>
          </w:tcPr>
          <w:p w14:paraId="057E4EB1" w14:textId="77777777" w:rsidR="000E2202" w:rsidRPr="009A15EF" w:rsidRDefault="000E2202" w:rsidP="00C41A4D">
            <w:pPr>
              <w:rPr>
                <w:rFonts w:cs="Arial"/>
                <w:szCs w:val="20"/>
              </w:rPr>
            </w:pPr>
            <w:r w:rsidRPr="009A15EF">
              <w:rPr>
                <w:rFonts w:cs="Arial"/>
                <w:szCs w:val="20"/>
              </w:rPr>
              <w:lastRenderedPageBreak/>
              <w:t>COMA</w:t>
            </w:r>
          </w:p>
        </w:tc>
        <w:tc>
          <w:tcPr>
            <w:tcW w:w="8209" w:type="dxa"/>
          </w:tcPr>
          <w:p w14:paraId="599D8DFA" w14:textId="77777777" w:rsidR="000E2202" w:rsidRPr="009A15EF" w:rsidRDefault="000E2202" w:rsidP="00C41A4D">
            <w:pPr>
              <w:rPr>
                <w:rFonts w:cs="Arial"/>
                <w:szCs w:val="20"/>
              </w:rPr>
            </w:pPr>
            <w:r w:rsidRPr="009A15EF">
              <w:rPr>
                <w:rFonts w:cs="Arial"/>
                <w:szCs w:val="20"/>
              </w:rPr>
              <w:t>Coma Certification - Hospital</w:t>
            </w:r>
          </w:p>
        </w:tc>
      </w:tr>
      <w:tr w:rsidR="000E2202" w:rsidRPr="009A15EF" w14:paraId="007BEE7C" w14:textId="77777777" w:rsidTr="00AB0505">
        <w:trPr>
          <w:trHeight w:val="90"/>
        </w:trPr>
        <w:tc>
          <w:tcPr>
            <w:tcW w:w="1691" w:type="dxa"/>
            <w:shd w:val="clear" w:color="auto" w:fill="auto"/>
          </w:tcPr>
          <w:p w14:paraId="578F6DBE" w14:textId="77777777" w:rsidR="000E2202" w:rsidRPr="009A15EF" w:rsidRDefault="000E2202" w:rsidP="00C41A4D">
            <w:pPr>
              <w:rPr>
                <w:rFonts w:cs="Arial"/>
                <w:szCs w:val="20"/>
              </w:rPr>
            </w:pPr>
            <w:r w:rsidRPr="009A15EF">
              <w:rPr>
                <w:rFonts w:cs="Arial"/>
                <w:szCs w:val="20"/>
              </w:rPr>
              <w:t>ESRD</w:t>
            </w:r>
          </w:p>
        </w:tc>
        <w:tc>
          <w:tcPr>
            <w:tcW w:w="8209" w:type="dxa"/>
            <w:shd w:val="clear" w:color="auto" w:fill="auto"/>
          </w:tcPr>
          <w:p w14:paraId="3471FD9F" w14:textId="77777777" w:rsidR="000E2202" w:rsidRPr="009A15EF" w:rsidRDefault="000E2202" w:rsidP="00C41A4D">
            <w:pPr>
              <w:rPr>
                <w:rFonts w:cs="Arial"/>
                <w:szCs w:val="20"/>
              </w:rPr>
            </w:pPr>
            <w:r w:rsidRPr="009A15EF">
              <w:rPr>
                <w:rFonts w:cs="Arial"/>
                <w:szCs w:val="20"/>
              </w:rPr>
              <w:t>End Stage Renal Disease</w:t>
            </w:r>
            <w:r w:rsidR="00994A76" w:rsidRPr="009A15EF">
              <w:rPr>
                <w:rFonts w:cs="Arial"/>
                <w:szCs w:val="20"/>
              </w:rPr>
              <w:t xml:space="preserve"> (refer to Medicaid </w:t>
            </w:r>
            <w:r w:rsidR="00994A76" w:rsidRPr="009A15EF">
              <w:rPr>
                <w:rFonts w:cs="Arial"/>
                <w:i/>
                <w:szCs w:val="20"/>
              </w:rPr>
              <w:t>Update</w:t>
            </w:r>
            <w:r w:rsidR="00994A76" w:rsidRPr="009A15EF">
              <w:rPr>
                <w:rFonts w:cs="Arial"/>
                <w:szCs w:val="20"/>
              </w:rPr>
              <w:t xml:space="preserve"> 2011-45 for policy and pricing changes, effective as </w:t>
            </w:r>
            <w:r w:rsidR="00AE301D" w:rsidRPr="009A15EF">
              <w:rPr>
                <w:rFonts w:cs="Arial"/>
                <w:szCs w:val="20"/>
              </w:rPr>
              <w:t xml:space="preserve">of </w:t>
            </w:r>
            <w:proofErr w:type="gramStart"/>
            <w:r w:rsidR="00AE301D" w:rsidRPr="009A15EF">
              <w:rPr>
                <w:rFonts w:cs="Arial"/>
                <w:szCs w:val="20"/>
              </w:rPr>
              <w:t>September</w:t>
            </w:r>
            <w:r w:rsidR="00994A76" w:rsidRPr="009A15EF">
              <w:rPr>
                <w:rFonts w:cs="Arial"/>
                <w:szCs w:val="20"/>
              </w:rPr>
              <w:t>,</w:t>
            </w:r>
            <w:proofErr w:type="gramEnd"/>
            <w:r w:rsidR="00994A76" w:rsidRPr="009A15EF">
              <w:rPr>
                <w:rFonts w:cs="Arial"/>
                <w:szCs w:val="20"/>
              </w:rPr>
              <w:t xml:space="preserve"> 2011):</w:t>
            </w:r>
          </w:p>
          <w:p w14:paraId="141B904F" w14:textId="77777777" w:rsidR="00994A76" w:rsidRPr="009A15EF" w:rsidRDefault="00000000" w:rsidP="00C41A4D">
            <w:pPr>
              <w:rPr>
                <w:rFonts w:cs="Arial"/>
                <w:szCs w:val="20"/>
              </w:rPr>
            </w:pPr>
            <w:hyperlink r:id="rId19" w:history="1">
              <w:r w:rsidR="00994A76" w:rsidRPr="009A15EF">
                <w:rPr>
                  <w:rStyle w:val="Hyperlink"/>
                  <w:rFonts w:cs="Arial"/>
                  <w:szCs w:val="20"/>
                </w:rPr>
                <w:t>https://www.forwardhealth.wi.gov/kw/pdf/2011-45.pdf</w:t>
              </w:r>
            </w:hyperlink>
          </w:p>
        </w:tc>
      </w:tr>
      <w:tr w:rsidR="000E2202" w:rsidRPr="009A15EF" w14:paraId="07EB98EF" w14:textId="77777777" w:rsidTr="005858FC">
        <w:trPr>
          <w:trHeight w:val="90"/>
        </w:trPr>
        <w:tc>
          <w:tcPr>
            <w:tcW w:w="1691" w:type="dxa"/>
          </w:tcPr>
          <w:p w14:paraId="2D78BEF9" w14:textId="77777777" w:rsidR="000E2202" w:rsidRPr="009A15EF" w:rsidRDefault="000E2202" w:rsidP="00C41A4D">
            <w:pPr>
              <w:rPr>
                <w:rFonts w:cs="Arial"/>
                <w:szCs w:val="20"/>
              </w:rPr>
            </w:pPr>
            <w:r w:rsidRPr="009A15EF">
              <w:rPr>
                <w:rFonts w:cs="Arial"/>
                <w:szCs w:val="20"/>
              </w:rPr>
              <w:t>INPAT</w:t>
            </w:r>
          </w:p>
        </w:tc>
        <w:tc>
          <w:tcPr>
            <w:tcW w:w="8209" w:type="dxa"/>
          </w:tcPr>
          <w:p w14:paraId="0C432B95" w14:textId="77777777" w:rsidR="000E2202" w:rsidRPr="009A15EF" w:rsidRDefault="000E2202" w:rsidP="00C41A4D">
            <w:pPr>
              <w:rPr>
                <w:rFonts w:cs="Arial"/>
                <w:szCs w:val="20"/>
              </w:rPr>
            </w:pPr>
            <w:r w:rsidRPr="009A15EF">
              <w:rPr>
                <w:rFonts w:cs="Arial"/>
                <w:szCs w:val="20"/>
              </w:rPr>
              <w:t>Inpatient Hospital</w:t>
            </w:r>
          </w:p>
        </w:tc>
      </w:tr>
      <w:tr w:rsidR="000E2202" w:rsidRPr="009A15EF" w14:paraId="13CA67BD" w14:textId="77777777" w:rsidTr="00C15BC9">
        <w:trPr>
          <w:trHeight w:val="90"/>
        </w:trPr>
        <w:tc>
          <w:tcPr>
            <w:tcW w:w="1691" w:type="dxa"/>
          </w:tcPr>
          <w:p w14:paraId="7456C194" w14:textId="77777777" w:rsidR="000E2202" w:rsidRPr="009A15EF" w:rsidRDefault="000E2202" w:rsidP="00C41A4D">
            <w:pPr>
              <w:rPr>
                <w:rFonts w:cs="Arial"/>
                <w:szCs w:val="20"/>
              </w:rPr>
            </w:pPr>
            <w:r w:rsidRPr="009A15EF">
              <w:rPr>
                <w:rFonts w:cs="Arial"/>
                <w:szCs w:val="20"/>
              </w:rPr>
              <w:t>INPPD</w:t>
            </w:r>
          </w:p>
        </w:tc>
        <w:tc>
          <w:tcPr>
            <w:tcW w:w="8209" w:type="dxa"/>
          </w:tcPr>
          <w:p w14:paraId="3F4D4E87" w14:textId="77777777" w:rsidR="000E2202" w:rsidRPr="009A15EF" w:rsidRDefault="000E2202" w:rsidP="00C41A4D">
            <w:pPr>
              <w:rPr>
                <w:rFonts w:cs="Arial"/>
                <w:szCs w:val="20"/>
              </w:rPr>
            </w:pPr>
            <w:r w:rsidRPr="009A15EF">
              <w:rPr>
                <w:rFonts w:cs="Arial"/>
                <w:szCs w:val="20"/>
              </w:rPr>
              <w:t>Inpatient Hospital Per Diem Only</w:t>
            </w:r>
          </w:p>
        </w:tc>
      </w:tr>
      <w:tr w:rsidR="000E2202" w:rsidRPr="009A15EF" w14:paraId="0262B981" w14:textId="77777777" w:rsidTr="00C15BC9">
        <w:trPr>
          <w:trHeight w:val="90"/>
        </w:trPr>
        <w:tc>
          <w:tcPr>
            <w:tcW w:w="1691" w:type="dxa"/>
          </w:tcPr>
          <w:p w14:paraId="56FA7734" w14:textId="77777777" w:rsidR="000E2202" w:rsidRPr="009A15EF" w:rsidRDefault="000E2202" w:rsidP="00C41A4D">
            <w:pPr>
              <w:rPr>
                <w:rFonts w:cs="Arial"/>
                <w:szCs w:val="20"/>
              </w:rPr>
            </w:pPr>
            <w:r w:rsidRPr="009A15EF">
              <w:rPr>
                <w:rFonts w:cs="Arial"/>
                <w:szCs w:val="20"/>
              </w:rPr>
              <w:t>LTC</w:t>
            </w:r>
          </w:p>
        </w:tc>
        <w:tc>
          <w:tcPr>
            <w:tcW w:w="8209" w:type="dxa"/>
          </w:tcPr>
          <w:p w14:paraId="61BBF2E9" w14:textId="77777777" w:rsidR="000E2202" w:rsidRPr="009A15EF" w:rsidRDefault="000E2202" w:rsidP="00C41A4D">
            <w:pPr>
              <w:rPr>
                <w:rFonts w:cs="Arial"/>
                <w:szCs w:val="20"/>
              </w:rPr>
            </w:pPr>
            <w:r w:rsidRPr="009A15EF">
              <w:rPr>
                <w:rFonts w:cs="Arial"/>
                <w:szCs w:val="20"/>
              </w:rPr>
              <w:t xml:space="preserve">Long Term Care (Nursing Home) – </w:t>
            </w:r>
            <w:r w:rsidR="00874DD7" w:rsidRPr="009A15EF">
              <w:rPr>
                <w:rFonts w:cs="Arial"/>
                <w:szCs w:val="20"/>
              </w:rPr>
              <w:t>* Refers to p</w:t>
            </w:r>
            <w:r w:rsidRPr="009A15EF">
              <w:rPr>
                <w:rFonts w:cs="Arial"/>
                <w:szCs w:val="20"/>
              </w:rPr>
              <w:t>rovider</w:t>
            </w:r>
            <w:r w:rsidR="00874DD7" w:rsidRPr="009A15EF">
              <w:rPr>
                <w:rFonts w:cs="Arial"/>
                <w:szCs w:val="20"/>
              </w:rPr>
              <w:t>-</w:t>
            </w:r>
            <w:r w:rsidRPr="009A15EF">
              <w:rPr>
                <w:rFonts w:cs="Arial"/>
                <w:szCs w:val="20"/>
              </w:rPr>
              <w:t>specific daily rates</w:t>
            </w:r>
          </w:p>
        </w:tc>
      </w:tr>
      <w:tr w:rsidR="000E2202" w:rsidRPr="009A15EF" w14:paraId="7F71A8D4" w14:textId="77777777" w:rsidTr="005858FC">
        <w:trPr>
          <w:trHeight w:val="269"/>
        </w:trPr>
        <w:tc>
          <w:tcPr>
            <w:tcW w:w="1691" w:type="dxa"/>
          </w:tcPr>
          <w:p w14:paraId="207329B6" w14:textId="77777777" w:rsidR="000E2202" w:rsidRPr="009A15EF" w:rsidRDefault="000E2202" w:rsidP="00C41A4D">
            <w:pPr>
              <w:rPr>
                <w:rFonts w:cs="Arial"/>
                <w:szCs w:val="20"/>
              </w:rPr>
            </w:pPr>
            <w:r w:rsidRPr="009A15EF">
              <w:rPr>
                <w:rFonts w:cs="Arial"/>
                <w:szCs w:val="20"/>
              </w:rPr>
              <w:t>MCERT</w:t>
            </w:r>
          </w:p>
        </w:tc>
        <w:tc>
          <w:tcPr>
            <w:tcW w:w="8209" w:type="dxa"/>
          </w:tcPr>
          <w:p w14:paraId="7D13E629" w14:textId="77777777" w:rsidR="000E2202" w:rsidRPr="009A15EF" w:rsidRDefault="000E2202" w:rsidP="00C41A4D">
            <w:pPr>
              <w:rPr>
                <w:rFonts w:cs="Arial"/>
                <w:szCs w:val="20"/>
              </w:rPr>
            </w:pPr>
            <w:r w:rsidRPr="009A15EF">
              <w:rPr>
                <w:rFonts w:cs="Arial"/>
                <w:szCs w:val="20"/>
              </w:rPr>
              <w:t>Medicaid Certification Only – Biller only</w:t>
            </w:r>
          </w:p>
        </w:tc>
      </w:tr>
      <w:tr w:rsidR="000E2202" w:rsidRPr="009A15EF" w14:paraId="09A50AF7" w14:textId="77777777" w:rsidTr="00C15BC9">
        <w:trPr>
          <w:trHeight w:val="90"/>
        </w:trPr>
        <w:tc>
          <w:tcPr>
            <w:tcW w:w="1691" w:type="dxa"/>
          </w:tcPr>
          <w:p w14:paraId="4666C99F" w14:textId="77777777" w:rsidR="000E2202" w:rsidRPr="009A15EF" w:rsidRDefault="000E2202" w:rsidP="00C41A4D">
            <w:pPr>
              <w:rPr>
                <w:rFonts w:cs="Arial"/>
                <w:szCs w:val="20"/>
              </w:rPr>
            </w:pPr>
            <w:r w:rsidRPr="009A15EF">
              <w:rPr>
                <w:rFonts w:cs="Arial"/>
                <w:szCs w:val="20"/>
              </w:rPr>
              <w:t>MEDCR</w:t>
            </w:r>
          </w:p>
        </w:tc>
        <w:tc>
          <w:tcPr>
            <w:tcW w:w="8209" w:type="dxa"/>
          </w:tcPr>
          <w:p w14:paraId="7051B54C" w14:textId="77777777" w:rsidR="000E2202" w:rsidRPr="009A15EF" w:rsidRDefault="000E2202" w:rsidP="00C41A4D">
            <w:pPr>
              <w:rPr>
                <w:rFonts w:cs="Arial"/>
                <w:szCs w:val="20"/>
              </w:rPr>
            </w:pPr>
            <w:r w:rsidRPr="009A15EF">
              <w:rPr>
                <w:rFonts w:cs="Arial"/>
                <w:szCs w:val="20"/>
              </w:rPr>
              <w:t>Medicare Crossover</w:t>
            </w:r>
          </w:p>
        </w:tc>
      </w:tr>
      <w:tr w:rsidR="000E2202" w:rsidRPr="009A15EF" w14:paraId="0D4E317E" w14:textId="77777777" w:rsidTr="00C15BC9">
        <w:trPr>
          <w:trHeight w:val="90"/>
        </w:trPr>
        <w:tc>
          <w:tcPr>
            <w:tcW w:w="1691" w:type="dxa"/>
          </w:tcPr>
          <w:p w14:paraId="1BA25E01" w14:textId="77777777" w:rsidR="000E2202" w:rsidRPr="009A15EF" w:rsidRDefault="000E2202" w:rsidP="00C41A4D">
            <w:pPr>
              <w:rPr>
                <w:rFonts w:cs="Arial"/>
                <w:szCs w:val="20"/>
              </w:rPr>
            </w:pPr>
            <w:r w:rsidRPr="009A15EF">
              <w:rPr>
                <w:rFonts w:cs="Arial"/>
                <w:szCs w:val="20"/>
              </w:rPr>
              <w:t>MHCRS</w:t>
            </w:r>
          </w:p>
        </w:tc>
        <w:tc>
          <w:tcPr>
            <w:tcW w:w="8209" w:type="dxa"/>
          </w:tcPr>
          <w:p w14:paraId="3EFD0FA6" w14:textId="77777777" w:rsidR="000E2202" w:rsidRPr="009A15EF" w:rsidRDefault="000E2202" w:rsidP="00C41A4D">
            <w:pPr>
              <w:rPr>
                <w:rFonts w:cs="Arial"/>
                <w:szCs w:val="20"/>
              </w:rPr>
            </w:pPr>
            <w:r w:rsidRPr="009A15EF">
              <w:rPr>
                <w:rFonts w:cs="Arial"/>
                <w:szCs w:val="20"/>
              </w:rPr>
              <w:t>Mental Health - Community Recovery Services</w:t>
            </w:r>
          </w:p>
        </w:tc>
      </w:tr>
      <w:tr w:rsidR="000E2202" w:rsidRPr="009A15EF" w14:paraId="5CC23115" w14:textId="77777777" w:rsidTr="00C15BC9">
        <w:trPr>
          <w:trHeight w:val="90"/>
        </w:trPr>
        <w:tc>
          <w:tcPr>
            <w:tcW w:w="1691" w:type="dxa"/>
          </w:tcPr>
          <w:p w14:paraId="0BCD6E9E" w14:textId="77777777" w:rsidR="000E2202" w:rsidRPr="009A15EF" w:rsidRDefault="000E2202" w:rsidP="00C41A4D">
            <w:pPr>
              <w:rPr>
                <w:rFonts w:cs="Arial"/>
                <w:szCs w:val="20"/>
              </w:rPr>
            </w:pPr>
            <w:r w:rsidRPr="009A15EF">
              <w:rPr>
                <w:rFonts w:cs="Arial"/>
                <w:szCs w:val="20"/>
              </w:rPr>
              <w:t>MLWCH</w:t>
            </w:r>
          </w:p>
        </w:tc>
        <w:tc>
          <w:tcPr>
            <w:tcW w:w="8209" w:type="dxa"/>
          </w:tcPr>
          <w:p w14:paraId="63194D95" w14:textId="77777777" w:rsidR="000E2202" w:rsidRPr="009A15EF" w:rsidRDefault="000E2202" w:rsidP="00C41A4D">
            <w:pPr>
              <w:rPr>
                <w:rFonts w:cs="Arial"/>
                <w:szCs w:val="20"/>
              </w:rPr>
            </w:pPr>
            <w:r w:rsidRPr="009A15EF">
              <w:rPr>
                <w:rFonts w:cs="Arial"/>
                <w:szCs w:val="20"/>
              </w:rPr>
              <w:t xml:space="preserve">Milwaukee </w:t>
            </w:r>
            <w:r w:rsidR="00DF636E" w:rsidRPr="009A15EF">
              <w:rPr>
                <w:rFonts w:cs="Arial"/>
                <w:szCs w:val="20"/>
              </w:rPr>
              <w:t>Children’s</w:t>
            </w:r>
            <w:r w:rsidRPr="009A15EF">
              <w:rPr>
                <w:rFonts w:cs="Arial"/>
                <w:szCs w:val="20"/>
              </w:rPr>
              <w:t xml:space="preserve"> Hospital</w:t>
            </w:r>
          </w:p>
        </w:tc>
      </w:tr>
      <w:tr w:rsidR="000E2202" w:rsidRPr="009A15EF" w14:paraId="501009D1" w14:textId="77777777" w:rsidTr="00C15BC9">
        <w:trPr>
          <w:trHeight w:val="90"/>
        </w:trPr>
        <w:tc>
          <w:tcPr>
            <w:tcW w:w="1691" w:type="dxa"/>
          </w:tcPr>
          <w:p w14:paraId="20E1D84F" w14:textId="77777777" w:rsidR="000E2202" w:rsidRPr="009A15EF" w:rsidRDefault="000E2202" w:rsidP="00C41A4D">
            <w:pPr>
              <w:rPr>
                <w:rFonts w:cs="Arial"/>
                <w:szCs w:val="20"/>
              </w:rPr>
            </w:pPr>
            <w:r w:rsidRPr="009A15EF">
              <w:rPr>
                <w:rFonts w:cs="Arial"/>
                <w:szCs w:val="20"/>
              </w:rPr>
              <w:t>NDC</w:t>
            </w:r>
          </w:p>
        </w:tc>
        <w:tc>
          <w:tcPr>
            <w:tcW w:w="8209" w:type="dxa"/>
          </w:tcPr>
          <w:p w14:paraId="133414D6" w14:textId="77777777" w:rsidR="000E2202" w:rsidRPr="009A15EF" w:rsidRDefault="000E2202" w:rsidP="00C41A4D">
            <w:pPr>
              <w:rPr>
                <w:rFonts w:cs="Arial"/>
                <w:szCs w:val="20"/>
              </w:rPr>
            </w:pPr>
            <w:r w:rsidRPr="009A15EF">
              <w:rPr>
                <w:rFonts w:cs="Arial"/>
                <w:szCs w:val="20"/>
              </w:rPr>
              <w:t>National Drug Code</w:t>
            </w:r>
          </w:p>
        </w:tc>
      </w:tr>
      <w:tr w:rsidR="000E2202" w:rsidRPr="009A15EF" w14:paraId="413BAB51" w14:textId="77777777" w:rsidTr="00C15BC9">
        <w:trPr>
          <w:trHeight w:val="107"/>
        </w:trPr>
        <w:tc>
          <w:tcPr>
            <w:tcW w:w="1691" w:type="dxa"/>
          </w:tcPr>
          <w:p w14:paraId="125579FC" w14:textId="77777777" w:rsidR="000E2202" w:rsidRPr="009A15EF" w:rsidRDefault="000E2202" w:rsidP="00C41A4D">
            <w:pPr>
              <w:rPr>
                <w:rFonts w:cs="Arial"/>
                <w:szCs w:val="20"/>
              </w:rPr>
            </w:pPr>
            <w:r w:rsidRPr="009A15EF">
              <w:rPr>
                <w:rFonts w:cs="Arial"/>
                <w:szCs w:val="20"/>
              </w:rPr>
              <w:t>NEURO</w:t>
            </w:r>
          </w:p>
        </w:tc>
        <w:tc>
          <w:tcPr>
            <w:tcW w:w="8209" w:type="dxa"/>
          </w:tcPr>
          <w:p w14:paraId="743570F7" w14:textId="77777777" w:rsidR="000E2202" w:rsidRPr="009A15EF" w:rsidRDefault="000E2202" w:rsidP="00C41A4D">
            <w:pPr>
              <w:rPr>
                <w:rFonts w:cs="Arial"/>
                <w:szCs w:val="20"/>
              </w:rPr>
            </w:pPr>
            <w:r w:rsidRPr="009A15EF">
              <w:rPr>
                <w:rFonts w:cs="Arial"/>
                <w:szCs w:val="20"/>
              </w:rPr>
              <w:t>Neurobehavior Certification - Hospital</w:t>
            </w:r>
          </w:p>
        </w:tc>
      </w:tr>
      <w:tr w:rsidR="000E2202" w:rsidRPr="009A15EF" w14:paraId="479F6FF3" w14:textId="77777777" w:rsidTr="00A54B38">
        <w:trPr>
          <w:trHeight w:val="90"/>
        </w:trPr>
        <w:tc>
          <w:tcPr>
            <w:tcW w:w="1691" w:type="dxa"/>
          </w:tcPr>
          <w:p w14:paraId="2928185F" w14:textId="77777777" w:rsidR="000E2202" w:rsidRPr="009A15EF" w:rsidRDefault="000E2202" w:rsidP="00C41A4D">
            <w:pPr>
              <w:rPr>
                <w:rFonts w:cs="Arial"/>
                <w:szCs w:val="20"/>
              </w:rPr>
            </w:pPr>
            <w:r w:rsidRPr="009A15EF">
              <w:rPr>
                <w:rFonts w:cs="Arial"/>
                <w:szCs w:val="20"/>
              </w:rPr>
              <w:t>OUTPA</w:t>
            </w:r>
          </w:p>
        </w:tc>
        <w:tc>
          <w:tcPr>
            <w:tcW w:w="8209" w:type="dxa"/>
            <w:shd w:val="clear" w:color="auto" w:fill="auto"/>
          </w:tcPr>
          <w:p w14:paraId="023BB51B" w14:textId="77777777" w:rsidR="000E2202" w:rsidRPr="009A15EF" w:rsidRDefault="000E2202" w:rsidP="00C41A4D">
            <w:pPr>
              <w:rPr>
                <w:rFonts w:cs="Arial"/>
                <w:szCs w:val="20"/>
              </w:rPr>
            </w:pPr>
            <w:r w:rsidRPr="009A15EF">
              <w:rPr>
                <w:rFonts w:cs="Arial"/>
                <w:szCs w:val="20"/>
              </w:rPr>
              <w:t>Outpatient Hospital</w:t>
            </w:r>
            <w:r w:rsidR="00457DCB" w:rsidRPr="009A15EF">
              <w:rPr>
                <w:rFonts w:cs="Arial"/>
                <w:szCs w:val="20"/>
              </w:rPr>
              <w:t xml:space="preserve"> (Note that most laboratory procedure codes are max fee priced as part of outpatient hospital reimbursement methodology)</w:t>
            </w:r>
          </w:p>
        </w:tc>
      </w:tr>
      <w:tr w:rsidR="00DD761C" w:rsidRPr="00DD761C" w14:paraId="3524F11F" w14:textId="77777777" w:rsidTr="00DD761C">
        <w:trPr>
          <w:trHeight w:val="90"/>
        </w:trPr>
        <w:tc>
          <w:tcPr>
            <w:tcW w:w="1691" w:type="dxa"/>
            <w:tcBorders>
              <w:bottom w:val="single" w:sz="4" w:space="0" w:color="auto"/>
            </w:tcBorders>
            <w:shd w:val="clear" w:color="auto" w:fill="auto"/>
          </w:tcPr>
          <w:p w14:paraId="4A969E63" w14:textId="77777777" w:rsidR="00A215B4" w:rsidRPr="00DD761C" w:rsidRDefault="00A215B4" w:rsidP="00C41A4D">
            <w:pPr>
              <w:rPr>
                <w:rFonts w:cs="Arial"/>
                <w:szCs w:val="20"/>
              </w:rPr>
            </w:pPr>
            <w:r w:rsidRPr="00DD761C">
              <w:rPr>
                <w:rFonts w:cs="Arial"/>
                <w:szCs w:val="20"/>
              </w:rPr>
              <w:t>RFSUD</w:t>
            </w:r>
          </w:p>
        </w:tc>
        <w:tc>
          <w:tcPr>
            <w:tcW w:w="8209" w:type="dxa"/>
            <w:tcBorders>
              <w:bottom w:val="single" w:sz="4" w:space="0" w:color="auto"/>
            </w:tcBorders>
            <w:shd w:val="clear" w:color="auto" w:fill="auto"/>
          </w:tcPr>
          <w:p w14:paraId="0F471608" w14:textId="77777777" w:rsidR="00A215B4" w:rsidRPr="00DD761C" w:rsidRDefault="00A215B4" w:rsidP="00C41A4D">
            <w:pPr>
              <w:rPr>
                <w:rFonts w:cs="Arial"/>
                <w:szCs w:val="20"/>
              </w:rPr>
            </w:pPr>
            <w:r w:rsidRPr="00DD761C">
              <w:rPr>
                <w:rFonts w:cs="Arial"/>
                <w:szCs w:val="20"/>
              </w:rPr>
              <w:t>Residential Facility Substance Use Disorder (SUD) Treatment</w:t>
            </w:r>
          </w:p>
        </w:tc>
      </w:tr>
      <w:tr w:rsidR="000E2202" w:rsidRPr="009A15EF" w14:paraId="37C583FC" w14:textId="77777777" w:rsidTr="00C15BC9">
        <w:trPr>
          <w:trHeight w:val="90"/>
        </w:trPr>
        <w:tc>
          <w:tcPr>
            <w:tcW w:w="1691" w:type="dxa"/>
            <w:tcBorders>
              <w:bottom w:val="single" w:sz="4" w:space="0" w:color="auto"/>
            </w:tcBorders>
          </w:tcPr>
          <w:p w14:paraId="6542FF49" w14:textId="77777777" w:rsidR="000E2202" w:rsidRPr="009A15EF" w:rsidRDefault="000E2202" w:rsidP="00C41A4D">
            <w:pPr>
              <w:rPr>
                <w:rFonts w:cs="Arial"/>
                <w:szCs w:val="20"/>
              </w:rPr>
            </w:pPr>
            <w:r w:rsidRPr="009A15EF">
              <w:rPr>
                <w:rFonts w:cs="Arial"/>
                <w:szCs w:val="20"/>
              </w:rPr>
              <w:t>VENT</w:t>
            </w:r>
          </w:p>
        </w:tc>
        <w:tc>
          <w:tcPr>
            <w:tcW w:w="8209" w:type="dxa"/>
            <w:tcBorders>
              <w:bottom w:val="single" w:sz="4" w:space="0" w:color="auto"/>
            </w:tcBorders>
          </w:tcPr>
          <w:p w14:paraId="5648893B" w14:textId="77777777" w:rsidR="000E2202" w:rsidRPr="009A15EF" w:rsidRDefault="000E2202" w:rsidP="00C41A4D">
            <w:pPr>
              <w:rPr>
                <w:rFonts w:cs="Arial"/>
                <w:szCs w:val="20"/>
              </w:rPr>
            </w:pPr>
            <w:r w:rsidRPr="009A15EF">
              <w:rPr>
                <w:rFonts w:cs="Arial"/>
                <w:szCs w:val="20"/>
              </w:rPr>
              <w:t>Ventilator Certification - Hospital</w:t>
            </w:r>
          </w:p>
        </w:tc>
      </w:tr>
      <w:tr w:rsidR="000E2202" w:rsidRPr="009A15EF" w14:paraId="50AE9013" w14:textId="77777777" w:rsidTr="00C15BC9">
        <w:trPr>
          <w:trHeight w:val="129"/>
        </w:trPr>
        <w:tc>
          <w:tcPr>
            <w:tcW w:w="1691" w:type="dxa"/>
            <w:tcBorders>
              <w:bottom w:val="single" w:sz="4" w:space="0" w:color="auto"/>
            </w:tcBorders>
          </w:tcPr>
          <w:p w14:paraId="2F653570" w14:textId="77777777" w:rsidR="000E2202" w:rsidRPr="009A15EF" w:rsidRDefault="000E2202" w:rsidP="00C41A4D">
            <w:pPr>
              <w:rPr>
                <w:rFonts w:cs="Arial"/>
                <w:szCs w:val="20"/>
              </w:rPr>
            </w:pPr>
            <w:r w:rsidRPr="009A15EF">
              <w:rPr>
                <w:rFonts w:cs="Arial"/>
                <w:szCs w:val="20"/>
              </w:rPr>
              <w:t>WCDC</w:t>
            </w:r>
          </w:p>
        </w:tc>
        <w:tc>
          <w:tcPr>
            <w:tcW w:w="8209" w:type="dxa"/>
            <w:tcBorders>
              <w:bottom w:val="single" w:sz="4" w:space="0" w:color="auto"/>
            </w:tcBorders>
          </w:tcPr>
          <w:p w14:paraId="58BFC9D3" w14:textId="77777777" w:rsidR="000E2202" w:rsidRPr="009A15EF" w:rsidRDefault="000E2202" w:rsidP="00C41A4D">
            <w:pPr>
              <w:rPr>
                <w:rFonts w:cs="Arial"/>
                <w:szCs w:val="20"/>
              </w:rPr>
            </w:pPr>
            <w:r w:rsidRPr="009A15EF">
              <w:rPr>
                <w:rFonts w:cs="Arial"/>
                <w:szCs w:val="20"/>
              </w:rPr>
              <w:t>Wisconsin Chronic Disease - Adult Cystic Fibrosis</w:t>
            </w:r>
          </w:p>
        </w:tc>
      </w:tr>
      <w:tr w:rsidR="000E2202" w:rsidRPr="009A15EF" w14:paraId="4467D159" w14:textId="77777777" w:rsidTr="00C15BC9">
        <w:trPr>
          <w:trHeight w:val="180"/>
        </w:trPr>
        <w:tc>
          <w:tcPr>
            <w:tcW w:w="1691" w:type="dxa"/>
            <w:tcBorders>
              <w:top w:val="single" w:sz="4" w:space="0" w:color="auto"/>
              <w:bottom w:val="single" w:sz="4" w:space="0" w:color="auto"/>
            </w:tcBorders>
          </w:tcPr>
          <w:p w14:paraId="53D9FC5F" w14:textId="77777777" w:rsidR="000E2202" w:rsidRPr="009A15EF" w:rsidRDefault="000E2202" w:rsidP="00C41A4D">
            <w:pPr>
              <w:rPr>
                <w:rFonts w:cs="Arial"/>
                <w:szCs w:val="20"/>
              </w:rPr>
            </w:pPr>
            <w:r w:rsidRPr="009A15EF">
              <w:rPr>
                <w:rFonts w:cs="Arial"/>
                <w:szCs w:val="20"/>
              </w:rPr>
              <w:t>WCDH</w:t>
            </w:r>
          </w:p>
        </w:tc>
        <w:tc>
          <w:tcPr>
            <w:tcW w:w="8209" w:type="dxa"/>
            <w:tcBorders>
              <w:top w:val="nil"/>
              <w:bottom w:val="single" w:sz="4" w:space="0" w:color="auto"/>
            </w:tcBorders>
          </w:tcPr>
          <w:p w14:paraId="6CB3AFB0" w14:textId="15B3E633" w:rsidR="000E2202" w:rsidRPr="009A15EF" w:rsidRDefault="000E2202" w:rsidP="00C41A4D">
            <w:pPr>
              <w:rPr>
                <w:rFonts w:cs="Arial"/>
                <w:szCs w:val="20"/>
              </w:rPr>
            </w:pPr>
            <w:r w:rsidRPr="009A15EF">
              <w:rPr>
                <w:rFonts w:cs="Arial"/>
                <w:szCs w:val="20"/>
              </w:rPr>
              <w:t>Wisconsin Chronic Disease - Hemophilia Home</w:t>
            </w:r>
            <w:r w:rsidR="00921FA6">
              <w:rPr>
                <w:rFonts w:cs="Arial"/>
                <w:szCs w:val="20"/>
              </w:rPr>
              <w:t xml:space="preserve"> </w:t>
            </w:r>
            <w:r w:rsidRPr="009A15EF">
              <w:rPr>
                <w:rFonts w:cs="Arial"/>
                <w:szCs w:val="20"/>
              </w:rPr>
              <w:t>Care</w:t>
            </w:r>
          </w:p>
        </w:tc>
      </w:tr>
      <w:tr w:rsidR="000E2202" w:rsidRPr="009A15EF" w14:paraId="2963CFDB" w14:textId="77777777" w:rsidTr="00C15BC9">
        <w:trPr>
          <w:trHeight w:val="107"/>
        </w:trPr>
        <w:tc>
          <w:tcPr>
            <w:tcW w:w="1691" w:type="dxa"/>
            <w:tcBorders>
              <w:top w:val="single" w:sz="4" w:space="0" w:color="auto"/>
              <w:bottom w:val="single" w:sz="4" w:space="0" w:color="auto"/>
            </w:tcBorders>
          </w:tcPr>
          <w:p w14:paraId="5DD71813" w14:textId="77777777" w:rsidR="000E2202" w:rsidRPr="009A15EF" w:rsidRDefault="000E2202" w:rsidP="00C41A4D">
            <w:pPr>
              <w:rPr>
                <w:rFonts w:cs="Arial"/>
                <w:szCs w:val="20"/>
              </w:rPr>
            </w:pPr>
            <w:r w:rsidRPr="009A15EF">
              <w:rPr>
                <w:rFonts w:cs="Arial"/>
                <w:szCs w:val="20"/>
              </w:rPr>
              <w:t>WCDK</w:t>
            </w:r>
          </w:p>
        </w:tc>
        <w:tc>
          <w:tcPr>
            <w:tcW w:w="8209" w:type="dxa"/>
            <w:tcBorders>
              <w:top w:val="single" w:sz="4" w:space="0" w:color="auto"/>
              <w:bottom w:val="single" w:sz="4" w:space="0" w:color="auto"/>
            </w:tcBorders>
          </w:tcPr>
          <w:p w14:paraId="1FC37B74" w14:textId="77777777" w:rsidR="000E2202" w:rsidRPr="009A15EF" w:rsidRDefault="000E2202" w:rsidP="00C41A4D">
            <w:pPr>
              <w:rPr>
                <w:rFonts w:cs="Arial"/>
                <w:szCs w:val="20"/>
              </w:rPr>
            </w:pPr>
            <w:r w:rsidRPr="009A15EF">
              <w:rPr>
                <w:rFonts w:cs="Arial"/>
                <w:szCs w:val="20"/>
              </w:rPr>
              <w:t xml:space="preserve">Wisconsin Chronic Disease - </w:t>
            </w:r>
            <w:proofErr w:type="gramStart"/>
            <w:r w:rsidRPr="009A15EF">
              <w:rPr>
                <w:rFonts w:cs="Arial"/>
                <w:szCs w:val="20"/>
              </w:rPr>
              <w:t>Renal Disease</w:t>
            </w:r>
            <w:proofErr w:type="gramEnd"/>
          </w:p>
        </w:tc>
      </w:tr>
      <w:tr w:rsidR="000E2202" w:rsidRPr="009A15EF" w14:paraId="7BAC812C" w14:textId="77777777" w:rsidTr="00C15BC9">
        <w:trPr>
          <w:trHeight w:val="233"/>
        </w:trPr>
        <w:tc>
          <w:tcPr>
            <w:tcW w:w="1691" w:type="dxa"/>
          </w:tcPr>
          <w:p w14:paraId="7529DFAB" w14:textId="77777777" w:rsidR="000E2202" w:rsidRPr="009A15EF" w:rsidRDefault="000E2202" w:rsidP="00C41A4D">
            <w:pPr>
              <w:rPr>
                <w:rFonts w:cs="Arial"/>
                <w:szCs w:val="20"/>
              </w:rPr>
            </w:pPr>
            <w:r w:rsidRPr="009A15EF">
              <w:rPr>
                <w:rFonts w:cs="Arial"/>
                <w:szCs w:val="20"/>
              </w:rPr>
              <w:t>WWWP</w:t>
            </w:r>
          </w:p>
        </w:tc>
        <w:tc>
          <w:tcPr>
            <w:tcW w:w="8209" w:type="dxa"/>
          </w:tcPr>
          <w:p w14:paraId="62769E87" w14:textId="77777777" w:rsidR="000E2202" w:rsidRPr="009A15EF" w:rsidRDefault="000E2202" w:rsidP="00C41A4D">
            <w:pPr>
              <w:rPr>
                <w:rFonts w:cs="Arial"/>
                <w:szCs w:val="20"/>
              </w:rPr>
            </w:pPr>
            <w:r w:rsidRPr="009A15EF">
              <w:rPr>
                <w:rFonts w:cs="Arial"/>
                <w:szCs w:val="20"/>
              </w:rPr>
              <w:t>Wisconsin Well Woman</w:t>
            </w:r>
          </w:p>
        </w:tc>
      </w:tr>
    </w:tbl>
    <w:p w14:paraId="23E476E9" w14:textId="77777777" w:rsidR="009F233F" w:rsidRPr="009A15EF" w:rsidRDefault="009F233F" w:rsidP="00C41A4D"/>
    <w:p w14:paraId="0EB2A14A" w14:textId="77777777" w:rsidR="000E2202" w:rsidRPr="009A15EF" w:rsidRDefault="000E2202" w:rsidP="00C41A4D"/>
    <w:p w14:paraId="75E242C9" w14:textId="77777777" w:rsidR="006362BA" w:rsidRPr="001D3F94" w:rsidRDefault="006362BA" w:rsidP="00C41A4D">
      <w:pPr>
        <w:pStyle w:val="Heading2"/>
        <w:spacing w:before="0" w:after="0"/>
        <w:rPr>
          <w:rFonts w:ascii="Verdana" w:hAnsi="Verdana"/>
          <w:sz w:val="32"/>
          <w:szCs w:val="32"/>
        </w:rPr>
      </w:pPr>
      <w:bookmarkStart w:id="39" w:name="_Toc150350009"/>
      <w:r w:rsidRPr="001D3F94">
        <w:rPr>
          <w:rFonts w:ascii="Verdana" w:hAnsi="Verdana"/>
          <w:sz w:val="32"/>
          <w:szCs w:val="32"/>
        </w:rPr>
        <w:t>Benefit Plan Codes</w:t>
      </w:r>
      <w:bookmarkEnd w:id="39"/>
    </w:p>
    <w:p w14:paraId="6E039C2A" w14:textId="39293AE3" w:rsidR="00AA0D39" w:rsidRPr="009A15EF" w:rsidRDefault="00AA0D39" w:rsidP="00C41A4D">
      <w:r>
        <w:t>The following Benefit Plans are allow</w:t>
      </w:r>
      <w:r w:rsidR="008F0DE2">
        <w:t xml:space="preserve">able for members enrolled in HMO/SSI assignment plans. </w:t>
      </w:r>
    </w:p>
    <w:p w14:paraId="360A44DB" w14:textId="77777777" w:rsidR="006362BA" w:rsidRPr="009A15EF" w:rsidRDefault="006362BA" w:rsidP="00C41A4D"/>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8141"/>
      </w:tblGrid>
      <w:tr w:rsidR="006362BA" w:rsidRPr="009A15EF" w14:paraId="4BB5F416" w14:textId="77777777" w:rsidTr="00C15BC9">
        <w:trPr>
          <w:trHeight w:val="765"/>
          <w:tblHeader/>
        </w:trPr>
        <w:tc>
          <w:tcPr>
            <w:tcW w:w="1219" w:type="dxa"/>
            <w:shd w:val="clear" w:color="auto" w:fill="C0C0C0"/>
          </w:tcPr>
          <w:p w14:paraId="430043E6" w14:textId="77777777" w:rsidR="006362BA" w:rsidRPr="009A15EF" w:rsidRDefault="006362BA" w:rsidP="00C41A4D">
            <w:pPr>
              <w:rPr>
                <w:rFonts w:cs="Arial"/>
                <w:b/>
                <w:bCs/>
                <w:szCs w:val="20"/>
              </w:rPr>
            </w:pPr>
            <w:r w:rsidRPr="009A15EF">
              <w:rPr>
                <w:rFonts w:cs="Arial"/>
                <w:b/>
                <w:bCs/>
                <w:szCs w:val="20"/>
              </w:rPr>
              <w:t>Benefit Plan Code</w:t>
            </w:r>
          </w:p>
        </w:tc>
        <w:tc>
          <w:tcPr>
            <w:tcW w:w="8141" w:type="dxa"/>
            <w:shd w:val="clear" w:color="auto" w:fill="C0C0C0"/>
          </w:tcPr>
          <w:p w14:paraId="7C39AD30" w14:textId="77777777" w:rsidR="006362BA" w:rsidRPr="009A15EF" w:rsidRDefault="006362BA" w:rsidP="00C41A4D">
            <w:pPr>
              <w:rPr>
                <w:rFonts w:cs="Arial"/>
                <w:b/>
                <w:bCs/>
                <w:szCs w:val="20"/>
              </w:rPr>
            </w:pPr>
            <w:r w:rsidRPr="009A15EF">
              <w:rPr>
                <w:rFonts w:cs="Arial"/>
                <w:b/>
                <w:bCs/>
                <w:szCs w:val="20"/>
              </w:rPr>
              <w:t xml:space="preserve">Description </w:t>
            </w:r>
          </w:p>
        </w:tc>
      </w:tr>
      <w:tr w:rsidR="006362BA" w:rsidRPr="009A15EF" w14:paraId="7A0A178C" w14:textId="77777777" w:rsidTr="00C15BC9">
        <w:trPr>
          <w:trHeight w:val="255"/>
        </w:trPr>
        <w:tc>
          <w:tcPr>
            <w:tcW w:w="1219" w:type="dxa"/>
          </w:tcPr>
          <w:p w14:paraId="1E61CE54" w14:textId="27AA2394" w:rsidR="006362BA" w:rsidRPr="009A15EF" w:rsidRDefault="009D0D54" w:rsidP="00C41A4D">
            <w:pPr>
              <w:rPr>
                <w:rFonts w:cs="Arial"/>
                <w:szCs w:val="20"/>
              </w:rPr>
            </w:pPr>
            <w:r>
              <w:rPr>
                <w:rFonts w:cs="Arial"/>
                <w:szCs w:val="20"/>
              </w:rPr>
              <w:t>BC</w:t>
            </w:r>
          </w:p>
        </w:tc>
        <w:tc>
          <w:tcPr>
            <w:tcW w:w="8141" w:type="dxa"/>
          </w:tcPr>
          <w:p w14:paraId="29353A4B" w14:textId="579578DD" w:rsidR="006362BA" w:rsidRPr="009A15EF" w:rsidRDefault="00203203" w:rsidP="00C41A4D">
            <w:pPr>
              <w:rPr>
                <w:rFonts w:cs="Arial"/>
                <w:szCs w:val="20"/>
              </w:rPr>
            </w:pPr>
            <w:proofErr w:type="spellStart"/>
            <w:r>
              <w:rPr>
                <w:rFonts w:cs="Arial"/>
                <w:szCs w:val="20"/>
              </w:rPr>
              <w:t>Badgercare</w:t>
            </w:r>
            <w:proofErr w:type="spellEnd"/>
            <w:r w:rsidR="0095560C">
              <w:rPr>
                <w:rFonts w:cs="Arial"/>
                <w:szCs w:val="20"/>
              </w:rPr>
              <w:t xml:space="preserve"> (end dated 2008)</w:t>
            </w:r>
          </w:p>
        </w:tc>
      </w:tr>
      <w:tr w:rsidR="009D0D54" w:rsidRPr="009A15EF" w14:paraId="3292ABA8" w14:textId="77777777" w:rsidTr="00C15BC9">
        <w:trPr>
          <w:trHeight w:val="255"/>
        </w:trPr>
        <w:tc>
          <w:tcPr>
            <w:tcW w:w="1219" w:type="dxa"/>
          </w:tcPr>
          <w:p w14:paraId="1F0D60DE" w14:textId="58966A69" w:rsidR="009D0D54" w:rsidRPr="009A15EF" w:rsidRDefault="009D0D54" w:rsidP="009D0D54">
            <w:pPr>
              <w:rPr>
                <w:rFonts w:cs="Arial"/>
                <w:szCs w:val="20"/>
              </w:rPr>
            </w:pPr>
            <w:r w:rsidRPr="009A15EF">
              <w:rPr>
                <w:rFonts w:cs="Arial"/>
                <w:szCs w:val="20"/>
              </w:rPr>
              <w:t>BCBP</w:t>
            </w:r>
          </w:p>
        </w:tc>
        <w:tc>
          <w:tcPr>
            <w:tcW w:w="8141" w:type="dxa"/>
          </w:tcPr>
          <w:p w14:paraId="5F49F040" w14:textId="06608A94" w:rsidR="009D0D54" w:rsidRPr="009A15EF" w:rsidRDefault="009D0D54" w:rsidP="009D0D54">
            <w:pPr>
              <w:rPr>
                <w:rFonts w:cs="Arial"/>
                <w:szCs w:val="20"/>
              </w:rPr>
            </w:pPr>
            <w:r w:rsidRPr="009A15EF">
              <w:rPr>
                <w:rFonts w:cs="Arial"/>
                <w:szCs w:val="20"/>
              </w:rPr>
              <w:t xml:space="preserve">BC+ Benchmark Plan </w:t>
            </w:r>
            <w:r w:rsidR="00380E8F">
              <w:rPr>
                <w:rFonts w:cs="Arial"/>
                <w:szCs w:val="20"/>
              </w:rPr>
              <w:t>(end dated 2014)</w:t>
            </w:r>
          </w:p>
        </w:tc>
      </w:tr>
      <w:tr w:rsidR="009D0D54" w:rsidRPr="009A15EF" w14:paraId="09D9E9A9" w14:textId="77777777" w:rsidTr="009B4819">
        <w:trPr>
          <w:trHeight w:val="90"/>
        </w:trPr>
        <w:tc>
          <w:tcPr>
            <w:tcW w:w="1219" w:type="dxa"/>
          </w:tcPr>
          <w:p w14:paraId="703660EC" w14:textId="77777777" w:rsidR="009D0D54" w:rsidRPr="009A15EF" w:rsidRDefault="009D0D54" w:rsidP="009D0D54">
            <w:pPr>
              <w:rPr>
                <w:rFonts w:cs="Arial"/>
                <w:szCs w:val="20"/>
              </w:rPr>
            </w:pPr>
            <w:r w:rsidRPr="009A15EF">
              <w:rPr>
                <w:rFonts w:cs="Arial"/>
                <w:szCs w:val="20"/>
              </w:rPr>
              <w:t>BCBPD</w:t>
            </w:r>
          </w:p>
        </w:tc>
        <w:tc>
          <w:tcPr>
            <w:tcW w:w="8141" w:type="dxa"/>
            <w:shd w:val="clear" w:color="auto" w:fill="auto"/>
          </w:tcPr>
          <w:p w14:paraId="713142BB" w14:textId="3112DE2B" w:rsidR="009D0D54" w:rsidRPr="009A15EF" w:rsidRDefault="009D0D54" w:rsidP="009D0D54">
            <w:pPr>
              <w:rPr>
                <w:rFonts w:cs="Arial"/>
                <w:szCs w:val="20"/>
              </w:rPr>
            </w:pPr>
            <w:r w:rsidRPr="009A15EF">
              <w:rPr>
                <w:rFonts w:cs="Arial"/>
                <w:szCs w:val="20"/>
              </w:rPr>
              <w:t xml:space="preserve">BC+ Benchmark Plan and Dental </w:t>
            </w:r>
            <w:r w:rsidR="0095560C">
              <w:rPr>
                <w:rFonts w:cs="Arial"/>
                <w:szCs w:val="20"/>
              </w:rPr>
              <w:t>(end dated 2014)</w:t>
            </w:r>
          </w:p>
        </w:tc>
      </w:tr>
      <w:tr w:rsidR="009D0D54" w:rsidRPr="009A15EF" w14:paraId="22D288CF" w14:textId="77777777" w:rsidTr="009B4819">
        <w:trPr>
          <w:trHeight w:val="90"/>
        </w:trPr>
        <w:tc>
          <w:tcPr>
            <w:tcW w:w="1219" w:type="dxa"/>
          </w:tcPr>
          <w:p w14:paraId="35A11226" w14:textId="29804829" w:rsidR="009D0D54" w:rsidRPr="009A15EF" w:rsidRDefault="009D0D54" w:rsidP="009D0D54">
            <w:pPr>
              <w:rPr>
                <w:rFonts w:cs="Arial"/>
                <w:szCs w:val="20"/>
              </w:rPr>
            </w:pPr>
            <w:r>
              <w:rPr>
                <w:rFonts w:cs="Arial"/>
                <w:szCs w:val="20"/>
              </w:rPr>
              <w:t>BCSP</w:t>
            </w:r>
          </w:p>
        </w:tc>
        <w:tc>
          <w:tcPr>
            <w:tcW w:w="8141" w:type="dxa"/>
            <w:shd w:val="clear" w:color="auto" w:fill="auto"/>
          </w:tcPr>
          <w:p w14:paraId="7F42054E" w14:textId="768BB8C0" w:rsidR="009D0D54" w:rsidRPr="009A15EF" w:rsidRDefault="00D512B5" w:rsidP="009D0D54">
            <w:pPr>
              <w:rPr>
                <w:rFonts w:cs="Arial"/>
                <w:szCs w:val="20"/>
              </w:rPr>
            </w:pPr>
            <w:r>
              <w:rPr>
                <w:rFonts w:cs="Arial"/>
                <w:szCs w:val="20"/>
              </w:rPr>
              <w:t>BC+ Standard Plan</w:t>
            </w:r>
          </w:p>
        </w:tc>
      </w:tr>
      <w:tr w:rsidR="009D0D54" w:rsidRPr="009A15EF" w14:paraId="293C0159" w14:textId="77777777" w:rsidTr="009B4819">
        <w:trPr>
          <w:trHeight w:val="134"/>
        </w:trPr>
        <w:tc>
          <w:tcPr>
            <w:tcW w:w="1219" w:type="dxa"/>
          </w:tcPr>
          <w:p w14:paraId="07E5B743" w14:textId="62165516" w:rsidR="009D0D54" w:rsidRPr="009A15EF" w:rsidRDefault="009D0D54" w:rsidP="009D0D54">
            <w:pPr>
              <w:rPr>
                <w:rFonts w:cs="Arial"/>
                <w:szCs w:val="20"/>
              </w:rPr>
            </w:pPr>
            <w:r>
              <w:rPr>
                <w:rFonts w:cs="Arial"/>
                <w:szCs w:val="20"/>
              </w:rPr>
              <w:t>MAP</w:t>
            </w:r>
          </w:p>
        </w:tc>
        <w:tc>
          <w:tcPr>
            <w:tcW w:w="8141" w:type="dxa"/>
            <w:shd w:val="clear" w:color="auto" w:fill="auto"/>
          </w:tcPr>
          <w:p w14:paraId="12B44807" w14:textId="046F2597" w:rsidR="009D0D54" w:rsidRPr="009A15EF" w:rsidRDefault="00D55C6E" w:rsidP="009D0D54">
            <w:pPr>
              <w:rPr>
                <w:rFonts w:cs="Arial"/>
                <w:szCs w:val="20"/>
              </w:rPr>
            </w:pPr>
            <w:r>
              <w:rPr>
                <w:rFonts w:cs="Arial"/>
                <w:szCs w:val="20"/>
              </w:rPr>
              <w:t xml:space="preserve">Medicaid Purchase Plan </w:t>
            </w:r>
          </w:p>
        </w:tc>
      </w:tr>
      <w:tr w:rsidR="009D0D54" w:rsidRPr="009A15EF" w14:paraId="447D904F" w14:textId="77777777" w:rsidTr="009B4819">
        <w:trPr>
          <w:trHeight w:val="90"/>
        </w:trPr>
        <w:tc>
          <w:tcPr>
            <w:tcW w:w="1219" w:type="dxa"/>
          </w:tcPr>
          <w:p w14:paraId="7E0C6DC6" w14:textId="65BBE633" w:rsidR="009D0D54" w:rsidRPr="009A15EF" w:rsidRDefault="009D0D54" w:rsidP="009D0D54">
            <w:pPr>
              <w:rPr>
                <w:rFonts w:cs="Arial"/>
                <w:szCs w:val="20"/>
              </w:rPr>
            </w:pPr>
            <w:r>
              <w:rPr>
                <w:rFonts w:cs="Arial"/>
                <w:szCs w:val="20"/>
              </w:rPr>
              <w:t>MCD</w:t>
            </w:r>
          </w:p>
        </w:tc>
        <w:tc>
          <w:tcPr>
            <w:tcW w:w="8141" w:type="dxa"/>
            <w:shd w:val="clear" w:color="auto" w:fill="auto"/>
          </w:tcPr>
          <w:p w14:paraId="3DDC38D8" w14:textId="5D6A416C" w:rsidR="009D0D54" w:rsidRPr="009A15EF" w:rsidRDefault="00AA40BF" w:rsidP="009D0D54">
            <w:pPr>
              <w:tabs>
                <w:tab w:val="left" w:pos="6953"/>
              </w:tabs>
              <w:rPr>
                <w:rFonts w:cs="Arial"/>
                <w:szCs w:val="20"/>
              </w:rPr>
            </w:pPr>
            <w:r>
              <w:rPr>
                <w:rFonts w:cs="Arial"/>
                <w:szCs w:val="20"/>
              </w:rPr>
              <w:t xml:space="preserve">Medicaid </w:t>
            </w:r>
          </w:p>
        </w:tc>
      </w:tr>
      <w:tr w:rsidR="009D0D54" w:rsidRPr="009A15EF" w14:paraId="6A7BC524" w14:textId="77777777" w:rsidTr="009B4819">
        <w:trPr>
          <w:trHeight w:val="70"/>
        </w:trPr>
        <w:tc>
          <w:tcPr>
            <w:tcW w:w="1219" w:type="dxa"/>
          </w:tcPr>
          <w:p w14:paraId="2015F860" w14:textId="3E2E8F27" w:rsidR="009D0D54" w:rsidRPr="009A15EF" w:rsidRDefault="009D0D54" w:rsidP="009D0D54">
            <w:pPr>
              <w:rPr>
                <w:rFonts w:cs="Arial"/>
                <w:szCs w:val="20"/>
              </w:rPr>
            </w:pPr>
            <w:r>
              <w:rPr>
                <w:rFonts w:cs="Arial"/>
                <w:szCs w:val="20"/>
              </w:rPr>
              <w:t>SSIMA</w:t>
            </w:r>
          </w:p>
        </w:tc>
        <w:tc>
          <w:tcPr>
            <w:tcW w:w="8141" w:type="dxa"/>
            <w:shd w:val="clear" w:color="auto" w:fill="auto"/>
          </w:tcPr>
          <w:p w14:paraId="05E62DE8" w14:textId="47599F59" w:rsidR="009D0D54" w:rsidRPr="009A15EF" w:rsidRDefault="00512291" w:rsidP="009D0D54">
            <w:pPr>
              <w:rPr>
                <w:rFonts w:cs="Arial"/>
                <w:szCs w:val="20"/>
              </w:rPr>
            </w:pPr>
            <w:r>
              <w:rPr>
                <w:rFonts w:cs="Arial"/>
                <w:szCs w:val="20"/>
              </w:rPr>
              <w:t xml:space="preserve">Medicaid for SSI </w:t>
            </w:r>
          </w:p>
        </w:tc>
      </w:tr>
    </w:tbl>
    <w:p w14:paraId="064564E4" w14:textId="77777777" w:rsidR="006362BA" w:rsidRPr="009A15EF" w:rsidRDefault="006362BA" w:rsidP="00C41A4D"/>
    <w:p w14:paraId="2F3C2E1C" w14:textId="77777777" w:rsidR="0032243F" w:rsidRPr="009A15EF" w:rsidRDefault="0032243F" w:rsidP="00C41A4D"/>
    <w:p w14:paraId="32C1B340" w14:textId="77777777" w:rsidR="00BB7F52" w:rsidRPr="009A15EF" w:rsidRDefault="00BB7F52" w:rsidP="00C41A4D">
      <w:pPr>
        <w:pStyle w:val="Heading2"/>
        <w:spacing w:before="0" w:after="0"/>
        <w:rPr>
          <w:rFonts w:ascii="Verdana" w:hAnsi="Verdana"/>
          <w:sz w:val="32"/>
          <w:szCs w:val="32"/>
        </w:rPr>
      </w:pPr>
      <w:bookmarkStart w:id="40" w:name="_Toc150350010"/>
      <w:r w:rsidRPr="009A15EF">
        <w:rPr>
          <w:rFonts w:ascii="Verdana" w:hAnsi="Verdana"/>
          <w:sz w:val="32"/>
          <w:szCs w:val="32"/>
        </w:rPr>
        <w:t>Provider Type and Specialty Codes</w:t>
      </w:r>
      <w:bookmarkEnd w:id="40"/>
    </w:p>
    <w:p w14:paraId="4C06783D" w14:textId="77777777" w:rsidR="00A13AF1" w:rsidRPr="009A15EF" w:rsidRDefault="004370C5" w:rsidP="00C41A4D">
      <w:r w:rsidRPr="009A15EF">
        <w:t xml:space="preserve">The Provider Type (PT) / Specialty (PS) pricing determines a rate specific to the provider type and specialty of the performing provider.  </w:t>
      </w:r>
      <w:r w:rsidR="005A3539" w:rsidRPr="009A15EF">
        <w:t>The guidelines are outlined below on who can be the performing provider on a claim.</w:t>
      </w:r>
    </w:p>
    <w:p w14:paraId="2F3F9BC5" w14:textId="77777777" w:rsidR="00250BF0" w:rsidRPr="009A15EF" w:rsidRDefault="00250BF0" w:rsidP="00C41A4D"/>
    <w:p w14:paraId="1780FFA1" w14:textId="77777777" w:rsidR="00250BF0" w:rsidRDefault="00250BF0" w:rsidP="00C41A4D"/>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876"/>
      </w:tblGrid>
      <w:tr w:rsidR="0009118E" w:rsidRPr="0009118E" w14:paraId="03576403" w14:textId="77777777" w:rsidTr="0009118E">
        <w:trPr>
          <w:trHeight w:val="347"/>
        </w:trPr>
        <w:tc>
          <w:tcPr>
            <w:tcW w:w="2448" w:type="dxa"/>
            <w:shd w:val="clear" w:color="auto" w:fill="C0C0C0"/>
          </w:tcPr>
          <w:p w14:paraId="5165B480" w14:textId="77777777" w:rsidR="0009118E" w:rsidRPr="0009118E" w:rsidRDefault="0009118E" w:rsidP="0009118E">
            <w:pPr>
              <w:rPr>
                <w:b/>
              </w:rPr>
            </w:pPr>
            <w:r w:rsidRPr="0009118E">
              <w:rPr>
                <w:b/>
              </w:rPr>
              <w:lastRenderedPageBreak/>
              <w:t>Service Type</w:t>
            </w:r>
          </w:p>
        </w:tc>
        <w:tc>
          <w:tcPr>
            <w:tcW w:w="6876" w:type="dxa"/>
            <w:shd w:val="clear" w:color="auto" w:fill="C0C0C0"/>
          </w:tcPr>
          <w:p w14:paraId="45CA7781" w14:textId="77777777" w:rsidR="0009118E" w:rsidRPr="0009118E" w:rsidRDefault="0009118E" w:rsidP="0009118E">
            <w:pPr>
              <w:rPr>
                <w:b/>
              </w:rPr>
            </w:pPr>
            <w:r w:rsidRPr="0009118E">
              <w:rPr>
                <w:b/>
              </w:rPr>
              <w:t>Billing or Rendering Provider</w:t>
            </w:r>
          </w:p>
        </w:tc>
      </w:tr>
      <w:tr w:rsidR="0009118E" w:rsidRPr="0009118E" w14:paraId="462B1CB5" w14:textId="77777777" w:rsidTr="0009118E">
        <w:trPr>
          <w:trHeight w:val="347"/>
        </w:trPr>
        <w:tc>
          <w:tcPr>
            <w:tcW w:w="2448" w:type="dxa"/>
          </w:tcPr>
          <w:p w14:paraId="4AA479E4" w14:textId="77777777" w:rsidR="0009118E" w:rsidRPr="0009118E" w:rsidRDefault="0009118E" w:rsidP="0009118E">
            <w:pPr>
              <w:rPr>
                <w:lang w:val="fr-CA"/>
              </w:rPr>
            </w:pPr>
            <w:proofErr w:type="spellStart"/>
            <w:r w:rsidRPr="0009118E">
              <w:rPr>
                <w:lang w:val="fr-CA"/>
              </w:rPr>
              <w:t>Institutional</w:t>
            </w:r>
            <w:proofErr w:type="spellEnd"/>
            <w:r w:rsidRPr="0009118E">
              <w:rPr>
                <w:lang w:val="fr-CA"/>
              </w:rPr>
              <w:t xml:space="preserve"> Services—NH, </w:t>
            </w:r>
            <w:proofErr w:type="spellStart"/>
            <w:r w:rsidRPr="0009118E">
              <w:rPr>
                <w:lang w:val="fr-CA"/>
              </w:rPr>
              <w:t>Outpatient</w:t>
            </w:r>
            <w:proofErr w:type="spellEnd"/>
            <w:r w:rsidRPr="0009118E">
              <w:rPr>
                <w:lang w:val="fr-CA"/>
              </w:rPr>
              <w:t xml:space="preserve">, </w:t>
            </w:r>
            <w:proofErr w:type="spellStart"/>
            <w:r w:rsidRPr="0009118E">
              <w:rPr>
                <w:lang w:val="fr-CA"/>
              </w:rPr>
              <w:t>Inpatient</w:t>
            </w:r>
            <w:proofErr w:type="spellEnd"/>
          </w:p>
        </w:tc>
        <w:tc>
          <w:tcPr>
            <w:tcW w:w="6876" w:type="dxa"/>
          </w:tcPr>
          <w:p w14:paraId="22E4FF83" w14:textId="77777777" w:rsidR="0009118E" w:rsidRPr="0009118E" w:rsidRDefault="0009118E" w:rsidP="0009118E">
            <w:r w:rsidRPr="0009118E">
              <w:t>Billing provider only is required</w:t>
            </w:r>
          </w:p>
        </w:tc>
      </w:tr>
      <w:tr w:rsidR="0009118E" w:rsidRPr="0009118E" w14:paraId="25D0E1E8" w14:textId="77777777" w:rsidTr="0009118E">
        <w:trPr>
          <w:trHeight w:val="3048"/>
        </w:trPr>
        <w:tc>
          <w:tcPr>
            <w:tcW w:w="2448" w:type="dxa"/>
            <w:tcBorders>
              <w:bottom w:val="single" w:sz="4" w:space="0" w:color="auto"/>
            </w:tcBorders>
          </w:tcPr>
          <w:p w14:paraId="7EF9169B" w14:textId="77777777" w:rsidR="0009118E" w:rsidRPr="0009118E" w:rsidRDefault="0009118E" w:rsidP="0009118E">
            <w:pPr>
              <w:rPr>
                <w:lang w:val="fr-CA"/>
              </w:rPr>
            </w:pPr>
            <w:r w:rsidRPr="0009118E">
              <w:rPr>
                <w:lang w:val="fr-CA"/>
              </w:rPr>
              <w:t>Professional or Dental Services</w:t>
            </w:r>
          </w:p>
        </w:tc>
        <w:tc>
          <w:tcPr>
            <w:tcW w:w="6876" w:type="dxa"/>
            <w:tcBorders>
              <w:bottom w:val="single" w:sz="4" w:space="0" w:color="auto"/>
            </w:tcBorders>
          </w:tcPr>
          <w:p w14:paraId="34E523C2" w14:textId="77777777" w:rsidR="0009118E" w:rsidRPr="0009118E" w:rsidRDefault="0009118E" w:rsidP="0009118E">
            <w:r w:rsidRPr="0009118E">
              <w:t>Billing and Rendering providers are required.</w:t>
            </w:r>
          </w:p>
          <w:p w14:paraId="55998F3C" w14:textId="77777777" w:rsidR="0009118E" w:rsidRPr="0009118E" w:rsidRDefault="0009118E" w:rsidP="0009118E">
            <w:r w:rsidRPr="0009118E">
              <w:t xml:space="preserve">A billing indicator field was added to the provider report. The following rules must apply. </w:t>
            </w:r>
          </w:p>
          <w:p w14:paraId="7F18CEC1" w14:textId="77777777" w:rsidR="0009118E" w:rsidRPr="0009118E" w:rsidRDefault="0009118E" w:rsidP="0009118E">
            <w:r w:rsidRPr="0009118E">
              <w:t>1. If the provider is indicated as “Y- Biller only” the provider can only be submitted in the billing provider field. A different provider that is certified to render will be required in the rendering provider field.</w:t>
            </w:r>
          </w:p>
          <w:p w14:paraId="75C0B9C5" w14:textId="77777777" w:rsidR="0009118E" w:rsidRPr="0009118E" w:rsidRDefault="0009118E" w:rsidP="0009118E">
            <w:r w:rsidRPr="0009118E">
              <w:t>2. If the provider is indicated as “N- Performer only” the provider can only be submitted in the rendering field.  A different provider that is certified to bill will be required in the billing provider field.</w:t>
            </w:r>
          </w:p>
          <w:p w14:paraId="7DA3BDEA" w14:textId="77777777" w:rsidR="0009118E" w:rsidRPr="0009118E" w:rsidRDefault="0009118E" w:rsidP="0009118E">
            <w:r w:rsidRPr="0009118E">
              <w:t>3. If the provider is “B-Biller and Performer” the provider can be submitted in both the billing and rendering fields.</w:t>
            </w:r>
          </w:p>
          <w:p w14:paraId="0DB9A3E3" w14:textId="77777777" w:rsidR="0009118E" w:rsidRPr="0009118E" w:rsidRDefault="0009118E" w:rsidP="0009118E"/>
        </w:tc>
      </w:tr>
    </w:tbl>
    <w:p w14:paraId="3F8E7EAE" w14:textId="77777777" w:rsidR="00FA1AD6" w:rsidRDefault="00FA1AD6" w:rsidP="00C41A4D"/>
    <w:p w14:paraId="58708C1D" w14:textId="77777777" w:rsidR="00FA1AD6" w:rsidRDefault="00FA1AD6" w:rsidP="00C41A4D"/>
    <w:p w14:paraId="7A749F8D" w14:textId="77777777" w:rsidR="00FA1AD6" w:rsidRDefault="00FA1AD6" w:rsidP="00C41A4D"/>
    <w:p w14:paraId="668E04A7" w14:textId="77777777" w:rsidR="00FA1AD6" w:rsidRDefault="00FA1AD6" w:rsidP="00C41A4D"/>
    <w:p w14:paraId="76CAB504" w14:textId="77777777" w:rsidR="00FA1AD6" w:rsidRDefault="00FA1AD6" w:rsidP="00C41A4D"/>
    <w:p w14:paraId="56067777" w14:textId="77777777" w:rsidR="00FA1AD6" w:rsidRDefault="00FA1AD6" w:rsidP="00C41A4D"/>
    <w:p w14:paraId="20E91A80" w14:textId="77777777" w:rsidR="00FA1AD6" w:rsidRPr="009A15EF" w:rsidRDefault="00FA1AD6" w:rsidP="00C41A4D"/>
    <w:p w14:paraId="0972042D" w14:textId="77777777" w:rsidR="000C2629" w:rsidRDefault="000C2629" w:rsidP="00C41A4D"/>
    <w:p w14:paraId="6A448140" w14:textId="77777777" w:rsidR="000C2629" w:rsidRDefault="000C2629" w:rsidP="00C41A4D"/>
    <w:p w14:paraId="41367936" w14:textId="3CC1E754" w:rsidR="000C2629" w:rsidRDefault="000C2629" w:rsidP="00C41A4D"/>
    <w:p w14:paraId="6C37E0F5" w14:textId="77777777" w:rsidR="00E02893" w:rsidRDefault="00E02893" w:rsidP="00C41A4D"/>
    <w:p w14:paraId="31544EA1" w14:textId="77777777" w:rsidR="00E02893" w:rsidRDefault="00E02893" w:rsidP="00C41A4D"/>
    <w:p w14:paraId="1CE4B54A" w14:textId="77777777" w:rsidR="00E02893" w:rsidRDefault="00E02893" w:rsidP="00C41A4D"/>
    <w:p w14:paraId="0FD6EF9F" w14:textId="77777777" w:rsidR="00E02893" w:rsidRDefault="00E02893" w:rsidP="00C41A4D"/>
    <w:p w14:paraId="544034D2" w14:textId="77777777" w:rsidR="00E02893" w:rsidRDefault="00E02893" w:rsidP="00C41A4D"/>
    <w:p w14:paraId="6846B499" w14:textId="77777777" w:rsidR="00E02893" w:rsidRDefault="00E02893" w:rsidP="00C41A4D"/>
    <w:p w14:paraId="25D9B6BA" w14:textId="77777777" w:rsidR="00E02893" w:rsidRDefault="00E02893" w:rsidP="00C41A4D"/>
    <w:p w14:paraId="73691E8B" w14:textId="77777777" w:rsidR="000C2629" w:rsidRDefault="000C2629" w:rsidP="00C41A4D"/>
    <w:p w14:paraId="4ADB7FA8" w14:textId="73BB4C40" w:rsidR="00BB7F52" w:rsidRPr="009A15EF" w:rsidRDefault="00A13AF1" w:rsidP="00C41A4D">
      <w:r w:rsidRPr="009A15EF">
        <w:t>P</w:t>
      </w:r>
      <w:r w:rsidR="004370C5" w:rsidRPr="009A15EF">
        <w:t>rovider type and specialty values and</w:t>
      </w:r>
      <w:r w:rsidRPr="009A15EF">
        <w:t xml:space="preserve"> the</w:t>
      </w:r>
      <w:r w:rsidR="00E85E11" w:rsidRPr="009A15EF">
        <w:t xml:space="preserve"> descriptions:</w:t>
      </w:r>
    </w:p>
    <w:p w14:paraId="61BD2466" w14:textId="77777777" w:rsidR="005714BF" w:rsidRPr="009A15EF" w:rsidRDefault="005714BF" w:rsidP="00C41A4D"/>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420"/>
        <w:gridCol w:w="990"/>
        <w:gridCol w:w="4500"/>
      </w:tblGrid>
      <w:tr w:rsidR="009B4819" w:rsidRPr="009A15EF" w14:paraId="33A46849" w14:textId="77777777" w:rsidTr="00861D7C">
        <w:trPr>
          <w:cantSplit/>
          <w:trHeight w:val="593"/>
          <w:tblHeader/>
        </w:trPr>
        <w:tc>
          <w:tcPr>
            <w:tcW w:w="900" w:type="dxa"/>
            <w:shd w:val="clear" w:color="auto" w:fill="C0C0C0"/>
            <w:noWrap/>
            <w:vAlign w:val="center"/>
          </w:tcPr>
          <w:p w14:paraId="302A4B20" w14:textId="77777777" w:rsidR="009B4819" w:rsidRPr="009A15EF" w:rsidRDefault="009B4819" w:rsidP="00C41A4D">
            <w:pPr>
              <w:rPr>
                <w:rFonts w:cs="Arial"/>
                <w:b/>
                <w:bCs/>
                <w:szCs w:val="20"/>
              </w:rPr>
            </w:pPr>
            <w:r w:rsidRPr="009A15EF">
              <w:rPr>
                <w:rFonts w:cs="Arial"/>
                <w:b/>
                <w:bCs/>
                <w:szCs w:val="20"/>
              </w:rPr>
              <w:t>PT Code</w:t>
            </w:r>
          </w:p>
        </w:tc>
        <w:tc>
          <w:tcPr>
            <w:tcW w:w="3420" w:type="dxa"/>
            <w:shd w:val="clear" w:color="auto" w:fill="C0C0C0"/>
            <w:noWrap/>
            <w:vAlign w:val="center"/>
          </w:tcPr>
          <w:p w14:paraId="6190DDF2" w14:textId="77777777" w:rsidR="009B4819" w:rsidRPr="009A15EF" w:rsidRDefault="009B4819" w:rsidP="00C41A4D">
            <w:pPr>
              <w:rPr>
                <w:rFonts w:cs="Arial"/>
                <w:b/>
                <w:bCs/>
                <w:szCs w:val="20"/>
              </w:rPr>
            </w:pPr>
            <w:r w:rsidRPr="009A15EF">
              <w:rPr>
                <w:rFonts w:cs="Arial"/>
                <w:b/>
                <w:bCs/>
                <w:szCs w:val="20"/>
              </w:rPr>
              <w:t>Type Description</w:t>
            </w:r>
          </w:p>
        </w:tc>
        <w:tc>
          <w:tcPr>
            <w:tcW w:w="990" w:type="dxa"/>
            <w:shd w:val="clear" w:color="auto" w:fill="C0C0C0"/>
            <w:vAlign w:val="center"/>
          </w:tcPr>
          <w:p w14:paraId="0D9F6628" w14:textId="77777777" w:rsidR="009B4819" w:rsidRPr="009A15EF" w:rsidRDefault="009B4819" w:rsidP="00C41A4D">
            <w:pPr>
              <w:rPr>
                <w:rFonts w:cs="Arial"/>
                <w:b/>
                <w:bCs/>
                <w:szCs w:val="20"/>
              </w:rPr>
            </w:pPr>
            <w:r w:rsidRPr="009A15EF">
              <w:rPr>
                <w:rFonts w:cs="Arial"/>
                <w:b/>
                <w:bCs/>
                <w:szCs w:val="20"/>
              </w:rPr>
              <w:t>PS Code</w:t>
            </w:r>
          </w:p>
        </w:tc>
        <w:tc>
          <w:tcPr>
            <w:tcW w:w="4500" w:type="dxa"/>
            <w:shd w:val="clear" w:color="auto" w:fill="C0C0C0"/>
            <w:noWrap/>
            <w:vAlign w:val="center"/>
          </w:tcPr>
          <w:p w14:paraId="371ECCD2" w14:textId="77777777" w:rsidR="009B4819" w:rsidRPr="009A15EF" w:rsidRDefault="009B4819" w:rsidP="00C41A4D">
            <w:pPr>
              <w:rPr>
                <w:rFonts w:cs="Arial"/>
                <w:b/>
                <w:bCs/>
                <w:szCs w:val="20"/>
              </w:rPr>
            </w:pPr>
            <w:r w:rsidRPr="009A15EF">
              <w:rPr>
                <w:rFonts w:cs="Arial"/>
                <w:b/>
                <w:bCs/>
                <w:szCs w:val="20"/>
              </w:rPr>
              <w:t>Specialty Description</w:t>
            </w:r>
          </w:p>
        </w:tc>
      </w:tr>
      <w:tr w:rsidR="009B4819" w:rsidRPr="009A15EF" w14:paraId="19C18299" w14:textId="77777777" w:rsidTr="00861D7C">
        <w:trPr>
          <w:cantSplit/>
          <w:trHeight w:val="90"/>
        </w:trPr>
        <w:tc>
          <w:tcPr>
            <w:tcW w:w="900" w:type="dxa"/>
            <w:shd w:val="clear" w:color="auto" w:fill="auto"/>
          </w:tcPr>
          <w:p w14:paraId="454183BF" w14:textId="77777777" w:rsidR="009B4819" w:rsidRPr="009A15EF" w:rsidRDefault="009B4819" w:rsidP="00C41A4D">
            <w:pPr>
              <w:jc w:val="center"/>
              <w:rPr>
                <w:rFonts w:cs="Arial"/>
                <w:szCs w:val="20"/>
              </w:rPr>
            </w:pPr>
            <w:r w:rsidRPr="009A15EF">
              <w:rPr>
                <w:rFonts w:cs="Arial"/>
                <w:szCs w:val="20"/>
              </w:rPr>
              <w:t>XX</w:t>
            </w:r>
          </w:p>
        </w:tc>
        <w:tc>
          <w:tcPr>
            <w:tcW w:w="3420" w:type="dxa"/>
            <w:shd w:val="clear" w:color="auto" w:fill="auto"/>
          </w:tcPr>
          <w:p w14:paraId="7D681E4F" w14:textId="77777777" w:rsidR="009B4819" w:rsidRPr="009A15EF" w:rsidRDefault="009B4819" w:rsidP="00C41A4D">
            <w:pPr>
              <w:rPr>
                <w:rFonts w:cs="Arial"/>
                <w:szCs w:val="20"/>
              </w:rPr>
            </w:pPr>
            <w:r w:rsidRPr="009A15EF">
              <w:rPr>
                <w:rFonts w:cs="Arial"/>
                <w:szCs w:val="20"/>
              </w:rPr>
              <w:t>A specific provider type</w:t>
            </w:r>
          </w:p>
        </w:tc>
        <w:tc>
          <w:tcPr>
            <w:tcW w:w="990" w:type="dxa"/>
            <w:shd w:val="clear" w:color="auto" w:fill="auto"/>
          </w:tcPr>
          <w:p w14:paraId="1E5FBA6E" w14:textId="77777777" w:rsidR="009B4819" w:rsidRPr="009A15EF" w:rsidRDefault="009B4819" w:rsidP="00C41A4D">
            <w:pPr>
              <w:jc w:val="center"/>
              <w:rPr>
                <w:rFonts w:cs="Arial"/>
                <w:szCs w:val="20"/>
              </w:rPr>
            </w:pPr>
            <w:r w:rsidRPr="009A15EF">
              <w:rPr>
                <w:rFonts w:cs="Arial"/>
                <w:szCs w:val="20"/>
              </w:rPr>
              <w:t>000</w:t>
            </w:r>
          </w:p>
        </w:tc>
        <w:tc>
          <w:tcPr>
            <w:tcW w:w="4500" w:type="dxa"/>
            <w:shd w:val="clear" w:color="auto" w:fill="auto"/>
          </w:tcPr>
          <w:p w14:paraId="597FE002" w14:textId="77777777" w:rsidR="009B4819" w:rsidRPr="009A15EF" w:rsidRDefault="009B4819" w:rsidP="00C41A4D">
            <w:pPr>
              <w:rPr>
                <w:rFonts w:cs="Arial"/>
                <w:szCs w:val="20"/>
              </w:rPr>
            </w:pPr>
            <w:r w:rsidRPr="009A15EF">
              <w:rPr>
                <w:rFonts w:cs="Arial"/>
                <w:szCs w:val="20"/>
              </w:rPr>
              <w:t>All Provider Specialties (under the specific provider type)</w:t>
            </w:r>
          </w:p>
        </w:tc>
      </w:tr>
      <w:tr w:rsidR="009B4819" w:rsidRPr="009A15EF" w14:paraId="1EBA2B34" w14:textId="77777777" w:rsidTr="00861D7C">
        <w:trPr>
          <w:cantSplit/>
          <w:trHeight w:val="90"/>
        </w:trPr>
        <w:tc>
          <w:tcPr>
            <w:tcW w:w="900" w:type="dxa"/>
          </w:tcPr>
          <w:p w14:paraId="2FBBE134" w14:textId="77777777" w:rsidR="009B4819" w:rsidRPr="009A15EF" w:rsidRDefault="009B4819" w:rsidP="00C41A4D">
            <w:pPr>
              <w:jc w:val="center"/>
              <w:rPr>
                <w:rFonts w:cs="Arial"/>
                <w:szCs w:val="20"/>
              </w:rPr>
            </w:pPr>
            <w:r w:rsidRPr="009A15EF">
              <w:rPr>
                <w:rFonts w:cs="Arial"/>
                <w:szCs w:val="20"/>
              </w:rPr>
              <w:t>01</w:t>
            </w:r>
          </w:p>
        </w:tc>
        <w:tc>
          <w:tcPr>
            <w:tcW w:w="3420" w:type="dxa"/>
          </w:tcPr>
          <w:p w14:paraId="55BB5584" w14:textId="77777777" w:rsidR="009B4819" w:rsidRPr="009A15EF" w:rsidRDefault="009B4819" w:rsidP="00C41A4D">
            <w:pPr>
              <w:rPr>
                <w:rFonts w:cs="Arial"/>
                <w:szCs w:val="20"/>
              </w:rPr>
            </w:pPr>
            <w:r w:rsidRPr="009A15EF">
              <w:rPr>
                <w:rFonts w:cs="Arial"/>
                <w:szCs w:val="20"/>
              </w:rPr>
              <w:t>Hospital</w:t>
            </w:r>
          </w:p>
        </w:tc>
        <w:tc>
          <w:tcPr>
            <w:tcW w:w="990" w:type="dxa"/>
          </w:tcPr>
          <w:p w14:paraId="0ECC89B0" w14:textId="77777777" w:rsidR="009B4819" w:rsidRPr="009A15EF" w:rsidRDefault="009B4819" w:rsidP="00C41A4D">
            <w:pPr>
              <w:jc w:val="center"/>
              <w:rPr>
                <w:rFonts w:cs="Arial"/>
                <w:szCs w:val="20"/>
              </w:rPr>
            </w:pPr>
            <w:r w:rsidRPr="009A15EF">
              <w:rPr>
                <w:rFonts w:cs="Arial"/>
                <w:szCs w:val="20"/>
              </w:rPr>
              <w:t>010</w:t>
            </w:r>
          </w:p>
        </w:tc>
        <w:tc>
          <w:tcPr>
            <w:tcW w:w="4500" w:type="dxa"/>
          </w:tcPr>
          <w:p w14:paraId="57CAEB85" w14:textId="77777777" w:rsidR="009B4819" w:rsidRPr="009A15EF" w:rsidRDefault="009B4819" w:rsidP="00C41A4D">
            <w:pPr>
              <w:rPr>
                <w:rFonts w:cs="Arial"/>
                <w:szCs w:val="20"/>
              </w:rPr>
            </w:pPr>
            <w:r w:rsidRPr="009A15EF">
              <w:rPr>
                <w:rFonts w:cs="Arial"/>
                <w:szCs w:val="20"/>
              </w:rPr>
              <w:t>Inpatient/Outpatient Hospital</w:t>
            </w:r>
          </w:p>
        </w:tc>
      </w:tr>
      <w:tr w:rsidR="009B4819" w:rsidRPr="009A15EF" w14:paraId="0F35B1FD" w14:textId="77777777" w:rsidTr="00861D7C">
        <w:trPr>
          <w:cantSplit/>
          <w:trHeight w:val="350"/>
        </w:trPr>
        <w:tc>
          <w:tcPr>
            <w:tcW w:w="900" w:type="dxa"/>
          </w:tcPr>
          <w:p w14:paraId="67183438" w14:textId="77777777" w:rsidR="009B4819" w:rsidRPr="009A15EF" w:rsidRDefault="009B4819" w:rsidP="00C41A4D">
            <w:pPr>
              <w:jc w:val="center"/>
              <w:rPr>
                <w:rFonts w:cs="Arial"/>
                <w:szCs w:val="20"/>
              </w:rPr>
            </w:pPr>
            <w:r w:rsidRPr="009A15EF">
              <w:rPr>
                <w:rFonts w:cs="Arial"/>
                <w:szCs w:val="20"/>
              </w:rPr>
              <w:t>02</w:t>
            </w:r>
          </w:p>
        </w:tc>
        <w:tc>
          <w:tcPr>
            <w:tcW w:w="3420" w:type="dxa"/>
          </w:tcPr>
          <w:p w14:paraId="26982961" w14:textId="77777777" w:rsidR="009B4819" w:rsidRPr="009A15EF" w:rsidRDefault="009B4819" w:rsidP="00C41A4D">
            <w:pPr>
              <w:rPr>
                <w:rFonts w:cs="Arial"/>
                <w:szCs w:val="20"/>
              </w:rPr>
            </w:pPr>
            <w:r w:rsidRPr="009A15EF">
              <w:rPr>
                <w:rFonts w:cs="Arial"/>
                <w:szCs w:val="20"/>
              </w:rPr>
              <w:t>Ambulatory Surgical Center (ASC)</w:t>
            </w:r>
          </w:p>
        </w:tc>
        <w:tc>
          <w:tcPr>
            <w:tcW w:w="990" w:type="dxa"/>
          </w:tcPr>
          <w:p w14:paraId="36782A55" w14:textId="77777777" w:rsidR="009B4819" w:rsidRPr="009A15EF" w:rsidRDefault="009B4819" w:rsidP="00C41A4D">
            <w:pPr>
              <w:jc w:val="center"/>
              <w:rPr>
                <w:rFonts w:cs="Arial"/>
                <w:szCs w:val="20"/>
              </w:rPr>
            </w:pPr>
            <w:r w:rsidRPr="009A15EF">
              <w:rPr>
                <w:rFonts w:cs="Arial"/>
                <w:szCs w:val="20"/>
              </w:rPr>
              <w:t>020</w:t>
            </w:r>
          </w:p>
        </w:tc>
        <w:tc>
          <w:tcPr>
            <w:tcW w:w="4500" w:type="dxa"/>
          </w:tcPr>
          <w:p w14:paraId="3AFCCC48" w14:textId="77777777" w:rsidR="009B4819" w:rsidRPr="009A15EF" w:rsidRDefault="009B4819" w:rsidP="00C41A4D">
            <w:pPr>
              <w:rPr>
                <w:rFonts w:cs="Arial"/>
                <w:szCs w:val="20"/>
              </w:rPr>
            </w:pPr>
            <w:r w:rsidRPr="009A15EF">
              <w:rPr>
                <w:rFonts w:cs="Arial"/>
                <w:szCs w:val="20"/>
              </w:rPr>
              <w:t>Ambulatory Surgical Center (ASC)</w:t>
            </w:r>
          </w:p>
        </w:tc>
      </w:tr>
      <w:tr w:rsidR="009B4819" w:rsidRPr="009A15EF" w14:paraId="46BD1893" w14:textId="77777777" w:rsidTr="00861D7C">
        <w:trPr>
          <w:cantSplit/>
          <w:trHeight w:val="170"/>
        </w:trPr>
        <w:tc>
          <w:tcPr>
            <w:tcW w:w="900" w:type="dxa"/>
          </w:tcPr>
          <w:p w14:paraId="19F9E37F" w14:textId="77777777" w:rsidR="009B4819" w:rsidRPr="009A15EF" w:rsidRDefault="009B4819" w:rsidP="00C41A4D">
            <w:pPr>
              <w:jc w:val="center"/>
              <w:rPr>
                <w:rFonts w:cs="Arial"/>
                <w:szCs w:val="20"/>
              </w:rPr>
            </w:pPr>
            <w:r w:rsidRPr="009A15EF">
              <w:rPr>
                <w:rFonts w:cs="Arial"/>
                <w:szCs w:val="20"/>
              </w:rPr>
              <w:t>03</w:t>
            </w:r>
          </w:p>
        </w:tc>
        <w:tc>
          <w:tcPr>
            <w:tcW w:w="3420" w:type="dxa"/>
          </w:tcPr>
          <w:p w14:paraId="22993589" w14:textId="77777777" w:rsidR="009B4819" w:rsidRPr="009A15EF" w:rsidRDefault="009B4819" w:rsidP="00C41A4D">
            <w:pPr>
              <w:rPr>
                <w:rFonts w:cs="Arial"/>
                <w:szCs w:val="20"/>
              </w:rPr>
            </w:pPr>
            <w:r w:rsidRPr="009A15EF">
              <w:rPr>
                <w:rFonts w:cs="Arial"/>
                <w:szCs w:val="20"/>
              </w:rPr>
              <w:t>Nursing Facility</w:t>
            </w:r>
          </w:p>
        </w:tc>
        <w:tc>
          <w:tcPr>
            <w:tcW w:w="990" w:type="dxa"/>
          </w:tcPr>
          <w:p w14:paraId="6AA79DA9" w14:textId="77777777" w:rsidR="009B4819" w:rsidRPr="009A15EF" w:rsidRDefault="009B4819" w:rsidP="00C41A4D">
            <w:pPr>
              <w:jc w:val="center"/>
              <w:rPr>
                <w:rFonts w:cs="Arial"/>
                <w:szCs w:val="20"/>
              </w:rPr>
            </w:pPr>
            <w:r w:rsidRPr="009A15EF">
              <w:rPr>
                <w:rFonts w:cs="Arial"/>
                <w:szCs w:val="20"/>
              </w:rPr>
              <w:t>035</w:t>
            </w:r>
          </w:p>
        </w:tc>
        <w:tc>
          <w:tcPr>
            <w:tcW w:w="4500" w:type="dxa"/>
          </w:tcPr>
          <w:p w14:paraId="3B5854E1" w14:textId="77777777" w:rsidR="009B4819" w:rsidRPr="009A15EF" w:rsidRDefault="009B4819" w:rsidP="00C41A4D">
            <w:pPr>
              <w:rPr>
                <w:rFonts w:cs="Arial"/>
                <w:szCs w:val="20"/>
              </w:rPr>
            </w:pPr>
            <w:r w:rsidRPr="009A15EF">
              <w:rPr>
                <w:rFonts w:cs="Arial"/>
                <w:szCs w:val="20"/>
              </w:rPr>
              <w:t>Skilled Nursing Facility</w:t>
            </w:r>
          </w:p>
        </w:tc>
      </w:tr>
      <w:tr w:rsidR="009B4819" w:rsidRPr="009A15EF" w14:paraId="44D41347" w14:textId="77777777" w:rsidTr="00861D7C">
        <w:trPr>
          <w:cantSplit/>
          <w:trHeight w:val="240"/>
        </w:trPr>
        <w:tc>
          <w:tcPr>
            <w:tcW w:w="900" w:type="dxa"/>
          </w:tcPr>
          <w:p w14:paraId="5F649B43" w14:textId="77777777" w:rsidR="009B4819" w:rsidRPr="009A15EF" w:rsidRDefault="009B4819" w:rsidP="00C41A4D">
            <w:pPr>
              <w:jc w:val="center"/>
              <w:rPr>
                <w:rFonts w:cs="Arial"/>
                <w:szCs w:val="20"/>
              </w:rPr>
            </w:pPr>
            <w:r w:rsidRPr="009A15EF">
              <w:rPr>
                <w:rFonts w:cs="Arial"/>
                <w:szCs w:val="20"/>
              </w:rPr>
              <w:t>04</w:t>
            </w:r>
          </w:p>
        </w:tc>
        <w:tc>
          <w:tcPr>
            <w:tcW w:w="3420" w:type="dxa"/>
          </w:tcPr>
          <w:p w14:paraId="31A54DB4" w14:textId="77777777" w:rsidR="009B4819" w:rsidRPr="009A15EF" w:rsidRDefault="009B4819" w:rsidP="00C41A4D">
            <w:pPr>
              <w:rPr>
                <w:rFonts w:cs="Arial"/>
                <w:szCs w:val="20"/>
              </w:rPr>
            </w:pPr>
            <w:r w:rsidRPr="009A15EF">
              <w:rPr>
                <w:rFonts w:cs="Arial"/>
                <w:szCs w:val="20"/>
              </w:rPr>
              <w:t>Rehabilitation Agency</w:t>
            </w:r>
          </w:p>
        </w:tc>
        <w:tc>
          <w:tcPr>
            <w:tcW w:w="990" w:type="dxa"/>
          </w:tcPr>
          <w:p w14:paraId="2DA2CF9A" w14:textId="77777777" w:rsidR="009B4819" w:rsidRPr="009A15EF" w:rsidRDefault="009B4819" w:rsidP="00C41A4D">
            <w:pPr>
              <w:jc w:val="center"/>
              <w:rPr>
                <w:rFonts w:cs="Arial"/>
                <w:szCs w:val="20"/>
              </w:rPr>
            </w:pPr>
            <w:r w:rsidRPr="009A15EF">
              <w:rPr>
                <w:rFonts w:cs="Arial"/>
                <w:szCs w:val="20"/>
              </w:rPr>
              <w:t>040</w:t>
            </w:r>
          </w:p>
        </w:tc>
        <w:tc>
          <w:tcPr>
            <w:tcW w:w="4500" w:type="dxa"/>
          </w:tcPr>
          <w:p w14:paraId="5A031F49" w14:textId="77777777" w:rsidR="009B4819" w:rsidRPr="009A15EF" w:rsidRDefault="009B4819" w:rsidP="00C41A4D">
            <w:pPr>
              <w:rPr>
                <w:rFonts w:cs="Arial"/>
                <w:szCs w:val="20"/>
              </w:rPr>
            </w:pPr>
            <w:r w:rsidRPr="009A15EF">
              <w:rPr>
                <w:rFonts w:cs="Arial"/>
                <w:szCs w:val="20"/>
              </w:rPr>
              <w:t>Restorative Care/Therapy</w:t>
            </w:r>
          </w:p>
        </w:tc>
      </w:tr>
      <w:tr w:rsidR="009B4819" w:rsidRPr="009A15EF" w14:paraId="179288CA" w14:textId="77777777" w:rsidTr="00861D7C">
        <w:trPr>
          <w:cantSplit/>
          <w:trHeight w:val="240"/>
        </w:trPr>
        <w:tc>
          <w:tcPr>
            <w:tcW w:w="900" w:type="dxa"/>
          </w:tcPr>
          <w:p w14:paraId="16F469E1" w14:textId="77777777" w:rsidR="009B4819" w:rsidRPr="009A15EF" w:rsidRDefault="009B4819" w:rsidP="00C41A4D">
            <w:pPr>
              <w:jc w:val="center"/>
              <w:rPr>
                <w:rFonts w:cs="Arial"/>
                <w:szCs w:val="20"/>
              </w:rPr>
            </w:pPr>
            <w:r w:rsidRPr="009A15EF">
              <w:rPr>
                <w:rFonts w:cs="Arial"/>
                <w:szCs w:val="20"/>
              </w:rPr>
              <w:t>04</w:t>
            </w:r>
          </w:p>
        </w:tc>
        <w:tc>
          <w:tcPr>
            <w:tcW w:w="3420" w:type="dxa"/>
          </w:tcPr>
          <w:p w14:paraId="398EA379" w14:textId="77777777" w:rsidR="009B4819" w:rsidRPr="009A15EF" w:rsidRDefault="009B4819" w:rsidP="00C41A4D">
            <w:pPr>
              <w:rPr>
                <w:rFonts w:cs="Arial"/>
                <w:szCs w:val="20"/>
              </w:rPr>
            </w:pPr>
            <w:r w:rsidRPr="009A15EF">
              <w:rPr>
                <w:rFonts w:cs="Arial"/>
                <w:szCs w:val="20"/>
              </w:rPr>
              <w:t>Rehabilitation Agency</w:t>
            </w:r>
          </w:p>
        </w:tc>
        <w:tc>
          <w:tcPr>
            <w:tcW w:w="990" w:type="dxa"/>
          </w:tcPr>
          <w:p w14:paraId="30221E6B" w14:textId="77777777" w:rsidR="009B4819" w:rsidRPr="009A15EF" w:rsidRDefault="009B4819" w:rsidP="00C41A4D">
            <w:pPr>
              <w:jc w:val="center"/>
              <w:rPr>
                <w:rFonts w:cs="Arial"/>
                <w:szCs w:val="20"/>
              </w:rPr>
            </w:pPr>
            <w:r w:rsidRPr="009A15EF">
              <w:rPr>
                <w:rFonts w:cs="Arial"/>
                <w:szCs w:val="20"/>
              </w:rPr>
              <w:t>080</w:t>
            </w:r>
          </w:p>
        </w:tc>
        <w:tc>
          <w:tcPr>
            <w:tcW w:w="4500" w:type="dxa"/>
          </w:tcPr>
          <w:p w14:paraId="27F5B0F6" w14:textId="77777777" w:rsidR="009B4819" w:rsidRPr="009F7AB9" w:rsidRDefault="00EE0FEB" w:rsidP="00C41A4D">
            <w:pPr>
              <w:rPr>
                <w:rFonts w:cs="Arial"/>
                <w:szCs w:val="20"/>
              </w:rPr>
            </w:pPr>
            <w:r w:rsidRPr="009F7AB9">
              <w:rPr>
                <w:rFonts w:cs="Arial"/>
                <w:szCs w:val="20"/>
              </w:rPr>
              <w:t>FQHC Tribal</w:t>
            </w:r>
          </w:p>
        </w:tc>
      </w:tr>
      <w:tr w:rsidR="009B4819" w:rsidRPr="009A15EF" w14:paraId="1A0A1207" w14:textId="77777777" w:rsidTr="00861D7C">
        <w:trPr>
          <w:cantSplit/>
          <w:trHeight w:val="240"/>
        </w:trPr>
        <w:tc>
          <w:tcPr>
            <w:tcW w:w="900" w:type="dxa"/>
          </w:tcPr>
          <w:p w14:paraId="6B96626E" w14:textId="77777777" w:rsidR="009B4819" w:rsidRPr="009A15EF" w:rsidRDefault="009B4819" w:rsidP="00C41A4D">
            <w:pPr>
              <w:jc w:val="center"/>
              <w:rPr>
                <w:rFonts w:cs="Arial"/>
                <w:szCs w:val="20"/>
              </w:rPr>
            </w:pPr>
            <w:r w:rsidRPr="009A15EF">
              <w:rPr>
                <w:rFonts w:cs="Arial"/>
                <w:szCs w:val="20"/>
              </w:rPr>
              <w:t>05</w:t>
            </w:r>
          </w:p>
        </w:tc>
        <w:tc>
          <w:tcPr>
            <w:tcW w:w="3420" w:type="dxa"/>
          </w:tcPr>
          <w:p w14:paraId="034B06E2" w14:textId="77777777" w:rsidR="009B4819" w:rsidRPr="009A15EF" w:rsidRDefault="009B4819" w:rsidP="00C41A4D">
            <w:pPr>
              <w:rPr>
                <w:rFonts w:cs="Arial"/>
                <w:szCs w:val="20"/>
              </w:rPr>
            </w:pPr>
            <w:r w:rsidRPr="009A15EF">
              <w:rPr>
                <w:rFonts w:cs="Arial"/>
                <w:szCs w:val="20"/>
              </w:rPr>
              <w:t>Home Health/Personal Care Agency</w:t>
            </w:r>
          </w:p>
        </w:tc>
        <w:tc>
          <w:tcPr>
            <w:tcW w:w="990" w:type="dxa"/>
          </w:tcPr>
          <w:p w14:paraId="7053B562" w14:textId="77777777" w:rsidR="009B4819" w:rsidRPr="009A15EF" w:rsidRDefault="009B4819" w:rsidP="00C41A4D">
            <w:pPr>
              <w:jc w:val="center"/>
              <w:rPr>
                <w:rFonts w:cs="Arial"/>
                <w:szCs w:val="20"/>
              </w:rPr>
            </w:pPr>
            <w:r w:rsidRPr="009A15EF">
              <w:rPr>
                <w:rFonts w:cs="Arial"/>
                <w:szCs w:val="20"/>
              </w:rPr>
              <w:t>050</w:t>
            </w:r>
          </w:p>
        </w:tc>
        <w:tc>
          <w:tcPr>
            <w:tcW w:w="4500" w:type="dxa"/>
          </w:tcPr>
          <w:p w14:paraId="56627407" w14:textId="77777777" w:rsidR="009B4819" w:rsidRPr="009F7AB9" w:rsidRDefault="009B4819" w:rsidP="00C41A4D">
            <w:pPr>
              <w:rPr>
                <w:rFonts w:cs="Arial"/>
                <w:szCs w:val="20"/>
              </w:rPr>
            </w:pPr>
            <w:r w:rsidRPr="009F7AB9">
              <w:rPr>
                <w:rFonts w:cs="Arial"/>
                <w:szCs w:val="20"/>
              </w:rPr>
              <w:t>Home Health Agency</w:t>
            </w:r>
          </w:p>
        </w:tc>
      </w:tr>
      <w:tr w:rsidR="009B4819" w:rsidRPr="009A15EF" w14:paraId="21A23231" w14:textId="77777777" w:rsidTr="00861D7C">
        <w:trPr>
          <w:cantSplit/>
          <w:trHeight w:val="240"/>
        </w:trPr>
        <w:tc>
          <w:tcPr>
            <w:tcW w:w="900" w:type="dxa"/>
          </w:tcPr>
          <w:p w14:paraId="0F625616" w14:textId="77777777" w:rsidR="009B4819" w:rsidRPr="009A15EF" w:rsidRDefault="009B4819" w:rsidP="00C41A4D">
            <w:pPr>
              <w:jc w:val="center"/>
              <w:rPr>
                <w:rFonts w:cs="Arial"/>
                <w:szCs w:val="20"/>
              </w:rPr>
            </w:pPr>
            <w:r w:rsidRPr="009A15EF">
              <w:rPr>
                <w:rFonts w:cs="Arial"/>
                <w:szCs w:val="20"/>
              </w:rPr>
              <w:lastRenderedPageBreak/>
              <w:t>05</w:t>
            </w:r>
          </w:p>
        </w:tc>
        <w:tc>
          <w:tcPr>
            <w:tcW w:w="3420" w:type="dxa"/>
          </w:tcPr>
          <w:p w14:paraId="4A8D3EAB" w14:textId="77777777" w:rsidR="009B4819" w:rsidRPr="009A15EF" w:rsidRDefault="009B4819" w:rsidP="00C41A4D">
            <w:pPr>
              <w:rPr>
                <w:rFonts w:cs="Arial"/>
                <w:szCs w:val="20"/>
              </w:rPr>
            </w:pPr>
            <w:r w:rsidRPr="009A15EF">
              <w:rPr>
                <w:rFonts w:cs="Arial"/>
                <w:szCs w:val="20"/>
              </w:rPr>
              <w:t>Home Health/Personal Care Agency</w:t>
            </w:r>
          </w:p>
        </w:tc>
        <w:tc>
          <w:tcPr>
            <w:tcW w:w="990" w:type="dxa"/>
          </w:tcPr>
          <w:p w14:paraId="27A9F433" w14:textId="77777777" w:rsidR="009B4819" w:rsidRPr="009A15EF" w:rsidRDefault="009B4819" w:rsidP="00C41A4D">
            <w:pPr>
              <w:jc w:val="center"/>
              <w:rPr>
                <w:rFonts w:cs="Arial"/>
                <w:szCs w:val="20"/>
              </w:rPr>
            </w:pPr>
            <w:r w:rsidRPr="009A15EF">
              <w:rPr>
                <w:rFonts w:cs="Arial"/>
                <w:szCs w:val="20"/>
              </w:rPr>
              <w:t>052</w:t>
            </w:r>
          </w:p>
        </w:tc>
        <w:tc>
          <w:tcPr>
            <w:tcW w:w="4500" w:type="dxa"/>
          </w:tcPr>
          <w:p w14:paraId="3E0A0658" w14:textId="77777777" w:rsidR="009B4819" w:rsidRPr="009F7AB9" w:rsidRDefault="009B4819" w:rsidP="00C41A4D">
            <w:pPr>
              <w:rPr>
                <w:rFonts w:cs="Arial"/>
                <w:szCs w:val="20"/>
              </w:rPr>
            </w:pPr>
            <w:r w:rsidRPr="009F7AB9">
              <w:rPr>
                <w:rFonts w:cs="Arial"/>
                <w:szCs w:val="20"/>
              </w:rPr>
              <w:t>Personal Care Agency</w:t>
            </w:r>
          </w:p>
        </w:tc>
      </w:tr>
      <w:tr w:rsidR="009B4819" w:rsidRPr="009A15EF" w14:paraId="694209A8" w14:textId="77777777" w:rsidTr="00861D7C">
        <w:trPr>
          <w:cantSplit/>
          <w:trHeight w:val="240"/>
        </w:trPr>
        <w:tc>
          <w:tcPr>
            <w:tcW w:w="900" w:type="dxa"/>
          </w:tcPr>
          <w:p w14:paraId="666C3B92" w14:textId="77777777" w:rsidR="009B4819" w:rsidRPr="009A15EF" w:rsidRDefault="009B4819" w:rsidP="00C41A4D">
            <w:pPr>
              <w:jc w:val="center"/>
              <w:rPr>
                <w:rFonts w:cs="Arial"/>
                <w:szCs w:val="20"/>
              </w:rPr>
            </w:pPr>
            <w:r w:rsidRPr="009A15EF">
              <w:rPr>
                <w:rFonts w:cs="Arial"/>
                <w:szCs w:val="20"/>
              </w:rPr>
              <w:t>05</w:t>
            </w:r>
          </w:p>
        </w:tc>
        <w:tc>
          <w:tcPr>
            <w:tcW w:w="3420" w:type="dxa"/>
          </w:tcPr>
          <w:p w14:paraId="61362B9A" w14:textId="77777777" w:rsidR="009B4819" w:rsidRPr="009A15EF" w:rsidRDefault="009B4819" w:rsidP="00C41A4D">
            <w:pPr>
              <w:rPr>
                <w:rFonts w:cs="Arial"/>
                <w:szCs w:val="20"/>
              </w:rPr>
            </w:pPr>
            <w:r w:rsidRPr="009A15EF">
              <w:rPr>
                <w:rFonts w:cs="Arial"/>
                <w:szCs w:val="20"/>
              </w:rPr>
              <w:t>Home Health/Personal Care Agency</w:t>
            </w:r>
          </w:p>
        </w:tc>
        <w:tc>
          <w:tcPr>
            <w:tcW w:w="990" w:type="dxa"/>
          </w:tcPr>
          <w:p w14:paraId="76338B6F" w14:textId="77777777" w:rsidR="009B4819" w:rsidRPr="009A15EF" w:rsidRDefault="009B4819" w:rsidP="00C41A4D">
            <w:pPr>
              <w:jc w:val="center"/>
              <w:rPr>
                <w:rFonts w:cs="Arial"/>
                <w:szCs w:val="20"/>
              </w:rPr>
            </w:pPr>
            <w:r w:rsidRPr="009A15EF">
              <w:rPr>
                <w:rFonts w:cs="Arial"/>
                <w:szCs w:val="20"/>
              </w:rPr>
              <w:t>053</w:t>
            </w:r>
          </w:p>
        </w:tc>
        <w:tc>
          <w:tcPr>
            <w:tcW w:w="4500" w:type="dxa"/>
          </w:tcPr>
          <w:p w14:paraId="32790F05" w14:textId="77777777" w:rsidR="009B4819" w:rsidRPr="009F7AB9" w:rsidRDefault="009B4819" w:rsidP="00C41A4D">
            <w:pPr>
              <w:rPr>
                <w:rFonts w:cs="Arial"/>
                <w:szCs w:val="20"/>
              </w:rPr>
            </w:pPr>
            <w:r w:rsidRPr="009F7AB9">
              <w:rPr>
                <w:rFonts w:cs="Arial"/>
                <w:szCs w:val="20"/>
              </w:rPr>
              <w:t>Home Health/Personal Care Agency </w:t>
            </w:r>
          </w:p>
        </w:tc>
      </w:tr>
      <w:tr w:rsidR="00EE0FEB" w:rsidRPr="009A15EF" w14:paraId="43029847" w14:textId="77777777" w:rsidTr="00861D7C">
        <w:trPr>
          <w:cantSplit/>
          <w:trHeight w:val="240"/>
        </w:trPr>
        <w:tc>
          <w:tcPr>
            <w:tcW w:w="900" w:type="dxa"/>
          </w:tcPr>
          <w:p w14:paraId="25795FE1" w14:textId="77777777" w:rsidR="00EE0FEB" w:rsidRPr="009A15EF" w:rsidRDefault="00EE0FEB" w:rsidP="00C41A4D">
            <w:pPr>
              <w:jc w:val="center"/>
              <w:rPr>
                <w:rFonts w:cs="Arial"/>
                <w:szCs w:val="20"/>
              </w:rPr>
            </w:pPr>
            <w:r w:rsidRPr="009A15EF">
              <w:rPr>
                <w:rFonts w:cs="Arial"/>
                <w:szCs w:val="20"/>
              </w:rPr>
              <w:t>05</w:t>
            </w:r>
          </w:p>
        </w:tc>
        <w:tc>
          <w:tcPr>
            <w:tcW w:w="3420" w:type="dxa"/>
          </w:tcPr>
          <w:p w14:paraId="3C5FF927" w14:textId="77777777" w:rsidR="00EE0FEB" w:rsidRPr="009A15EF" w:rsidRDefault="00EE0FEB" w:rsidP="00C41A4D">
            <w:pPr>
              <w:rPr>
                <w:rFonts w:cs="Arial"/>
                <w:szCs w:val="20"/>
              </w:rPr>
            </w:pPr>
            <w:r w:rsidRPr="009A15EF">
              <w:rPr>
                <w:rFonts w:cs="Arial"/>
                <w:szCs w:val="20"/>
              </w:rPr>
              <w:t>Home Health/Personal Care Agency</w:t>
            </w:r>
          </w:p>
        </w:tc>
        <w:tc>
          <w:tcPr>
            <w:tcW w:w="990" w:type="dxa"/>
          </w:tcPr>
          <w:p w14:paraId="48E632C5" w14:textId="77777777" w:rsidR="00EE0FEB" w:rsidRPr="009A15EF" w:rsidRDefault="00EE0FEB" w:rsidP="00C41A4D">
            <w:pPr>
              <w:jc w:val="center"/>
              <w:rPr>
                <w:rFonts w:cs="Arial"/>
                <w:szCs w:val="20"/>
              </w:rPr>
            </w:pPr>
            <w:r w:rsidRPr="009A15EF">
              <w:rPr>
                <w:rFonts w:cs="Arial"/>
                <w:szCs w:val="20"/>
              </w:rPr>
              <w:t>080</w:t>
            </w:r>
          </w:p>
        </w:tc>
        <w:tc>
          <w:tcPr>
            <w:tcW w:w="4500" w:type="dxa"/>
          </w:tcPr>
          <w:p w14:paraId="42369518" w14:textId="77777777" w:rsidR="00EE0FEB" w:rsidRPr="009F7AB9" w:rsidRDefault="00EE0FEB" w:rsidP="00C41A4D">
            <w:pPr>
              <w:rPr>
                <w:rFonts w:cs="Arial"/>
                <w:szCs w:val="20"/>
              </w:rPr>
            </w:pPr>
            <w:r w:rsidRPr="009F7AB9">
              <w:rPr>
                <w:rFonts w:cs="Arial"/>
                <w:szCs w:val="20"/>
              </w:rPr>
              <w:t>FQHC Tribal</w:t>
            </w:r>
          </w:p>
        </w:tc>
      </w:tr>
      <w:tr w:rsidR="009B4819" w:rsidRPr="009A15EF" w14:paraId="36780B7F" w14:textId="77777777" w:rsidTr="00861D7C">
        <w:trPr>
          <w:cantSplit/>
          <w:trHeight w:val="240"/>
        </w:trPr>
        <w:tc>
          <w:tcPr>
            <w:tcW w:w="900" w:type="dxa"/>
          </w:tcPr>
          <w:p w14:paraId="5598BE79" w14:textId="77777777" w:rsidR="009B4819" w:rsidRPr="009A15EF" w:rsidRDefault="009B4819" w:rsidP="00C41A4D">
            <w:pPr>
              <w:jc w:val="center"/>
              <w:rPr>
                <w:rFonts w:cs="Arial"/>
                <w:szCs w:val="20"/>
              </w:rPr>
            </w:pPr>
            <w:r w:rsidRPr="009A15EF">
              <w:rPr>
                <w:rFonts w:cs="Arial"/>
                <w:szCs w:val="20"/>
              </w:rPr>
              <w:t>06</w:t>
            </w:r>
          </w:p>
        </w:tc>
        <w:tc>
          <w:tcPr>
            <w:tcW w:w="3420" w:type="dxa"/>
          </w:tcPr>
          <w:p w14:paraId="5FD00A43" w14:textId="77777777" w:rsidR="009B4819" w:rsidRPr="009A15EF" w:rsidRDefault="009B4819" w:rsidP="00C41A4D">
            <w:pPr>
              <w:rPr>
                <w:rFonts w:cs="Arial"/>
                <w:szCs w:val="20"/>
              </w:rPr>
            </w:pPr>
            <w:r w:rsidRPr="009A15EF">
              <w:rPr>
                <w:rFonts w:cs="Arial"/>
                <w:szCs w:val="20"/>
              </w:rPr>
              <w:t>Hospice</w:t>
            </w:r>
          </w:p>
        </w:tc>
        <w:tc>
          <w:tcPr>
            <w:tcW w:w="990" w:type="dxa"/>
          </w:tcPr>
          <w:p w14:paraId="4B26922B" w14:textId="77777777" w:rsidR="009B4819" w:rsidRPr="009A15EF" w:rsidRDefault="009B4819" w:rsidP="00C41A4D">
            <w:pPr>
              <w:jc w:val="center"/>
              <w:rPr>
                <w:rFonts w:cs="Arial"/>
                <w:szCs w:val="20"/>
              </w:rPr>
            </w:pPr>
            <w:r w:rsidRPr="009A15EF">
              <w:rPr>
                <w:rFonts w:cs="Arial"/>
                <w:szCs w:val="20"/>
              </w:rPr>
              <w:t>050</w:t>
            </w:r>
          </w:p>
        </w:tc>
        <w:tc>
          <w:tcPr>
            <w:tcW w:w="4500" w:type="dxa"/>
          </w:tcPr>
          <w:p w14:paraId="21C24FB1" w14:textId="77777777" w:rsidR="009B4819" w:rsidRPr="009F7AB9" w:rsidRDefault="009B4819" w:rsidP="00C41A4D">
            <w:pPr>
              <w:rPr>
                <w:rFonts w:cs="Arial"/>
                <w:szCs w:val="20"/>
              </w:rPr>
            </w:pPr>
            <w:r w:rsidRPr="009F7AB9">
              <w:rPr>
                <w:rFonts w:cs="Arial"/>
                <w:szCs w:val="20"/>
              </w:rPr>
              <w:t>Home Health Agency</w:t>
            </w:r>
          </w:p>
        </w:tc>
      </w:tr>
      <w:tr w:rsidR="009B4819" w:rsidRPr="009A15EF" w14:paraId="464D74E0" w14:textId="77777777" w:rsidTr="00861D7C">
        <w:trPr>
          <w:cantSplit/>
          <w:trHeight w:val="240"/>
        </w:trPr>
        <w:tc>
          <w:tcPr>
            <w:tcW w:w="900" w:type="dxa"/>
          </w:tcPr>
          <w:p w14:paraId="365DEAF1" w14:textId="77777777" w:rsidR="009B4819" w:rsidRPr="009A15EF" w:rsidRDefault="009B4819" w:rsidP="00C41A4D">
            <w:pPr>
              <w:jc w:val="center"/>
              <w:rPr>
                <w:rFonts w:cs="Arial"/>
                <w:szCs w:val="20"/>
              </w:rPr>
            </w:pPr>
            <w:r w:rsidRPr="009A15EF">
              <w:rPr>
                <w:rFonts w:cs="Arial"/>
                <w:szCs w:val="20"/>
              </w:rPr>
              <w:t>06</w:t>
            </w:r>
          </w:p>
        </w:tc>
        <w:tc>
          <w:tcPr>
            <w:tcW w:w="3420" w:type="dxa"/>
          </w:tcPr>
          <w:p w14:paraId="4C0AF74B" w14:textId="77777777" w:rsidR="009B4819" w:rsidRPr="009A15EF" w:rsidRDefault="009B4819" w:rsidP="00C41A4D">
            <w:pPr>
              <w:rPr>
                <w:rFonts w:cs="Arial"/>
                <w:szCs w:val="20"/>
              </w:rPr>
            </w:pPr>
            <w:r w:rsidRPr="009A15EF">
              <w:rPr>
                <w:rFonts w:cs="Arial"/>
                <w:szCs w:val="20"/>
              </w:rPr>
              <w:t>Hospice</w:t>
            </w:r>
          </w:p>
        </w:tc>
        <w:tc>
          <w:tcPr>
            <w:tcW w:w="990" w:type="dxa"/>
          </w:tcPr>
          <w:p w14:paraId="5BBDC69F" w14:textId="77777777" w:rsidR="009B4819" w:rsidRPr="009A15EF" w:rsidRDefault="009B4819" w:rsidP="00C41A4D">
            <w:pPr>
              <w:jc w:val="center"/>
              <w:rPr>
                <w:rFonts w:cs="Arial"/>
                <w:szCs w:val="20"/>
              </w:rPr>
            </w:pPr>
            <w:r w:rsidRPr="009A15EF">
              <w:rPr>
                <w:rFonts w:cs="Arial"/>
                <w:szCs w:val="20"/>
              </w:rPr>
              <w:t>061</w:t>
            </w:r>
          </w:p>
        </w:tc>
        <w:tc>
          <w:tcPr>
            <w:tcW w:w="4500" w:type="dxa"/>
          </w:tcPr>
          <w:p w14:paraId="1A799B74" w14:textId="77777777" w:rsidR="009B4819" w:rsidRPr="009F7AB9" w:rsidRDefault="009B4819" w:rsidP="00C41A4D">
            <w:pPr>
              <w:rPr>
                <w:rFonts w:cs="Arial"/>
                <w:szCs w:val="20"/>
              </w:rPr>
            </w:pPr>
            <w:r w:rsidRPr="009F7AB9">
              <w:rPr>
                <w:rFonts w:cs="Arial"/>
                <w:szCs w:val="20"/>
              </w:rPr>
              <w:t>Hospital</w:t>
            </w:r>
          </w:p>
        </w:tc>
      </w:tr>
      <w:tr w:rsidR="009B4819" w:rsidRPr="009A15EF" w14:paraId="28F8D9FA" w14:textId="77777777" w:rsidTr="00861D7C">
        <w:trPr>
          <w:cantSplit/>
          <w:trHeight w:val="240"/>
        </w:trPr>
        <w:tc>
          <w:tcPr>
            <w:tcW w:w="900" w:type="dxa"/>
          </w:tcPr>
          <w:p w14:paraId="24899702" w14:textId="77777777" w:rsidR="009B4819" w:rsidRPr="009A15EF" w:rsidRDefault="009B4819" w:rsidP="00C41A4D">
            <w:pPr>
              <w:jc w:val="center"/>
              <w:rPr>
                <w:rFonts w:cs="Arial"/>
                <w:szCs w:val="20"/>
              </w:rPr>
            </w:pPr>
            <w:r w:rsidRPr="009A15EF">
              <w:rPr>
                <w:rFonts w:cs="Arial"/>
                <w:szCs w:val="20"/>
              </w:rPr>
              <w:t>06</w:t>
            </w:r>
          </w:p>
        </w:tc>
        <w:tc>
          <w:tcPr>
            <w:tcW w:w="3420" w:type="dxa"/>
          </w:tcPr>
          <w:p w14:paraId="4D72F534" w14:textId="77777777" w:rsidR="009B4819" w:rsidRPr="009A15EF" w:rsidRDefault="009B4819" w:rsidP="00C41A4D">
            <w:pPr>
              <w:rPr>
                <w:rFonts w:cs="Arial"/>
                <w:szCs w:val="20"/>
              </w:rPr>
            </w:pPr>
            <w:r w:rsidRPr="009A15EF">
              <w:rPr>
                <w:rFonts w:cs="Arial"/>
                <w:szCs w:val="20"/>
              </w:rPr>
              <w:t>Hospice</w:t>
            </w:r>
          </w:p>
        </w:tc>
        <w:tc>
          <w:tcPr>
            <w:tcW w:w="990" w:type="dxa"/>
          </w:tcPr>
          <w:p w14:paraId="4E359EB0" w14:textId="77777777" w:rsidR="009B4819" w:rsidRPr="009A15EF" w:rsidRDefault="009B4819" w:rsidP="00C41A4D">
            <w:pPr>
              <w:jc w:val="center"/>
              <w:rPr>
                <w:rFonts w:cs="Arial"/>
                <w:szCs w:val="20"/>
              </w:rPr>
            </w:pPr>
            <w:r w:rsidRPr="009A15EF">
              <w:rPr>
                <w:rFonts w:cs="Arial"/>
                <w:szCs w:val="20"/>
              </w:rPr>
              <w:t>063</w:t>
            </w:r>
          </w:p>
        </w:tc>
        <w:tc>
          <w:tcPr>
            <w:tcW w:w="4500" w:type="dxa"/>
          </w:tcPr>
          <w:p w14:paraId="7A1594C2" w14:textId="77777777" w:rsidR="009B4819" w:rsidRPr="009F7AB9" w:rsidRDefault="009B4819" w:rsidP="00C41A4D">
            <w:pPr>
              <w:rPr>
                <w:rFonts w:cs="Arial"/>
                <w:szCs w:val="20"/>
              </w:rPr>
            </w:pPr>
            <w:r w:rsidRPr="009F7AB9">
              <w:rPr>
                <w:rFonts w:cs="Arial"/>
                <w:szCs w:val="20"/>
              </w:rPr>
              <w:t>Free Standing</w:t>
            </w:r>
          </w:p>
        </w:tc>
      </w:tr>
      <w:tr w:rsidR="009B4819" w:rsidRPr="009A15EF" w14:paraId="7667A71F" w14:textId="77777777" w:rsidTr="00861D7C">
        <w:trPr>
          <w:cantSplit/>
          <w:trHeight w:val="240"/>
        </w:trPr>
        <w:tc>
          <w:tcPr>
            <w:tcW w:w="900" w:type="dxa"/>
          </w:tcPr>
          <w:p w14:paraId="6DCF1D44" w14:textId="77777777" w:rsidR="009B4819" w:rsidRPr="009A15EF" w:rsidRDefault="009B4819" w:rsidP="00C41A4D">
            <w:pPr>
              <w:jc w:val="center"/>
              <w:rPr>
                <w:rFonts w:cs="Arial"/>
                <w:szCs w:val="20"/>
              </w:rPr>
            </w:pPr>
            <w:r w:rsidRPr="009A15EF">
              <w:rPr>
                <w:rFonts w:cs="Arial"/>
                <w:szCs w:val="20"/>
              </w:rPr>
              <w:t>06</w:t>
            </w:r>
          </w:p>
        </w:tc>
        <w:tc>
          <w:tcPr>
            <w:tcW w:w="3420" w:type="dxa"/>
          </w:tcPr>
          <w:p w14:paraId="3DA2A48D" w14:textId="77777777" w:rsidR="009B4819" w:rsidRPr="009A15EF" w:rsidRDefault="009B4819" w:rsidP="00C41A4D">
            <w:pPr>
              <w:rPr>
                <w:rFonts w:cs="Arial"/>
                <w:szCs w:val="20"/>
              </w:rPr>
            </w:pPr>
            <w:r w:rsidRPr="009A15EF">
              <w:rPr>
                <w:rFonts w:cs="Arial"/>
                <w:szCs w:val="20"/>
              </w:rPr>
              <w:t>Hospice</w:t>
            </w:r>
          </w:p>
        </w:tc>
        <w:tc>
          <w:tcPr>
            <w:tcW w:w="990" w:type="dxa"/>
          </w:tcPr>
          <w:p w14:paraId="238F8FF6" w14:textId="77777777" w:rsidR="009B4819" w:rsidRPr="009A15EF" w:rsidRDefault="009B4819" w:rsidP="00C41A4D">
            <w:pPr>
              <w:jc w:val="center"/>
              <w:rPr>
                <w:rFonts w:cs="Arial"/>
                <w:szCs w:val="20"/>
              </w:rPr>
            </w:pPr>
            <w:r w:rsidRPr="009A15EF">
              <w:rPr>
                <w:rFonts w:cs="Arial"/>
                <w:szCs w:val="20"/>
              </w:rPr>
              <w:t>064</w:t>
            </w:r>
          </w:p>
        </w:tc>
        <w:tc>
          <w:tcPr>
            <w:tcW w:w="4500" w:type="dxa"/>
          </w:tcPr>
          <w:p w14:paraId="5592A8EE" w14:textId="77777777" w:rsidR="009B4819" w:rsidRPr="009F7AB9" w:rsidRDefault="009B4819" w:rsidP="00C41A4D">
            <w:pPr>
              <w:rPr>
                <w:rFonts w:cs="Arial"/>
                <w:szCs w:val="20"/>
              </w:rPr>
            </w:pPr>
            <w:r w:rsidRPr="009F7AB9">
              <w:rPr>
                <w:rFonts w:cs="Arial"/>
                <w:szCs w:val="20"/>
              </w:rPr>
              <w:t>Nursing Home</w:t>
            </w:r>
          </w:p>
        </w:tc>
      </w:tr>
      <w:tr w:rsidR="00EE0FEB" w:rsidRPr="009A15EF" w14:paraId="305230FC" w14:textId="77777777" w:rsidTr="00861D7C">
        <w:trPr>
          <w:cantSplit/>
          <w:trHeight w:val="240"/>
        </w:trPr>
        <w:tc>
          <w:tcPr>
            <w:tcW w:w="900" w:type="dxa"/>
          </w:tcPr>
          <w:p w14:paraId="0183495A" w14:textId="77777777" w:rsidR="00EE0FEB" w:rsidRPr="009A15EF" w:rsidRDefault="00EE0FEB" w:rsidP="00C41A4D">
            <w:pPr>
              <w:jc w:val="center"/>
              <w:rPr>
                <w:rFonts w:cs="Arial"/>
                <w:szCs w:val="20"/>
              </w:rPr>
            </w:pPr>
            <w:r w:rsidRPr="009A15EF">
              <w:rPr>
                <w:rFonts w:cs="Arial"/>
                <w:szCs w:val="20"/>
              </w:rPr>
              <w:t>06</w:t>
            </w:r>
          </w:p>
        </w:tc>
        <w:tc>
          <w:tcPr>
            <w:tcW w:w="3420" w:type="dxa"/>
          </w:tcPr>
          <w:p w14:paraId="24A1A331" w14:textId="77777777" w:rsidR="00EE0FEB" w:rsidRPr="009A15EF" w:rsidRDefault="00EE0FEB" w:rsidP="00C41A4D">
            <w:pPr>
              <w:rPr>
                <w:rFonts w:cs="Arial"/>
                <w:szCs w:val="20"/>
              </w:rPr>
            </w:pPr>
            <w:r w:rsidRPr="009A15EF">
              <w:rPr>
                <w:rFonts w:cs="Arial"/>
                <w:szCs w:val="20"/>
              </w:rPr>
              <w:t>Hospice</w:t>
            </w:r>
          </w:p>
        </w:tc>
        <w:tc>
          <w:tcPr>
            <w:tcW w:w="990" w:type="dxa"/>
          </w:tcPr>
          <w:p w14:paraId="67FE49B2" w14:textId="77777777" w:rsidR="00EE0FEB" w:rsidRPr="009A15EF" w:rsidRDefault="00EE0FEB" w:rsidP="00C41A4D">
            <w:pPr>
              <w:jc w:val="center"/>
              <w:rPr>
                <w:rFonts w:cs="Arial"/>
                <w:szCs w:val="20"/>
              </w:rPr>
            </w:pPr>
            <w:r w:rsidRPr="009A15EF">
              <w:rPr>
                <w:rFonts w:cs="Arial"/>
                <w:szCs w:val="20"/>
              </w:rPr>
              <w:t>080</w:t>
            </w:r>
          </w:p>
        </w:tc>
        <w:tc>
          <w:tcPr>
            <w:tcW w:w="4500" w:type="dxa"/>
          </w:tcPr>
          <w:p w14:paraId="215E0E2A" w14:textId="77777777" w:rsidR="00EE0FEB" w:rsidRPr="009F7AB9" w:rsidRDefault="00EE0FEB" w:rsidP="00C41A4D">
            <w:pPr>
              <w:rPr>
                <w:rFonts w:cs="Arial"/>
                <w:szCs w:val="20"/>
              </w:rPr>
            </w:pPr>
            <w:r w:rsidRPr="009F7AB9">
              <w:rPr>
                <w:rFonts w:cs="Arial"/>
                <w:szCs w:val="20"/>
              </w:rPr>
              <w:t>FQHC Tribal</w:t>
            </w:r>
          </w:p>
        </w:tc>
      </w:tr>
      <w:tr w:rsidR="005D0686" w:rsidRPr="009A15EF" w14:paraId="7164DD6B" w14:textId="77777777" w:rsidTr="00A35E83">
        <w:trPr>
          <w:cantSplit/>
          <w:trHeight w:val="240"/>
        </w:trPr>
        <w:tc>
          <w:tcPr>
            <w:tcW w:w="900" w:type="dxa"/>
            <w:shd w:val="clear" w:color="auto" w:fill="auto"/>
          </w:tcPr>
          <w:p w14:paraId="3920B01D" w14:textId="23D1314F" w:rsidR="005D0686" w:rsidRPr="009A15EF" w:rsidRDefault="005D0686" w:rsidP="00C41A4D">
            <w:pPr>
              <w:jc w:val="center"/>
              <w:rPr>
                <w:rFonts w:cs="Arial"/>
                <w:szCs w:val="20"/>
              </w:rPr>
            </w:pPr>
            <w:r>
              <w:rPr>
                <w:rFonts w:cs="Arial"/>
                <w:szCs w:val="20"/>
              </w:rPr>
              <w:t>07</w:t>
            </w:r>
          </w:p>
        </w:tc>
        <w:tc>
          <w:tcPr>
            <w:tcW w:w="3420" w:type="dxa"/>
            <w:shd w:val="clear" w:color="auto" w:fill="auto"/>
          </w:tcPr>
          <w:p w14:paraId="36111FFB" w14:textId="6E2968F5" w:rsidR="005D0686" w:rsidRPr="009A15EF" w:rsidRDefault="005D0686" w:rsidP="00C41A4D">
            <w:pPr>
              <w:rPr>
                <w:rFonts w:cs="Arial"/>
                <w:szCs w:val="20"/>
              </w:rPr>
            </w:pPr>
            <w:r>
              <w:rPr>
                <w:rFonts w:cs="Arial"/>
                <w:szCs w:val="20"/>
              </w:rPr>
              <w:t>SUD Health Home</w:t>
            </w:r>
          </w:p>
        </w:tc>
        <w:tc>
          <w:tcPr>
            <w:tcW w:w="990" w:type="dxa"/>
            <w:shd w:val="clear" w:color="auto" w:fill="auto"/>
          </w:tcPr>
          <w:p w14:paraId="4A04A9B0" w14:textId="30625E14" w:rsidR="005D0686" w:rsidRPr="009A15EF" w:rsidRDefault="005D0686" w:rsidP="00C41A4D">
            <w:pPr>
              <w:jc w:val="center"/>
              <w:rPr>
                <w:rFonts w:cs="Arial"/>
                <w:szCs w:val="20"/>
              </w:rPr>
            </w:pPr>
            <w:r>
              <w:rPr>
                <w:rFonts w:cs="Arial"/>
                <w:szCs w:val="20"/>
              </w:rPr>
              <w:t>070</w:t>
            </w:r>
          </w:p>
        </w:tc>
        <w:tc>
          <w:tcPr>
            <w:tcW w:w="4500" w:type="dxa"/>
            <w:shd w:val="clear" w:color="auto" w:fill="auto"/>
          </w:tcPr>
          <w:p w14:paraId="2FEEA60C" w14:textId="5F8A999F" w:rsidR="005D0686" w:rsidRPr="009A15EF" w:rsidRDefault="005D0686" w:rsidP="00C41A4D">
            <w:pPr>
              <w:rPr>
                <w:rFonts w:cs="Arial"/>
                <w:szCs w:val="20"/>
              </w:rPr>
            </w:pPr>
            <w:r>
              <w:rPr>
                <w:rFonts w:cs="Arial"/>
                <w:szCs w:val="20"/>
              </w:rPr>
              <w:t>Hub</w:t>
            </w:r>
          </w:p>
        </w:tc>
      </w:tr>
      <w:tr w:rsidR="009B4819" w:rsidRPr="009A15EF" w14:paraId="52F3BEC7" w14:textId="77777777" w:rsidTr="00861D7C">
        <w:trPr>
          <w:cantSplit/>
          <w:trHeight w:val="240"/>
        </w:trPr>
        <w:tc>
          <w:tcPr>
            <w:tcW w:w="900" w:type="dxa"/>
          </w:tcPr>
          <w:p w14:paraId="5C2DF136" w14:textId="77777777" w:rsidR="009B4819" w:rsidRPr="009A15EF" w:rsidRDefault="009B4819" w:rsidP="00C41A4D">
            <w:pPr>
              <w:jc w:val="center"/>
              <w:rPr>
                <w:rFonts w:cs="Arial"/>
                <w:szCs w:val="20"/>
              </w:rPr>
            </w:pPr>
            <w:r w:rsidRPr="009A15EF">
              <w:rPr>
                <w:rFonts w:cs="Arial"/>
                <w:szCs w:val="20"/>
              </w:rPr>
              <w:t>09</w:t>
            </w:r>
          </w:p>
        </w:tc>
        <w:tc>
          <w:tcPr>
            <w:tcW w:w="3420" w:type="dxa"/>
          </w:tcPr>
          <w:p w14:paraId="698B9143" w14:textId="77777777" w:rsidR="009B4819" w:rsidRPr="009A15EF" w:rsidRDefault="009B4819" w:rsidP="00C41A4D">
            <w:pPr>
              <w:rPr>
                <w:rFonts w:cs="Arial"/>
                <w:szCs w:val="20"/>
              </w:rPr>
            </w:pPr>
            <w:r w:rsidRPr="009A15EF">
              <w:rPr>
                <w:rFonts w:cs="Arial"/>
                <w:szCs w:val="20"/>
              </w:rPr>
              <w:t>Nurse Practitioner</w:t>
            </w:r>
          </w:p>
        </w:tc>
        <w:tc>
          <w:tcPr>
            <w:tcW w:w="990" w:type="dxa"/>
          </w:tcPr>
          <w:p w14:paraId="2A509FB7" w14:textId="77777777" w:rsidR="009B4819" w:rsidRPr="009A15EF" w:rsidRDefault="009B4819" w:rsidP="00C41A4D">
            <w:pPr>
              <w:jc w:val="center"/>
              <w:rPr>
                <w:rFonts w:cs="Arial"/>
                <w:szCs w:val="20"/>
              </w:rPr>
            </w:pPr>
            <w:r w:rsidRPr="009A15EF">
              <w:rPr>
                <w:rFonts w:cs="Arial"/>
                <w:szCs w:val="20"/>
              </w:rPr>
              <w:t>090</w:t>
            </w:r>
          </w:p>
        </w:tc>
        <w:tc>
          <w:tcPr>
            <w:tcW w:w="4500" w:type="dxa"/>
          </w:tcPr>
          <w:p w14:paraId="720C0A4A" w14:textId="77777777" w:rsidR="009B4819" w:rsidRPr="009A15EF" w:rsidRDefault="009B4819" w:rsidP="00C41A4D">
            <w:pPr>
              <w:rPr>
                <w:rFonts w:cs="Arial"/>
                <w:szCs w:val="20"/>
              </w:rPr>
            </w:pPr>
            <w:r w:rsidRPr="009A15EF">
              <w:rPr>
                <w:rFonts w:cs="Arial"/>
                <w:szCs w:val="20"/>
              </w:rPr>
              <w:t>Certified Pediatric Nurse Practitioner</w:t>
            </w:r>
          </w:p>
        </w:tc>
      </w:tr>
      <w:tr w:rsidR="009B4819" w:rsidRPr="009A15EF" w14:paraId="6967FE69" w14:textId="77777777" w:rsidTr="00861D7C">
        <w:trPr>
          <w:cantSplit/>
          <w:trHeight w:val="240"/>
        </w:trPr>
        <w:tc>
          <w:tcPr>
            <w:tcW w:w="900" w:type="dxa"/>
          </w:tcPr>
          <w:p w14:paraId="6BEAC8E8" w14:textId="77777777" w:rsidR="009B4819" w:rsidRPr="009A15EF" w:rsidRDefault="009B4819" w:rsidP="00C41A4D">
            <w:pPr>
              <w:jc w:val="center"/>
              <w:rPr>
                <w:rFonts w:cs="Arial"/>
                <w:szCs w:val="20"/>
              </w:rPr>
            </w:pPr>
            <w:r w:rsidRPr="009A15EF">
              <w:rPr>
                <w:rFonts w:cs="Arial"/>
                <w:szCs w:val="20"/>
              </w:rPr>
              <w:t>09</w:t>
            </w:r>
          </w:p>
        </w:tc>
        <w:tc>
          <w:tcPr>
            <w:tcW w:w="3420" w:type="dxa"/>
          </w:tcPr>
          <w:p w14:paraId="292A6CB6" w14:textId="77777777" w:rsidR="009B4819" w:rsidRPr="009A15EF" w:rsidRDefault="009B4819" w:rsidP="00C41A4D">
            <w:pPr>
              <w:rPr>
                <w:rFonts w:cs="Arial"/>
                <w:szCs w:val="20"/>
              </w:rPr>
            </w:pPr>
            <w:r w:rsidRPr="009A15EF">
              <w:rPr>
                <w:rFonts w:cs="Arial"/>
                <w:szCs w:val="20"/>
              </w:rPr>
              <w:t>Nurse Practitioner</w:t>
            </w:r>
          </w:p>
        </w:tc>
        <w:tc>
          <w:tcPr>
            <w:tcW w:w="990" w:type="dxa"/>
          </w:tcPr>
          <w:p w14:paraId="5B99427B" w14:textId="77777777" w:rsidR="009B4819" w:rsidRPr="009A15EF" w:rsidRDefault="009B4819" w:rsidP="00C41A4D">
            <w:pPr>
              <w:jc w:val="center"/>
              <w:rPr>
                <w:rFonts w:cs="Arial"/>
                <w:szCs w:val="20"/>
              </w:rPr>
            </w:pPr>
            <w:r w:rsidRPr="009A15EF">
              <w:rPr>
                <w:rFonts w:cs="Arial"/>
                <w:szCs w:val="20"/>
              </w:rPr>
              <w:t>092</w:t>
            </w:r>
          </w:p>
        </w:tc>
        <w:tc>
          <w:tcPr>
            <w:tcW w:w="4500" w:type="dxa"/>
          </w:tcPr>
          <w:p w14:paraId="219843A6" w14:textId="77777777" w:rsidR="009B4819" w:rsidRPr="009A15EF" w:rsidRDefault="009B4819" w:rsidP="00C41A4D">
            <w:pPr>
              <w:rPr>
                <w:rFonts w:cs="Arial"/>
                <w:szCs w:val="20"/>
              </w:rPr>
            </w:pPr>
            <w:r w:rsidRPr="009A15EF">
              <w:rPr>
                <w:rFonts w:cs="Arial"/>
                <w:szCs w:val="20"/>
              </w:rPr>
              <w:t>Certified Family Nurse Practitioner</w:t>
            </w:r>
          </w:p>
        </w:tc>
      </w:tr>
      <w:tr w:rsidR="009B4819" w:rsidRPr="009A15EF" w14:paraId="3793A9A6" w14:textId="77777777" w:rsidTr="00861D7C">
        <w:trPr>
          <w:cantSplit/>
          <w:trHeight w:val="240"/>
        </w:trPr>
        <w:tc>
          <w:tcPr>
            <w:tcW w:w="900" w:type="dxa"/>
          </w:tcPr>
          <w:p w14:paraId="5597EA72" w14:textId="77777777" w:rsidR="009B4819" w:rsidRPr="009A15EF" w:rsidRDefault="009B4819" w:rsidP="00C41A4D">
            <w:pPr>
              <w:jc w:val="center"/>
              <w:rPr>
                <w:rFonts w:cs="Arial"/>
                <w:szCs w:val="20"/>
              </w:rPr>
            </w:pPr>
            <w:r w:rsidRPr="009A15EF">
              <w:rPr>
                <w:rFonts w:cs="Arial"/>
                <w:szCs w:val="20"/>
              </w:rPr>
              <w:t>09</w:t>
            </w:r>
          </w:p>
        </w:tc>
        <w:tc>
          <w:tcPr>
            <w:tcW w:w="3420" w:type="dxa"/>
          </w:tcPr>
          <w:p w14:paraId="4009EB42" w14:textId="77777777" w:rsidR="009B4819" w:rsidRPr="009A15EF" w:rsidRDefault="009B4819" w:rsidP="00C41A4D">
            <w:pPr>
              <w:rPr>
                <w:rFonts w:cs="Arial"/>
                <w:szCs w:val="20"/>
              </w:rPr>
            </w:pPr>
            <w:r w:rsidRPr="009A15EF">
              <w:rPr>
                <w:rFonts w:cs="Arial"/>
                <w:szCs w:val="20"/>
              </w:rPr>
              <w:t>Nurse Practitioner</w:t>
            </w:r>
          </w:p>
        </w:tc>
        <w:tc>
          <w:tcPr>
            <w:tcW w:w="990" w:type="dxa"/>
          </w:tcPr>
          <w:p w14:paraId="579326A1" w14:textId="77777777" w:rsidR="009B4819" w:rsidRPr="009A15EF" w:rsidRDefault="009B4819" w:rsidP="00C41A4D">
            <w:pPr>
              <w:jc w:val="center"/>
              <w:rPr>
                <w:rFonts w:cs="Arial"/>
                <w:szCs w:val="20"/>
              </w:rPr>
            </w:pPr>
            <w:r w:rsidRPr="009A15EF">
              <w:rPr>
                <w:rFonts w:cs="Arial"/>
                <w:szCs w:val="20"/>
              </w:rPr>
              <w:t>093</w:t>
            </w:r>
          </w:p>
        </w:tc>
        <w:tc>
          <w:tcPr>
            <w:tcW w:w="4500" w:type="dxa"/>
          </w:tcPr>
          <w:p w14:paraId="433DDEA8" w14:textId="77777777" w:rsidR="009B4819" w:rsidRPr="009A15EF" w:rsidRDefault="009B4819" w:rsidP="00C41A4D">
            <w:pPr>
              <w:rPr>
                <w:rFonts w:cs="Arial"/>
                <w:szCs w:val="20"/>
              </w:rPr>
            </w:pPr>
            <w:r w:rsidRPr="009A15EF">
              <w:rPr>
                <w:rFonts w:cs="Arial"/>
                <w:szCs w:val="20"/>
              </w:rPr>
              <w:t>Other Nurse Practitioner</w:t>
            </w:r>
          </w:p>
        </w:tc>
      </w:tr>
      <w:tr w:rsidR="009B4819" w:rsidRPr="009A15EF" w14:paraId="396B867A" w14:textId="77777777" w:rsidTr="00861D7C">
        <w:trPr>
          <w:cantSplit/>
          <w:trHeight w:val="240"/>
        </w:trPr>
        <w:tc>
          <w:tcPr>
            <w:tcW w:w="900" w:type="dxa"/>
          </w:tcPr>
          <w:p w14:paraId="36E01E3F" w14:textId="77777777" w:rsidR="009B4819" w:rsidRPr="009A15EF" w:rsidRDefault="009B4819" w:rsidP="00C41A4D">
            <w:pPr>
              <w:jc w:val="center"/>
              <w:rPr>
                <w:rFonts w:cs="Arial"/>
                <w:szCs w:val="20"/>
              </w:rPr>
            </w:pPr>
            <w:r w:rsidRPr="009A15EF">
              <w:rPr>
                <w:rFonts w:cs="Arial"/>
                <w:szCs w:val="20"/>
              </w:rPr>
              <w:t>09</w:t>
            </w:r>
          </w:p>
        </w:tc>
        <w:tc>
          <w:tcPr>
            <w:tcW w:w="3420" w:type="dxa"/>
          </w:tcPr>
          <w:p w14:paraId="4EF521AA" w14:textId="77777777" w:rsidR="009B4819" w:rsidRPr="009A15EF" w:rsidRDefault="009B4819" w:rsidP="00C41A4D">
            <w:pPr>
              <w:rPr>
                <w:rFonts w:cs="Arial"/>
                <w:szCs w:val="20"/>
              </w:rPr>
            </w:pPr>
            <w:r w:rsidRPr="009A15EF">
              <w:rPr>
                <w:rFonts w:cs="Arial"/>
                <w:szCs w:val="20"/>
              </w:rPr>
              <w:t>Nurse Practitioner</w:t>
            </w:r>
          </w:p>
        </w:tc>
        <w:tc>
          <w:tcPr>
            <w:tcW w:w="990" w:type="dxa"/>
          </w:tcPr>
          <w:p w14:paraId="2D195B3D" w14:textId="77777777" w:rsidR="009B4819" w:rsidRPr="009A15EF" w:rsidRDefault="009B4819" w:rsidP="00C41A4D">
            <w:pPr>
              <w:jc w:val="center"/>
              <w:rPr>
                <w:rFonts w:cs="Arial"/>
                <w:szCs w:val="20"/>
              </w:rPr>
            </w:pPr>
            <w:r w:rsidRPr="009A15EF">
              <w:rPr>
                <w:rFonts w:cs="Arial"/>
                <w:szCs w:val="20"/>
              </w:rPr>
              <w:t>095</w:t>
            </w:r>
          </w:p>
        </w:tc>
        <w:tc>
          <w:tcPr>
            <w:tcW w:w="4500" w:type="dxa"/>
          </w:tcPr>
          <w:p w14:paraId="40CDFCE4" w14:textId="77777777" w:rsidR="009B4819" w:rsidRPr="009A15EF" w:rsidRDefault="009B4819" w:rsidP="00C41A4D">
            <w:pPr>
              <w:rPr>
                <w:rFonts w:cs="Arial"/>
                <w:szCs w:val="20"/>
              </w:rPr>
            </w:pPr>
            <w:r w:rsidRPr="009A15EF">
              <w:rPr>
                <w:rFonts w:cs="Arial"/>
                <w:szCs w:val="20"/>
              </w:rPr>
              <w:t>Nurse Practitioner/Nurse Midwife</w:t>
            </w:r>
          </w:p>
        </w:tc>
      </w:tr>
      <w:tr w:rsidR="009B4819" w:rsidRPr="009A15EF" w14:paraId="3B5B55EE" w14:textId="77777777" w:rsidTr="00861D7C">
        <w:trPr>
          <w:cantSplit/>
          <w:trHeight w:val="240"/>
        </w:trPr>
        <w:tc>
          <w:tcPr>
            <w:tcW w:w="900" w:type="dxa"/>
          </w:tcPr>
          <w:p w14:paraId="6D12D361" w14:textId="77777777" w:rsidR="009B4819" w:rsidRPr="009A15EF" w:rsidRDefault="009B4819" w:rsidP="00C41A4D">
            <w:pPr>
              <w:jc w:val="center"/>
              <w:rPr>
                <w:rFonts w:cs="Arial"/>
                <w:szCs w:val="20"/>
              </w:rPr>
            </w:pPr>
            <w:r w:rsidRPr="009A15EF">
              <w:rPr>
                <w:rFonts w:cs="Arial"/>
                <w:szCs w:val="20"/>
              </w:rPr>
              <w:t>09</w:t>
            </w:r>
          </w:p>
        </w:tc>
        <w:tc>
          <w:tcPr>
            <w:tcW w:w="3420" w:type="dxa"/>
          </w:tcPr>
          <w:p w14:paraId="06442102" w14:textId="77777777" w:rsidR="009B4819" w:rsidRPr="009A15EF" w:rsidRDefault="009B4819" w:rsidP="00C41A4D">
            <w:pPr>
              <w:rPr>
                <w:rFonts w:cs="Arial"/>
                <w:szCs w:val="20"/>
              </w:rPr>
            </w:pPr>
            <w:r w:rsidRPr="009A15EF">
              <w:rPr>
                <w:rFonts w:cs="Arial"/>
                <w:szCs w:val="20"/>
              </w:rPr>
              <w:t>Nurse Practitioner</w:t>
            </w:r>
          </w:p>
        </w:tc>
        <w:tc>
          <w:tcPr>
            <w:tcW w:w="990" w:type="dxa"/>
          </w:tcPr>
          <w:p w14:paraId="7EB30B6F" w14:textId="77777777" w:rsidR="009B4819" w:rsidRPr="009A15EF" w:rsidRDefault="009B4819" w:rsidP="00C41A4D">
            <w:pPr>
              <w:jc w:val="center"/>
              <w:rPr>
                <w:rFonts w:cs="Arial"/>
                <w:szCs w:val="20"/>
              </w:rPr>
            </w:pPr>
            <w:r w:rsidRPr="009A15EF">
              <w:rPr>
                <w:rFonts w:cs="Arial"/>
                <w:szCs w:val="20"/>
              </w:rPr>
              <w:t>900</w:t>
            </w:r>
          </w:p>
        </w:tc>
        <w:tc>
          <w:tcPr>
            <w:tcW w:w="4500" w:type="dxa"/>
          </w:tcPr>
          <w:p w14:paraId="35CAACFE" w14:textId="77777777" w:rsidR="009B4819" w:rsidRPr="009A15EF" w:rsidRDefault="009B4819" w:rsidP="00C41A4D">
            <w:pPr>
              <w:rPr>
                <w:rFonts w:cs="Arial"/>
                <w:szCs w:val="20"/>
              </w:rPr>
            </w:pPr>
            <w:r w:rsidRPr="009A15EF">
              <w:rPr>
                <w:rFonts w:cs="Arial"/>
                <w:szCs w:val="20"/>
              </w:rPr>
              <w:t>Group</w:t>
            </w:r>
          </w:p>
        </w:tc>
      </w:tr>
      <w:tr w:rsidR="009B4819" w:rsidRPr="009A15EF" w14:paraId="1E645610" w14:textId="77777777" w:rsidTr="00861D7C">
        <w:trPr>
          <w:cantSplit/>
          <w:trHeight w:val="240"/>
        </w:trPr>
        <w:tc>
          <w:tcPr>
            <w:tcW w:w="900" w:type="dxa"/>
          </w:tcPr>
          <w:p w14:paraId="39FC5424" w14:textId="77777777" w:rsidR="009B4819" w:rsidRPr="009A15EF" w:rsidRDefault="009B4819" w:rsidP="00C41A4D">
            <w:pPr>
              <w:jc w:val="center"/>
              <w:rPr>
                <w:rFonts w:cs="Arial"/>
                <w:szCs w:val="20"/>
              </w:rPr>
            </w:pPr>
            <w:r w:rsidRPr="009A15EF">
              <w:rPr>
                <w:rFonts w:cs="Arial"/>
                <w:szCs w:val="20"/>
              </w:rPr>
              <w:t>10</w:t>
            </w:r>
          </w:p>
        </w:tc>
        <w:tc>
          <w:tcPr>
            <w:tcW w:w="3420" w:type="dxa"/>
          </w:tcPr>
          <w:p w14:paraId="2034CA43" w14:textId="77777777" w:rsidR="009B4819" w:rsidRPr="009A15EF" w:rsidRDefault="009B4819" w:rsidP="00C41A4D">
            <w:pPr>
              <w:rPr>
                <w:rFonts w:cs="Arial"/>
                <w:szCs w:val="20"/>
              </w:rPr>
            </w:pPr>
            <w:r w:rsidRPr="009A15EF">
              <w:rPr>
                <w:rFonts w:cs="Arial"/>
                <w:szCs w:val="20"/>
              </w:rPr>
              <w:t>Physician Assistant</w:t>
            </w:r>
          </w:p>
        </w:tc>
        <w:tc>
          <w:tcPr>
            <w:tcW w:w="990" w:type="dxa"/>
          </w:tcPr>
          <w:p w14:paraId="2440365F" w14:textId="77777777" w:rsidR="009B4819" w:rsidRPr="009A15EF" w:rsidRDefault="009B4819" w:rsidP="00C41A4D">
            <w:pPr>
              <w:jc w:val="center"/>
              <w:rPr>
                <w:rFonts w:cs="Arial"/>
                <w:szCs w:val="20"/>
              </w:rPr>
            </w:pPr>
            <w:r w:rsidRPr="009A15EF">
              <w:rPr>
                <w:rFonts w:cs="Arial"/>
                <w:szCs w:val="20"/>
              </w:rPr>
              <w:t>100</w:t>
            </w:r>
          </w:p>
        </w:tc>
        <w:tc>
          <w:tcPr>
            <w:tcW w:w="4500" w:type="dxa"/>
          </w:tcPr>
          <w:p w14:paraId="4E729FAC" w14:textId="77777777" w:rsidR="009B4819" w:rsidRPr="009A15EF" w:rsidRDefault="009B4819" w:rsidP="00C41A4D">
            <w:pPr>
              <w:rPr>
                <w:rFonts w:cs="Arial"/>
                <w:szCs w:val="20"/>
              </w:rPr>
            </w:pPr>
            <w:r w:rsidRPr="009A15EF">
              <w:rPr>
                <w:rFonts w:cs="Arial"/>
                <w:szCs w:val="20"/>
              </w:rPr>
              <w:t>Physician Assistant</w:t>
            </w:r>
          </w:p>
        </w:tc>
      </w:tr>
      <w:tr w:rsidR="00EE0FEB" w:rsidRPr="009A15EF" w14:paraId="3FF29A68" w14:textId="77777777" w:rsidTr="00861D7C">
        <w:trPr>
          <w:cantSplit/>
          <w:trHeight w:val="240"/>
        </w:trPr>
        <w:tc>
          <w:tcPr>
            <w:tcW w:w="900" w:type="dxa"/>
          </w:tcPr>
          <w:p w14:paraId="0A466FB8" w14:textId="77777777" w:rsidR="00EE0FEB" w:rsidRPr="009A15EF" w:rsidRDefault="00EE0FEB" w:rsidP="00C41A4D">
            <w:pPr>
              <w:jc w:val="center"/>
              <w:rPr>
                <w:rFonts w:cs="Arial"/>
                <w:szCs w:val="20"/>
              </w:rPr>
            </w:pPr>
            <w:r w:rsidRPr="009A15EF">
              <w:rPr>
                <w:rFonts w:cs="Arial"/>
                <w:szCs w:val="20"/>
              </w:rPr>
              <w:t>11</w:t>
            </w:r>
          </w:p>
        </w:tc>
        <w:tc>
          <w:tcPr>
            <w:tcW w:w="3420" w:type="dxa"/>
          </w:tcPr>
          <w:p w14:paraId="4B389965" w14:textId="77777777" w:rsidR="00EE0FEB" w:rsidRPr="009A15EF" w:rsidRDefault="00EE0FEB" w:rsidP="00C41A4D">
            <w:pPr>
              <w:rPr>
                <w:rFonts w:cs="Arial"/>
                <w:szCs w:val="20"/>
              </w:rPr>
            </w:pPr>
            <w:r w:rsidRPr="009A15EF">
              <w:rPr>
                <w:rFonts w:cs="Arial"/>
                <w:szCs w:val="20"/>
              </w:rPr>
              <w:t>Mental Health and Substance Abuse Services</w:t>
            </w:r>
          </w:p>
        </w:tc>
        <w:tc>
          <w:tcPr>
            <w:tcW w:w="990" w:type="dxa"/>
          </w:tcPr>
          <w:p w14:paraId="55619055" w14:textId="77777777" w:rsidR="00EE0FEB" w:rsidRPr="009A15EF" w:rsidRDefault="00EE0FEB" w:rsidP="00C41A4D">
            <w:pPr>
              <w:jc w:val="center"/>
              <w:rPr>
                <w:rFonts w:cs="Arial"/>
                <w:szCs w:val="20"/>
              </w:rPr>
            </w:pPr>
            <w:r w:rsidRPr="009A15EF">
              <w:rPr>
                <w:rFonts w:cs="Arial"/>
                <w:szCs w:val="20"/>
              </w:rPr>
              <w:t>080</w:t>
            </w:r>
          </w:p>
        </w:tc>
        <w:tc>
          <w:tcPr>
            <w:tcW w:w="4500" w:type="dxa"/>
          </w:tcPr>
          <w:p w14:paraId="1AEAE226" w14:textId="77777777" w:rsidR="00EE0FEB" w:rsidRPr="009F7AB9" w:rsidRDefault="00EE0FEB" w:rsidP="00C41A4D">
            <w:pPr>
              <w:rPr>
                <w:rFonts w:cs="Arial"/>
                <w:szCs w:val="20"/>
              </w:rPr>
            </w:pPr>
            <w:r w:rsidRPr="009F7AB9">
              <w:rPr>
                <w:rFonts w:cs="Arial"/>
                <w:szCs w:val="20"/>
              </w:rPr>
              <w:t>FQHC Tribal</w:t>
            </w:r>
          </w:p>
        </w:tc>
      </w:tr>
      <w:tr w:rsidR="009B4819" w:rsidRPr="009A15EF" w14:paraId="51DF46DE" w14:textId="77777777" w:rsidTr="00861D7C">
        <w:trPr>
          <w:cantSplit/>
          <w:trHeight w:val="240"/>
        </w:trPr>
        <w:tc>
          <w:tcPr>
            <w:tcW w:w="900" w:type="dxa"/>
          </w:tcPr>
          <w:p w14:paraId="591A5003" w14:textId="77777777" w:rsidR="009B4819" w:rsidRPr="009A15EF" w:rsidRDefault="009B4819" w:rsidP="00C41A4D">
            <w:pPr>
              <w:jc w:val="center"/>
              <w:rPr>
                <w:rFonts w:cs="Arial"/>
                <w:szCs w:val="20"/>
              </w:rPr>
            </w:pPr>
            <w:r w:rsidRPr="009A15EF">
              <w:rPr>
                <w:rFonts w:cs="Arial"/>
                <w:szCs w:val="20"/>
              </w:rPr>
              <w:t>11</w:t>
            </w:r>
          </w:p>
        </w:tc>
        <w:tc>
          <w:tcPr>
            <w:tcW w:w="3420" w:type="dxa"/>
          </w:tcPr>
          <w:p w14:paraId="617C60D3"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tcPr>
          <w:p w14:paraId="7B9B6168" w14:textId="77777777" w:rsidR="009B4819" w:rsidRPr="009A15EF" w:rsidRDefault="009B4819" w:rsidP="00C41A4D">
            <w:pPr>
              <w:jc w:val="center"/>
              <w:rPr>
                <w:rFonts w:cs="Arial"/>
                <w:szCs w:val="20"/>
              </w:rPr>
            </w:pPr>
            <w:r w:rsidRPr="009A15EF">
              <w:rPr>
                <w:rFonts w:cs="Arial"/>
                <w:szCs w:val="20"/>
              </w:rPr>
              <w:t>112</w:t>
            </w:r>
          </w:p>
        </w:tc>
        <w:tc>
          <w:tcPr>
            <w:tcW w:w="4500" w:type="dxa"/>
          </w:tcPr>
          <w:p w14:paraId="12F4BC0F" w14:textId="77777777" w:rsidR="009B4819" w:rsidRPr="009A15EF" w:rsidRDefault="009B4819" w:rsidP="00C41A4D">
            <w:pPr>
              <w:rPr>
                <w:rFonts w:cs="Arial"/>
                <w:szCs w:val="20"/>
              </w:rPr>
            </w:pPr>
            <w:r w:rsidRPr="009A15EF">
              <w:rPr>
                <w:rFonts w:cs="Arial"/>
                <w:szCs w:val="20"/>
              </w:rPr>
              <w:t>Licensed Psychologist (PhD)</w:t>
            </w:r>
          </w:p>
        </w:tc>
      </w:tr>
      <w:tr w:rsidR="009B4819" w:rsidRPr="009A15EF" w14:paraId="75F36063" w14:textId="77777777" w:rsidTr="00650101">
        <w:trPr>
          <w:cantSplit/>
          <w:trHeight w:val="240"/>
        </w:trPr>
        <w:tc>
          <w:tcPr>
            <w:tcW w:w="900" w:type="dxa"/>
            <w:noWrap/>
          </w:tcPr>
          <w:p w14:paraId="7DAE8E0F" w14:textId="77777777" w:rsidR="009B4819" w:rsidRPr="009A15EF" w:rsidRDefault="009B4819" w:rsidP="00C41A4D">
            <w:pPr>
              <w:jc w:val="center"/>
              <w:rPr>
                <w:rFonts w:cs="Arial"/>
                <w:szCs w:val="20"/>
              </w:rPr>
            </w:pPr>
            <w:r w:rsidRPr="009A15EF">
              <w:rPr>
                <w:rFonts w:cs="Arial"/>
                <w:szCs w:val="20"/>
              </w:rPr>
              <w:t>11</w:t>
            </w:r>
          </w:p>
        </w:tc>
        <w:tc>
          <w:tcPr>
            <w:tcW w:w="3420" w:type="dxa"/>
          </w:tcPr>
          <w:p w14:paraId="2C8CC65E"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shd w:val="clear" w:color="auto" w:fill="auto"/>
            <w:noWrap/>
          </w:tcPr>
          <w:p w14:paraId="2FA2D3CC" w14:textId="77777777" w:rsidR="009B4819" w:rsidRPr="009A15EF" w:rsidRDefault="009B4819" w:rsidP="00C41A4D">
            <w:pPr>
              <w:jc w:val="center"/>
              <w:rPr>
                <w:rFonts w:cs="Arial"/>
                <w:szCs w:val="20"/>
              </w:rPr>
            </w:pPr>
            <w:r w:rsidRPr="009A15EF">
              <w:rPr>
                <w:rFonts w:cs="Arial"/>
                <w:szCs w:val="20"/>
              </w:rPr>
              <w:t>117</w:t>
            </w:r>
          </w:p>
        </w:tc>
        <w:tc>
          <w:tcPr>
            <w:tcW w:w="4500" w:type="dxa"/>
          </w:tcPr>
          <w:p w14:paraId="14A4162C" w14:textId="77777777" w:rsidR="009B4819" w:rsidRPr="009A15EF" w:rsidRDefault="009B4819" w:rsidP="00C41A4D">
            <w:pPr>
              <w:rPr>
                <w:rFonts w:cs="Arial"/>
                <w:szCs w:val="20"/>
              </w:rPr>
            </w:pPr>
            <w:r w:rsidRPr="009A15EF">
              <w:rPr>
                <w:rFonts w:cs="Arial"/>
                <w:szCs w:val="20"/>
              </w:rPr>
              <w:t>Psychiatric Nurse</w:t>
            </w:r>
          </w:p>
        </w:tc>
      </w:tr>
      <w:tr w:rsidR="009B4819" w:rsidRPr="009A15EF" w14:paraId="27FF585C" w14:textId="77777777" w:rsidTr="008C0872">
        <w:trPr>
          <w:cantSplit/>
          <w:trHeight w:val="240"/>
        </w:trPr>
        <w:tc>
          <w:tcPr>
            <w:tcW w:w="900" w:type="dxa"/>
            <w:shd w:val="clear" w:color="auto" w:fill="auto"/>
          </w:tcPr>
          <w:p w14:paraId="14C59DF8" w14:textId="77777777" w:rsidR="009B4819" w:rsidRPr="009A15EF" w:rsidRDefault="009B4819" w:rsidP="00C41A4D">
            <w:pPr>
              <w:jc w:val="center"/>
              <w:rPr>
                <w:rFonts w:cs="Arial"/>
                <w:szCs w:val="20"/>
              </w:rPr>
            </w:pPr>
            <w:r w:rsidRPr="009A15EF">
              <w:rPr>
                <w:rFonts w:cs="Arial"/>
                <w:szCs w:val="20"/>
              </w:rPr>
              <w:t>11</w:t>
            </w:r>
          </w:p>
        </w:tc>
        <w:tc>
          <w:tcPr>
            <w:tcW w:w="3420" w:type="dxa"/>
            <w:shd w:val="clear" w:color="auto" w:fill="auto"/>
          </w:tcPr>
          <w:p w14:paraId="7C49EB10"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shd w:val="clear" w:color="auto" w:fill="auto"/>
          </w:tcPr>
          <w:p w14:paraId="3ACBB8F4" w14:textId="77777777" w:rsidR="009B4819" w:rsidRPr="009A15EF" w:rsidRDefault="009B4819" w:rsidP="00C41A4D">
            <w:pPr>
              <w:jc w:val="center"/>
              <w:rPr>
                <w:rFonts w:cs="Arial"/>
                <w:szCs w:val="20"/>
              </w:rPr>
            </w:pPr>
            <w:r w:rsidRPr="009A15EF">
              <w:rPr>
                <w:rFonts w:cs="Arial"/>
                <w:szCs w:val="20"/>
              </w:rPr>
              <w:t>120</w:t>
            </w:r>
          </w:p>
        </w:tc>
        <w:tc>
          <w:tcPr>
            <w:tcW w:w="4500" w:type="dxa"/>
            <w:shd w:val="clear" w:color="auto" w:fill="auto"/>
          </w:tcPr>
          <w:p w14:paraId="34833119" w14:textId="77777777" w:rsidR="009B4819" w:rsidRPr="009A15EF" w:rsidRDefault="009B4819" w:rsidP="00C41A4D">
            <w:pPr>
              <w:rPr>
                <w:rFonts w:cs="Arial"/>
                <w:szCs w:val="20"/>
              </w:rPr>
            </w:pPr>
            <w:r w:rsidRPr="009A15EF">
              <w:rPr>
                <w:szCs w:val="20"/>
              </w:rPr>
              <w:t>Licensed Psychotherapist</w:t>
            </w:r>
          </w:p>
        </w:tc>
      </w:tr>
      <w:tr w:rsidR="009B4819" w:rsidRPr="009A15EF" w14:paraId="75C4324A" w14:textId="77777777" w:rsidTr="008C0872">
        <w:trPr>
          <w:cantSplit/>
          <w:trHeight w:val="240"/>
        </w:trPr>
        <w:tc>
          <w:tcPr>
            <w:tcW w:w="900" w:type="dxa"/>
            <w:shd w:val="clear" w:color="auto" w:fill="auto"/>
          </w:tcPr>
          <w:p w14:paraId="09ED97D1" w14:textId="77777777" w:rsidR="009B4819" w:rsidRPr="009A15EF" w:rsidRDefault="009B4819" w:rsidP="00C41A4D">
            <w:pPr>
              <w:jc w:val="center"/>
              <w:rPr>
                <w:rFonts w:cs="Arial"/>
                <w:szCs w:val="20"/>
              </w:rPr>
            </w:pPr>
            <w:r w:rsidRPr="009A15EF">
              <w:rPr>
                <w:rFonts w:cs="Arial"/>
                <w:szCs w:val="20"/>
              </w:rPr>
              <w:t>11</w:t>
            </w:r>
          </w:p>
        </w:tc>
        <w:tc>
          <w:tcPr>
            <w:tcW w:w="3420" w:type="dxa"/>
            <w:shd w:val="clear" w:color="auto" w:fill="auto"/>
          </w:tcPr>
          <w:p w14:paraId="7AE5F0F5"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shd w:val="clear" w:color="auto" w:fill="auto"/>
          </w:tcPr>
          <w:p w14:paraId="6259E482" w14:textId="77777777" w:rsidR="009B4819" w:rsidRPr="009A15EF" w:rsidRDefault="009B4819" w:rsidP="00C41A4D">
            <w:pPr>
              <w:jc w:val="center"/>
              <w:rPr>
                <w:rFonts w:cs="Arial"/>
                <w:szCs w:val="20"/>
              </w:rPr>
            </w:pPr>
            <w:r w:rsidRPr="009A15EF">
              <w:rPr>
                <w:rFonts w:cs="Arial"/>
                <w:szCs w:val="20"/>
              </w:rPr>
              <w:t>121</w:t>
            </w:r>
          </w:p>
        </w:tc>
        <w:tc>
          <w:tcPr>
            <w:tcW w:w="4500" w:type="dxa"/>
            <w:shd w:val="clear" w:color="auto" w:fill="auto"/>
          </w:tcPr>
          <w:p w14:paraId="2DA032A8" w14:textId="77777777" w:rsidR="009B4819" w:rsidRPr="009A15EF" w:rsidRDefault="009B4819" w:rsidP="00C41A4D">
            <w:pPr>
              <w:rPr>
                <w:szCs w:val="20"/>
              </w:rPr>
            </w:pPr>
            <w:r w:rsidRPr="009A15EF">
              <w:rPr>
                <w:szCs w:val="20"/>
              </w:rPr>
              <w:t>Licensed Psychotherapist with SAC</w:t>
            </w:r>
          </w:p>
        </w:tc>
      </w:tr>
      <w:tr w:rsidR="009B4819" w:rsidRPr="009A15EF" w14:paraId="34C8B72D" w14:textId="77777777" w:rsidTr="00861D7C">
        <w:trPr>
          <w:cantSplit/>
          <w:trHeight w:val="548"/>
        </w:trPr>
        <w:tc>
          <w:tcPr>
            <w:tcW w:w="900" w:type="dxa"/>
          </w:tcPr>
          <w:p w14:paraId="02CA4A3B" w14:textId="77777777" w:rsidR="009B4819" w:rsidRPr="009A15EF" w:rsidRDefault="009B4819" w:rsidP="00C41A4D">
            <w:pPr>
              <w:jc w:val="center"/>
              <w:rPr>
                <w:rFonts w:cs="Arial"/>
                <w:szCs w:val="20"/>
              </w:rPr>
            </w:pPr>
            <w:r w:rsidRPr="009A15EF">
              <w:rPr>
                <w:rFonts w:cs="Arial"/>
                <w:szCs w:val="20"/>
              </w:rPr>
              <w:t>11</w:t>
            </w:r>
          </w:p>
        </w:tc>
        <w:tc>
          <w:tcPr>
            <w:tcW w:w="3420" w:type="dxa"/>
          </w:tcPr>
          <w:p w14:paraId="258E6AF7"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tcPr>
          <w:p w14:paraId="63AA3BAE" w14:textId="77777777" w:rsidR="009B4819" w:rsidRPr="009A15EF" w:rsidRDefault="009B4819" w:rsidP="00C41A4D">
            <w:pPr>
              <w:jc w:val="center"/>
              <w:rPr>
                <w:rFonts w:cs="Arial"/>
                <w:szCs w:val="20"/>
              </w:rPr>
            </w:pPr>
            <w:r w:rsidRPr="009A15EF">
              <w:rPr>
                <w:rFonts w:cs="Arial"/>
                <w:szCs w:val="20"/>
              </w:rPr>
              <w:t>122</w:t>
            </w:r>
          </w:p>
        </w:tc>
        <w:tc>
          <w:tcPr>
            <w:tcW w:w="4500" w:type="dxa"/>
          </w:tcPr>
          <w:p w14:paraId="14C06AAA" w14:textId="77777777" w:rsidR="009B4819" w:rsidRPr="009A15EF" w:rsidRDefault="009B4819" w:rsidP="00C41A4D">
            <w:pPr>
              <w:rPr>
                <w:rFonts w:cs="Arial"/>
                <w:szCs w:val="20"/>
              </w:rPr>
            </w:pPr>
            <w:r w:rsidRPr="009A15EF">
              <w:rPr>
                <w:rFonts w:cs="Arial"/>
                <w:szCs w:val="20"/>
              </w:rPr>
              <w:t xml:space="preserve">Alcohol and Other Drug Abuse Counselor </w:t>
            </w:r>
          </w:p>
        </w:tc>
      </w:tr>
      <w:tr w:rsidR="009B4819" w:rsidRPr="009A15EF" w14:paraId="6CF5F3A2" w14:textId="77777777" w:rsidTr="00861D7C">
        <w:trPr>
          <w:cantSplit/>
          <w:trHeight w:val="548"/>
        </w:trPr>
        <w:tc>
          <w:tcPr>
            <w:tcW w:w="900" w:type="dxa"/>
            <w:shd w:val="clear" w:color="auto" w:fill="auto"/>
          </w:tcPr>
          <w:p w14:paraId="132814C3" w14:textId="77777777" w:rsidR="009B4819" w:rsidRPr="009A15EF" w:rsidRDefault="009B4819" w:rsidP="00C41A4D">
            <w:pPr>
              <w:jc w:val="center"/>
              <w:rPr>
                <w:rFonts w:cs="Arial"/>
                <w:szCs w:val="20"/>
              </w:rPr>
            </w:pPr>
            <w:r w:rsidRPr="009A15EF">
              <w:rPr>
                <w:rFonts w:cs="Arial"/>
                <w:szCs w:val="20"/>
              </w:rPr>
              <w:t>11</w:t>
            </w:r>
          </w:p>
        </w:tc>
        <w:tc>
          <w:tcPr>
            <w:tcW w:w="3420" w:type="dxa"/>
            <w:shd w:val="clear" w:color="auto" w:fill="auto"/>
          </w:tcPr>
          <w:p w14:paraId="03B14766"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shd w:val="clear" w:color="auto" w:fill="auto"/>
          </w:tcPr>
          <w:p w14:paraId="430CBD44" w14:textId="77777777" w:rsidR="009B4819" w:rsidRPr="009A15EF" w:rsidRDefault="009B4819" w:rsidP="00C41A4D">
            <w:pPr>
              <w:jc w:val="center"/>
              <w:rPr>
                <w:rFonts w:cs="Arial"/>
                <w:szCs w:val="20"/>
              </w:rPr>
            </w:pPr>
            <w:r w:rsidRPr="009A15EF">
              <w:rPr>
                <w:rFonts w:cs="Arial"/>
                <w:szCs w:val="20"/>
              </w:rPr>
              <w:t>123</w:t>
            </w:r>
          </w:p>
        </w:tc>
        <w:tc>
          <w:tcPr>
            <w:tcW w:w="4500" w:type="dxa"/>
            <w:shd w:val="clear" w:color="auto" w:fill="auto"/>
          </w:tcPr>
          <w:p w14:paraId="5AC5AFCB" w14:textId="77777777" w:rsidR="009B4819" w:rsidRPr="009A15EF" w:rsidRDefault="009B4819" w:rsidP="00C41A4D">
            <w:pPr>
              <w:rPr>
                <w:rFonts w:cs="Arial"/>
                <w:szCs w:val="20"/>
              </w:rPr>
            </w:pPr>
            <w:r w:rsidRPr="009A15EF">
              <w:rPr>
                <w:rFonts w:cs="Arial"/>
                <w:szCs w:val="20"/>
              </w:rPr>
              <w:t>Certified Psychotherapist with SAC</w:t>
            </w:r>
          </w:p>
        </w:tc>
      </w:tr>
      <w:tr w:rsidR="009B4819" w:rsidRPr="009A15EF" w14:paraId="2F7E090B" w14:textId="77777777" w:rsidTr="00861D7C">
        <w:trPr>
          <w:cantSplit/>
          <w:trHeight w:val="548"/>
        </w:trPr>
        <w:tc>
          <w:tcPr>
            <w:tcW w:w="900" w:type="dxa"/>
            <w:shd w:val="clear" w:color="auto" w:fill="auto"/>
          </w:tcPr>
          <w:p w14:paraId="3290757B" w14:textId="77777777" w:rsidR="009B4819" w:rsidRPr="009A15EF" w:rsidRDefault="009B4819" w:rsidP="00C41A4D">
            <w:pPr>
              <w:jc w:val="center"/>
              <w:rPr>
                <w:rFonts w:cs="Arial"/>
                <w:szCs w:val="20"/>
              </w:rPr>
            </w:pPr>
            <w:r w:rsidRPr="009A15EF">
              <w:rPr>
                <w:rFonts w:cs="Arial"/>
                <w:szCs w:val="20"/>
              </w:rPr>
              <w:t>11</w:t>
            </w:r>
          </w:p>
        </w:tc>
        <w:tc>
          <w:tcPr>
            <w:tcW w:w="3420" w:type="dxa"/>
            <w:shd w:val="clear" w:color="auto" w:fill="auto"/>
          </w:tcPr>
          <w:p w14:paraId="6AF7AB40"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shd w:val="clear" w:color="auto" w:fill="auto"/>
          </w:tcPr>
          <w:p w14:paraId="3A719F9A" w14:textId="77777777" w:rsidR="009B4819" w:rsidRPr="009A15EF" w:rsidRDefault="009B4819" w:rsidP="00C41A4D">
            <w:pPr>
              <w:jc w:val="center"/>
              <w:rPr>
                <w:rFonts w:cs="Arial"/>
                <w:szCs w:val="20"/>
              </w:rPr>
            </w:pPr>
            <w:r w:rsidRPr="009A15EF">
              <w:rPr>
                <w:rFonts w:cs="Arial"/>
                <w:szCs w:val="20"/>
              </w:rPr>
              <w:t>124</w:t>
            </w:r>
          </w:p>
        </w:tc>
        <w:tc>
          <w:tcPr>
            <w:tcW w:w="4500" w:type="dxa"/>
            <w:shd w:val="clear" w:color="auto" w:fill="auto"/>
          </w:tcPr>
          <w:p w14:paraId="34049968" w14:textId="77777777" w:rsidR="009B4819" w:rsidRPr="009A15EF" w:rsidRDefault="009B4819" w:rsidP="00C41A4D">
            <w:pPr>
              <w:rPr>
                <w:rFonts w:cs="Arial"/>
                <w:szCs w:val="20"/>
              </w:rPr>
            </w:pPr>
            <w:r w:rsidRPr="009A15EF">
              <w:rPr>
                <w:rFonts w:cs="Arial"/>
                <w:szCs w:val="20"/>
              </w:rPr>
              <w:t xml:space="preserve">Certified Psychotherapist </w:t>
            </w:r>
          </w:p>
        </w:tc>
      </w:tr>
      <w:tr w:rsidR="009B4819" w:rsidRPr="009A15EF" w14:paraId="130E6BB0" w14:textId="77777777" w:rsidTr="00861D7C">
        <w:trPr>
          <w:cantSplit/>
          <w:trHeight w:val="240"/>
        </w:trPr>
        <w:tc>
          <w:tcPr>
            <w:tcW w:w="900" w:type="dxa"/>
            <w:shd w:val="clear" w:color="auto" w:fill="auto"/>
          </w:tcPr>
          <w:p w14:paraId="112DB1CE" w14:textId="77777777" w:rsidR="009B4819" w:rsidRPr="009A15EF" w:rsidRDefault="009B4819" w:rsidP="00C41A4D">
            <w:pPr>
              <w:jc w:val="center"/>
              <w:rPr>
                <w:rFonts w:cs="Arial"/>
                <w:szCs w:val="20"/>
              </w:rPr>
            </w:pPr>
            <w:r w:rsidRPr="009A15EF">
              <w:rPr>
                <w:rFonts w:cs="Arial"/>
                <w:szCs w:val="20"/>
              </w:rPr>
              <w:t>11</w:t>
            </w:r>
          </w:p>
        </w:tc>
        <w:tc>
          <w:tcPr>
            <w:tcW w:w="3420" w:type="dxa"/>
            <w:shd w:val="clear" w:color="auto" w:fill="auto"/>
          </w:tcPr>
          <w:p w14:paraId="210AF844"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shd w:val="clear" w:color="auto" w:fill="auto"/>
          </w:tcPr>
          <w:p w14:paraId="3CE306AB" w14:textId="77777777" w:rsidR="009B4819" w:rsidRPr="009A15EF" w:rsidRDefault="009B4819" w:rsidP="00C41A4D">
            <w:pPr>
              <w:jc w:val="center"/>
              <w:rPr>
                <w:rFonts w:cs="Arial"/>
                <w:szCs w:val="20"/>
              </w:rPr>
            </w:pPr>
            <w:r w:rsidRPr="009A15EF">
              <w:rPr>
                <w:rFonts w:cs="Arial"/>
                <w:szCs w:val="20"/>
              </w:rPr>
              <w:t>125</w:t>
            </w:r>
          </w:p>
        </w:tc>
        <w:tc>
          <w:tcPr>
            <w:tcW w:w="4500" w:type="dxa"/>
            <w:shd w:val="clear" w:color="auto" w:fill="auto"/>
          </w:tcPr>
          <w:p w14:paraId="6C83B046" w14:textId="77777777" w:rsidR="009B4819" w:rsidRPr="009A15EF" w:rsidRDefault="009B4819" w:rsidP="00C41A4D">
            <w:pPr>
              <w:rPr>
                <w:rFonts w:cs="Arial"/>
                <w:szCs w:val="20"/>
              </w:rPr>
            </w:pPr>
            <w:r w:rsidRPr="009A15EF">
              <w:rPr>
                <w:rFonts w:cs="Arial"/>
                <w:szCs w:val="20"/>
              </w:rPr>
              <w:t>Advanced Practice Nurse Prescriber</w:t>
            </w:r>
          </w:p>
        </w:tc>
      </w:tr>
      <w:tr w:rsidR="009B4819" w:rsidRPr="009A15EF" w14:paraId="6C9477C8" w14:textId="77777777" w:rsidTr="00861D7C">
        <w:trPr>
          <w:cantSplit/>
          <w:trHeight w:val="240"/>
        </w:trPr>
        <w:tc>
          <w:tcPr>
            <w:tcW w:w="900" w:type="dxa"/>
            <w:shd w:val="clear" w:color="auto" w:fill="auto"/>
          </w:tcPr>
          <w:p w14:paraId="2B45F4F6" w14:textId="77777777" w:rsidR="009B4819" w:rsidRPr="009A15EF" w:rsidRDefault="009B4819" w:rsidP="00C41A4D">
            <w:pPr>
              <w:jc w:val="center"/>
              <w:rPr>
                <w:rFonts w:cs="Arial"/>
                <w:szCs w:val="20"/>
              </w:rPr>
            </w:pPr>
            <w:r w:rsidRPr="009A15EF">
              <w:rPr>
                <w:rFonts w:cs="Arial"/>
                <w:szCs w:val="20"/>
              </w:rPr>
              <w:t>11</w:t>
            </w:r>
          </w:p>
        </w:tc>
        <w:tc>
          <w:tcPr>
            <w:tcW w:w="3420" w:type="dxa"/>
            <w:shd w:val="clear" w:color="auto" w:fill="auto"/>
          </w:tcPr>
          <w:p w14:paraId="35D359C9"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shd w:val="clear" w:color="auto" w:fill="auto"/>
          </w:tcPr>
          <w:p w14:paraId="08283463" w14:textId="77777777" w:rsidR="009B4819" w:rsidRPr="009A15EF" w:rsidRDefault="009B4819" w:rsidP="00C41A4D">
            <w:pPr>
              <w:jc w:val="center"/>
              <w:rPr>
                <w:rFonts w:cs="Arial"/>
                <w:szCs w:val="20"/>
              </w:rPr>
            </w:pPr>
            <w:r w:rsidRPr="009A15EF">
              <w:rPr>
                <w:rFonts w:cs="Arial"/>
                <w:szCs w:val="20"/>
              </w:rPr>
              <w:t>126</w:t>
            </w:r>
          </w:p>
        </w:tc>
        <w:tc>
          <w:tcPr>
            <w:tcW w:w="4500" w:type="dxa"/>
            <w:shd w:val="clear" w:color="auto" w:fill="auto"/>
          </w:tcPr>
          <w:p w14:paraId="096E6E91" w14:textId="77777777" w:rsidR="009B4819" w:rsidRPr="009A15EF" w:rsidRDefault="009B4819" w:rsidP="00C41A4D">
            <w:pPr>
              <w:rPr>
                <w:rFonts w:cs="Arial"/>
                <w:szCs w:val="20"/>
              </w:rPr>
            </w:pPr>
            <w:r w:rsidRPr="009A15EF">
              <w:rPr>
                <w:rFonts w:cs="Arial"/>
                <w:szCs w:val="20"/>
              </w:rPr>
              <w:t>Qualified Treatment Trainee</w:t>
            </w:r>
          </w:p>
        </w:tc>
      </w:tr>
      <w:tr w:rsidR="009B4819" w:rsidRPr="009A15EF" w14:paraId="6E798A56" w14:textId="77777777" w:rsidTr="00861D7C">
        <w:trPr>
          <w:cantSplit/>
          <w:trHeight w:val="240"/>
        </w:trPr>
        <w:tc>
          <w:tcPr>
            <w:tcW w:w="900" w:type="dxa"/>
            <w:shd w:val="clear" w:color="auto" w:fill="auto"/>
          </w:tcPr>
          <w:p w14:paraId="16C41BF6" w14:textId="77777777" w:rsidR="009B4819" w:rsidRPr="009A15EF" w:rsidRDefault="009B4819" w:rsidP="00C41A4D">
            <w:pPr>
              <w:jc w:val="center"/>
              <w:rPr>
                <w:rFonts w:cs="Arial"/>
                <w:szCs w:val="20"/>
              </w:rPr>
            </w:pPr>
            <w:r w:rsidRPr="009A15EF">
              <w:rPr>
                <w:rFonts w:cs="Arial"/>
                <w:szCs w:val="20"/>
              </w:rPr>
              <w:t>11</w:t>
            </w:r>
          </w:p>
        </w:tc>
        <w:tc>
          <w:tcPr>
            <w:tcW w:w="3420" w:type="dxa"/>
            <w:shd w:val="clear" w:color="auto" w:fill="auto"/>
          </w:tcPr>
          <w:p w14:paraId="7C7159D8"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shd w:val="clear" w:color="auto" w:fill="auto"/>
          </w:tcPr>
          <w:p w14:paraId="2390BD7D" w14:textId="77777777" w:rsidR="009B4819" w:rsidRPr="009A15EF" w:rsidRDefault="009B4819" w:rsidP="00C41A4D">
            <w:pPr>
              <w:jc w:val="center"/>
              <w:rPr>
                <w:rFonts w:cs="Arial"/>
                <w:szCs w:val="20"/>
              </w:rPr>
            </w:pPr>
            <w:r w:rsidRPr="009A15EF">
              <w:rPr>
                <w:rFonts w:cs="Arial"/>
                <w:szCs w:val="20"/>
              </w:rPr>
              <w:t>801</w:t>
            </w:r>
          </w:p>
        </w:tc>
        <w:tc>
          <w:tcPr>
            <w:tcW w:w="4500" w:type="dxa"/>
            <w:shd w:val="clear" w:color="auto" w:fill="auto"/>
          </w:tcPr>
          <w:p w14:paraId="02C22E5E" w14:textId="77777777" w:rsidR="009B4819" w:rsidRPr="009A15EF" w:rsidRDefault="009B4819" w:rsidP="00C41A4D">
            <w:pPr>
              <w:rPr>
                <w:rFonts w:cs="Arial"/>
                <w:szCs w:val="20"/>
              </w:rPr>
            </w:pPr>
            <w:r w:rsidRPr="009A15EF">
              <w:rPr>
                <w:rFonts w:cs="Arial"/>
                <w:szCs w:val="20"/>
              </w:rPr>
              <w:t>Mental Health Agency</w:t>
            </w:r>
          </w:p>
        </w:tc>
      </w:tr>
      <w:tr w:rsidR="009B4819" w:rsidRPr="009A15EF" w14:paraId="21F42A14" w14:textId="77777777" w:rsidTr="00861D7C">
        <w:trPr>
          <w:cantSplit/>
          <w:trHeight w:val="240"/>
        </w:trPr>
        <w:tc>
          <w:tcPr>
            <w:tcW w:w="900" w:type="dxa"/>
            <w:shd w:val="clear" w:color="auto" w:fill="auto"/>
          </w:tcPr>
          <w:p w14:paraId="47BCFC4E" w14:textId="77777777" w:rsidR="009B4819" w:rsidRPr="009A15EF" w:rsidRDefault="009B4819" w:rsidP="00C41A4D">
            <w:pPr>
              <w:jc w:val="center"/>
              <w:rPr>
                <w:rFonts w:cs="Arial"/>
                <w:szCs w:val="20"/>
              </w:rPr>
            </w:pPr>
            <w:r w:rsidRPr="009A15EF">
              <w:rPr>
                <w:rFonts w:cs="Arial"/>
                <w:szCs w:val="20"/>
              </w:rPr>
              <w:t>11</w:t>
            </w:r>
          </w:p>
        </w:tc>
        <w:tc>
          <w:tcPr>
            <w:tcW w:w="3420" w:type="dxa"/>
            <w:shd w:val="clear" w:color="auto" w:fill="auto"/>
          </w:tcPr>
          <w:p w14:paraId="38281EDE"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shd w:val="clear" w:color="auto" w:fill="auto"/>
          </w:tcPr>
          <w:p w14:paraId="7634FF04" w14:textId="77777777" w:rsidR="009B4819" w:rsidRPr="009A15EF" w:rsidRDefault="009B4819" w:rsidP="00C41A4D">
            <w:pPr>
              <w:jc w:val="center"/>
              <w:rPr>
                <w:rFonts w:cs="Arial"/>
                <w:szCs w:val="20"/>
              </w:rPr>
            </w:pPr>
            <w:r w:rsidRPr="009A15EF">
              <w:rPr>
                <w:rFonts w:cs="Arial"/>
                <w:szCs w:val="20"/>
              </w:rPr>
              <w:t>802</w:t>
            </w:r>
          </w:p>
        </w:tc>
        <w:tc>
          <w:tcPr>
            <w:tcW w:w="4500" w:type="dxa"/>
            <w:shd w:val="clear" w:color="auto" w:fill="auto"/>
          </w:tcPr>
          <w:p w14:paraId="6A282A85" w14:textId="77777777" w:rsidR="009B4819" w:rsidRPr="009A15EF" w:rsidRDefault="009B4819" w:rsidP="00C41A4D">
            <w:pPr>
              <w:rPr>
                <w:rFonts w:cs="Arial"/>
                <w:szCs w:val="20"/>
              </w:rPr>
            </w:pPr>
            <w:r w:rsidRPr="009A15EF">
              <w:rPr>
                <w:rFonts w:cs="Arial"/>
                <w:szCs w:val="20"/>
              </w:rPr>
              <w:t>Substance Abuse Agency</w:t>
            </w:r>
          </w:p>
        </w:tc>
      </w:tr>
      <w:tr w:rsidR="009B4819" w:rsidRPr="009A15EF" w14:paraId="0D1A122F" w14:textId="77777777" w:rsidTr="00861D7C">
        <w:trPr>
          <w:cantSplit/>
          <w:trHeight w:val="240"/>
        </w:trPr>
        <w:tc>
          <w:tcPr>
            <w:tcW w:w="900" w:type="dxa"/>
            <w:shd w:val="clear" w:color="auto" w:fill="auto"/>
          </w:tcPr>
          <w:p w14:paraId="2EFEFB1D" w14:textId="77777777" w:rsidR="009B4819" w:rsidRPr="009A15EF" w:rsidRDefault="009B4819" w:rsidP="00C41A4D">
            <w:pPr>
              <w:jc w:val="center"/>
              <w:rPr>
                <w:rFonts w:cs="Arial"/>
                <w:szCs w:val="20"/>
              </w:rPr>
            </w:pPr>
            <w:r w:rsidRPr="009A15EF">
              <w:rPr>
                <w:rFonts w:cs="Arial"/>
                <w:szCs w:val="20"/>
              </w:rPr>
              <w:t>11</w:t>
            </w:r>
          </w:p>
        </w:tc>
        <w:tc>
          <w:tcPr>
            <w:tcW w:w="3420" w:type="dxa"/>
            <w:shd w:val="clear" w:color="auto" w:fill="auto"/>
          </w:tcPr>
          <w:p w14:paraId="06F443B5"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shd w:val="clear" w:color="auto" w:fill="auto"/>
          </w:tcPr>
          <w:p w14:paraId="63D624C2" w14:textId="77777777" w:rsidR="009B4819" w:rsidRPr="009A15EF" w:rsidRDefault="009B4819" w:rsidP="00C41A4D">
            <w:pPr>
              <w:jc w:val="center"/>
              <w:rPr>
                <w:rFonts w:cs="Arial"/>
                <w:szCs w:val="20"/>
              </w:rPr>
            </w:pPr>
            <w:r w:rsidRPr="009A15EF">
              <w:rPr>
                <w:rFonts w:cs="Arial"/>
                <w:szCs w:val="20"/>
              </w:rPr>
              <w:t>803</w:t>
            </w:r>
          </w:p>
        </w:tc>
        <w:tc>
          <w:tcPr>
            <w:tcW w:w="4500" w:type="dxa"/>
            <w:shd w:val="clear" w:color="auto" w:fill="auto"/>
          </w:tcPr>
          <w:p w14:paraId="294D148C" w14:textId="77777777" w:rsidR="009B4819" w:rsidRPr="009A15EF" w:rsidRDefault="009B4819" w:rsidP="00C41A4D">
            <w:pPr>
              <w:rPr>
                <w:rFonts w:cs="Arial"/>
                <w:szCs w:val="20"/>
              </w:rPr>
            </w:pPr>
            <w:r w:rsidRPr="009A15EF">
              <w:rPr>
                <w:rFonts w:cs="Arial"/>
                <w:szCs w:val="20"/>
              </w:rPr>
              <w:t>MH/SA Agency</w:t>
            </w:r>
          </w:p>
        </w:tc>
      </w:tr>
      <w:tr w:rsidR="009B4819" w:rsidRPr="009A15EF" w14:paraId="4A9189DC" w14:textId="77777777" w:rsidTr="00861D7C">
        <w:trPr>
          <w:cantSplit/>
          <w:trHeight w:val="240"/>
        </w:trPr>
        <w:tc>
          <w:tcPr>
            <w:tcW w:w="900" w:type="dxa"/>
            <w:shd w:val="clear" w:color="auto" w:fill="auto"/>
          </w:tcPr>
          <w:p w14:paraId="3C3847F3" w14:textId="77777777" w:rsidR="009B4819" w:rsidRPr="009A15EF" w:rsidRDefault="009B4819" w:rsidP="00C41A4D">
            <w:pPr>
              <w:jc w:val="center"/>
              <w:rPr>
                <w:rFonts w:cs="Arial"/>
                <w:szCs w:val="20"/>
              </w:rPr>
            </w:pPr>
            <w:r w:rsidRPr="009A15EF">
              <w:rPr>
                <w:rFonts w:cs="Arial"/>
                <w:szCs w:val="20"/>
              </w:rPr>
              <w:t>11</w:t>
            </w:r>
          </w:p>
        </w:tc>
        <w:tc>
          <w:tcPr>
            <w:tcW w:w="3420" w:type="dxa"/>
            <w:shd w:val="clear" w:color="auto" w:fill="auto"/>
          </w:tcPr>
          <w:p w14:paraId="562D1BEE" w14:textId="77777777" w:rsidR="009B4819" w:rsidRPr="009A15EF" w:rsidRDefault="009B4819" w:rsidP="00C41A4D">
            <w:pPr>
              <w:rPr>
                <w:rFonts w:cs="Arial"/>
                <w:szCs w:val="20"/>
              </w:rPr>
            </w:pPr>
            <w:r w:rsidRPr="009A15EF">
              <w:rPr>
                <w:rFonts w:cs="Arial"/>
                <w:szCs w:val="20"/>
              </w:rPr>
              <w:t>Mental Health and Substance Abuse Services</w:t>
            </w:r>
          </w:p>
        </w:tc>
        <w:tc>
          <w:tcPr>
            <w:tcW w:w="990" w:type="dxa"/>
            <w:shd w:val="clear" w:color="auto" w:fill="auto"/>
          </w:tcPr>
          <w:p w14:paraId="1B954D75" w14:textId="77777777" w:rsidR="009B4819" w:rsidRPr="009A15EF" w:rsidRDefault="009B4819" w:rsidP="00C41A4D">
            <w:pPr>
              <w:jc w:val="center"/>
              <w:rPr>
                <w:rFonts w:cs="Arial"/>
                <w:szCs w:val="20"/>
              </w:rPr>
            </w:pPr>
            <w:r w:rsidRPr="009A15EF">
              <w:rPr>
                <w:rFonts w:cs="Arial"/>
                <w:szCs w:val="20"/>
              </w:rPr>
              <w:t>900</w:t>
            </w:r>
          </w:p>
        </w:tc>
        <w:tc>
          <w:tcPr>
            <w:tcW w:w="4500" w:type="dxa"/>
            <w:shd w:val="clear" w:color="auto" w:fill="auto"/>
          </w:tcPr>
          <w:p w14:paraId="49C94CBB" w14:textId="77777777" w:rsidR="009B4819" w:rsidRPr="009A15EF" w:rsidRDefault="009B4819" w:rsidP="00C41A4D">
            <w:pPr>
              <w:rPr>
                <w:rFonts w:cs="Arial"/>
                <w:szCs w:val="20"/>
              </w:rPr>
            </w:pPr>
            <w:r w:rsidRPr="009A15EF">
              <w:rPr>
                <w:rFonts w:cs="Arial"/>
                <w:szCs w:val="20"/>
              </w:rPr>
              <w:t>Group</w:t>
            </w:r>
          </w:p>
        </w:tc>
      </w:tr>
      <w:tr w:rsidR="009B4819" w:rsidRPr="009A15EF" w14:paraId="4E9E15B8" w14:textId="77777777" w:rsidTr="00861D7C">
        <w:trPr>
          <w:cantSplit/>
          <w:trHeight w:val="240"/>
        </w:trPr>
        <w:tc>
          <w:tcPr>
            <w:tcW w:w="900" w:type="dxa"/>
            <w:shd w:val="clear" w:color="auto" w:fill="auto"/>
          </w:tcPr>
          <w:p w14:paraId="4C62944A" w14:textId="77777777" w:rsidR="009B4819" w:rsidRPr="009A15EF" w:rsidRDefault="009B4819" w:rsidP="00C41A4D">
            <w:pPr>
              <w:jc w:val="center"/>
              <w:rPr>
                <w:rFonts w:cs="Arial"/>
                <w:szCs w:val="20"/>
              </w:rPr>
            </w:pPr>
            <w:r w:rsidRPr="009A15EF">
              <w:rPr>
                <w:rFonts w:cs="Arial"/>
                <w:szCs w:val="20"/>
              </w:rPr>
              <w:t>12</w:t>
            </w:r>
          </w:p>
        </w:tc>
        <w:tc>
          <w:tcPr>
            <w:tcW w:w="3420" w:type="dxa"/>
            <w:shd w:val="clear" w:color="auto" w:fill="auto"/>
          </w:tcPr>
          <w:p w14:paraId="7CDFACC7" w14:textId="77777777" w:rsidR="009B4819" w:rsidRPr="009A15EF" w:rsidRDefault="009B4819" w:rsidP="00C41A4D">
            <w:pPr>
              <w:rPr>
                <w:rFonts w:cs="Arial"/>
                <w:szCs w:val="20"/>
              </w:rPr>
            </w:pPr>
            <w:r w:rsidRPr="009A15EF">
              <w:rPr>
                <w:rFonts w:cs="Arial"/>
                <w:szCs w:val="20"/>
              </w:rPr>
              <w:t>School Based Services</w:t>
            </w:r>
          </w:p>
        </w:tc>
        <w:tc>
          <w:tcPr>
            <w:tcW w:w="990" w:type="dxa"/>
            <w:shd w:val="clear" w:color="auto" w:fill="auto"/>
          </w:tcPr>
          <w:p w14:paraId="2BF43C97" w14:textId="77777777" w:rsidR="009B4819" w:rsidRPr="009A15EF" w:rsidRDefault="009B4819" w:rsidP="00C41A4D">
            <w:pPr>
              <w:jc w:val="center"/>
              <w:rPr>
                <w:rFonts w:cs="Arial"/>
                <w:szCs w:val="20"/>
              </w:rPr>
            </w:pPr>
            <w:r w:rsidRPr="009A15EF">
              <w:rPr>
                <w:rFonts w:cs="Arial"/>
                <w:szCs w:val="20"/>
              </w:rPr>
              <w:t>770</w:t>
            </w:r>
          </w:p>
        </w:tc>
        <w:tc>
          <w:tcPr>
            <w:tcW w:w="4500" w:type="dxa"/>
            <w:shd w:val="clear" w:color="auto" w:fill="auto"/>
          </w:tcPr>
          <w:p w14:paraId="53C52EB7" w14:textId="77777777" w:rsidR="009B4819" w:rsidRPr="009A15EF" w:rsidRDefault="009B4819" w:rsidP="00C41A4D">
            <w:pPr>
              <w:rPr>
                <w:rFonts w:cs="Arial"/>
                <w:szCs w:val="20"/>
              </w:rPr>
            </w:pPr>
            <w:r w:rsidRPr="009A15EF">
              <w:rPr>
                <w:rFonts w:cs="Arial"/>
                <w:szCs w:val="20"/>
              </w:rPr>
              <w:t>CESA</w:t>
            </w:r>
          </w:p>
        </w:tc>
      </w:tr>
      <w:tr w:rsidR="009B4819" w:rsidRPr="009A15EF" w14:paraId="5C115E5A" w14:textId="77777777" w:rsidTr="00861D7C">
        <w:trPr>
          <w:cantSplit/>
          <w:trHeight w:val="240"/>
        </w:trPr>
        <w:tc>
          <w:tcPr>
            <w:tcW w:w="900" w:type="dxa"/>
            <w:shd w:val="clear" w:color="auto" w:fill="auto"/>
          </w:tcPr>
          <w:p w14:paraId="21B41B9F" w14:textId="77777777" w:rsidR="009B4819" w:rsidRPr="009A15EF" w:rsidRDefault="009B4819" w:rsidP="00C41A4D">
            <w:pPr>
              <w:jc w:val="center"/>
              <w:rPr>
                <w:rFonts w:cs="Arial"/>
                <w:szCs w:val="20"/>
              </w:rPr>
            </w:pPr>
            <w:r w:rsidRPr="009A15EF">
              <w:rPr>
                <w:rFonts w:cs="Arial"/>
                <w:szCs w:val="20"/>
              </w:rPr>
              <w:lastRenderedPageBreak/>
              <w:t>12</w:t>
            </w:r>
          </w:p>
        </w:tc>
        <w:tc>
          <w:tcPr>
            <w:tcW w:w="3420" w:type="dxa"/>
            <w:shd w:val="clear" w:color="auto" w:fill="auto"/>
          </w:tcPr>
          <w:p w14:paraId="15946C32" w14:textId="77777777" w:rsidR="009B4819" w:rsidRPr="009A15EF" w:rsidRDefault="009B4819" w:rsidP="00C41A4D">
            <w:pPr>
              <w:rPr>
                <w:rFonts w:cs="Arial"/>
                <w:szCs w:val="20"/>
              </w:rPr>
            </w:pPr>
            <w:r w:rsidRPr="009A15EF">
              <w:rPr>
                <w:rFonts w:cs="Arial"/>
                <w:szCs w:val="20"/>
              </w:rPr>
              <w:t>School Based Services</w:t>
            </w:r>
          </w:p>
        </w:tc>
        <w:tc>
          <w:tcPr>
            <w:tcW w:w="990" w:type="dxa"/>
            <w:shd w:val="clear" w:color="auto" w:fill="auto"/>
          </w:tcPr>
          <w:p w14:paraId="7A076DF0" w14:textId="77777777" w:rsidR="009B4819" w:rsidRPr="009A15EF" w:rsidRDefault="009B4819" w:rsidP="00C41A4D">
            <w:pPr>
              <w:jc w:val="center"/>
              <w:rPr>
                <w:rFonts w:cs="Arial"/>
                <w:szCs w:val="20"/>
              </w:rPr>
            </w:pPr>
            <w:r w:rsidRPr="009A15EF">
              <w:rPr>
                <w:rFonts w:cs="Arial"/>
                <w:szCs w:val="20"/>
              </w:rPr>
              <w:t>771</w:t>
            </w:r>
          </w:p>
        </w:tc>
        <w:tc>
          <w:tcPr>
            <w:tcW w:w="4500" w:type="dxa"/>
            <w:shd w:val="clear" w:color="auto" w:fill="auto"/>
          </w:tcPr>
          <w:p w14:paraId="0A117DBC" w14:textId="77777777" w:rsidR="009B4819" w:rsidRPr="009A15EF" w:rsidRDefault="009B4819" w:rsidP="00C41A4D">
            <w:pPr>
              <w:rPr>
                <w:rFonts w:cs="Arial"/>
                <w:szCs w:val="20"/>
              </w:rPr>
            </w:pPr>
            <w:r w:rsidRPr="009A15EF">
              <w:rPr>
                <w:rFonts w:cs="Arial"/>
                <w:szCs w:val="20"/>
              </w:rPr>
              <w:t>School District</w:t>
            </w:r>
          </w:p>
        </w:tc>
      </w:tr>
      <w:tr w:rsidR="009B4819" w:rsidRPr="009A15EF" w14:paraId="7A6D015C" w14:textId="77777777" w:rsidTr="00861D7C">
        <w:trPr>
          <w:cantSplit/>
          <w:trHeight w:val="240"/>
        </w:trPr>
        <w:tc>
          <w:tcPr>
            <w:tcW w:w="900" w:type="dxa"/>
            <w:shd w:val="clear" w:color="auto" w:fill="auto"/>
          </w:tcPr>
          <w:p w14:paraId="215D805C" w14:textId="77777777" w:rsidR="009B4819" w:rsidRPr="009A15EF" w:rsidRDefault="009B4819" w:rsidP="00C41A4D">
            <w:pPr>
              <w:jc w:val="center"/>
              <w:rPr>
                <w:rFonts w:cs="Arial"/>
                <w:szCs w:val="20"/>
              </w:rPr>
            </w:pPr>
            <w:r w:rsidRPr="009A15EF">
              <w:rPr>
                <w:rFonts w:cs="Arial"/>
                <w:szCs w:val="20"/>
              </w:rPr>
              <w:t>13</w:t>
            </w:r>
          </w:p>
        </w:tc>
        <w:tc>
          <w:tcPr>
            <w:tcW w:w="3420" w:type="dxa"/>
            <w:shd w:val="clear" w:color="auto" w:fill="auto"/>
          </w:tcPr>
          <w:p w14:paraId="1B11FED9" w14:textId="77777777" w:rsidR="009B4819" w:rsidRPr="009A15EF" w:rsidRDefault="009B4819" w:rsidP="00C41A4D">
            <w:pPr>
              <w:rPr>
                <w:rFonts w:cs="Arial"/>
                <w:szCs w:val="20"/>
              </w:rPr>
            </w:pPr>
            <w:r w:rsidRPr="009A15EF">
              <w:rPr>
                <w:rFonts w:cs="Arial"/>
                <w:szCs w:val="20"/>
              </w:rPr>
              <w:t>Community Recovery Services</w:t>
            </w:r>
          </w:p>
        </w:tc>
        <w:tc>
          <w:tcPr>
            <w:tcW w:w="990" w:type="dxa"/>
            <w:shd w:val="clear" w:color="auto" w:fill="auto"/>
          </w:tcPr>
          <w:p w14:paraId="1C6A91DE" w14:textId="77777777" w:rsidR="009B4819" w:rsidRPr="009A15EF" w:rsidRDefault="009B4819" w:rsidP="00C41A4D">
            <w:pPr>
              <w:jc w:val="center"/>
              <w:rPr>
                <w:rFonts w:cs="Arial"/>
                <w:szCs w:val="20"/>
              </w:rPr>
            </w:pPr>
            <w:r w:rsidRPr="009A15EF">
              <w:rPr>
                <w:rFonts w:cs="Arial"/>
                <w:szCs w:val="20"/>
              </w:rPr>
              <w:t>130</w:t>
            </w:r>
          </w:p>
        </w:tc>
        <w:tc>
          <w:tcPr>
            <w:tcW w:w="4500" w:type="dxa"/>
            <w:shd w:val="clear" w:color="auto" w:fill="auto"/>
          </w:tcPr>
          <w:p w14:paraId="3F6AAC9E" w14:textId="77777777" w:rsidR="009B4819" w:rsidRPr="009A15EF" w:rsidRDefault="009B4819" w:rsidP="00C41A4D">
            <w:pPr>
              <w:rPr>
                <w:rFonts w:cs="Arial"/>
                <w:szCs w:val="20"/>
              </w:rPr>
            </w:pPr>
            <w:r w:rsidRPr="009A15EF">
              <w:rPr>
                <w:rFonts w:cs="Arial"/>
                <w:szCs w:val="20"/>
              </w:rPr>
              <w:t>Community Recovery Services</w:t>
            </w:r>
          </w:p>
        </w:tc>
      </w:tr>
      <w:tr w:rsidR="009B4819" w:rsidRPr="009A15EF" w14:paraId="646E8804" w14:textId="77777777" w:rsidTr="00861D7C">
        <w:trPr>
          <w:cantSplit/>
          <w:trHeight w:val="240"/>
        </w:trPr>
        <w:tc>
          <w:tcPr>
            <w:tcW w:w="900" w:type="dxa"/>
          </w:tcPr>
          <w:p w14:paraId="42DA3011" w14:textId="77777777" w:rsidR="009B4819" w:rsidRPr="009A15EF" w:rsidRDefault="009B4819" w:rsidP="00C41A4D">
            <w:pPr>
              <w:jc w:val="center"/>
              <w:rPr>
                <w:rFonts w:cs="Arial"/>
                <w:szCs w:val="20"/>
              </w:rPr>
            </w:pPr>
            <w:r w:rsidRPr="009A15EF">
              <w:rPr>
                <w:rFonts w:cs="Arial"/>
                <w:szCs w:val="20"/>
              </w:rPr>
              <w:t>14</w:t>
            </w:r>
          </w:p>
        </w:tc>
        <w:tc>
          <w:tcPr>
            <w:tcW w:w="3420" w:type="dxa"/>
          </w:tcPr>
          <w:p w14:paraId="4772C994" w14:textId="77777777" w:rsidR="009B4819" w:rsidRPr="009A15EF" w:rsidRDefault="009B4819" w:rsidP="00C41A4D">
            <w:pPr>
              <w:rPr>
                <w:rFonts w:cs="Arial"/>
                <w:szCs w:val="20"/>
              </w:rPr>
            </w:pPr>
            <w:r w:rsidRPr="009A15EF">
              <w:rPr>
                <w:rFonts w:cs="Arial"/>
                <w:szCs w:val="20"/>
              </w:rPr>
              <w:t>Podiatrist</w:t>
            </w:r>
          </w:p>
        </w:tc>
        <w:tc>
          <w:tcPr>
            <w:tcW w:w="990" w:type="dxa"/>
          </w:tcPr>
          <w:p w14:paraId="19ABFE99" w14:textId="77777777" w:rsidR="009B4819" w:rsidRPr="009A15EF" w:rsidRDefault="009B4819" w:rsidP="00C41A4D">
            <w:pPr>
              <w:jc w:val="center"/>
              <w:rPr>
                <w:rFonts w:cs="Arial"/>
                <w:szCs w:val="20"/>
              </w:rPr>
            </w:pPr>
            <w:r w:rsidRPr="009A15EF">
              <w:rPr>
                <w:rFonts w:cs="Arial"/>
                <w:szCs w:val="20"/>
              </w:rPr>
              <w:t>140</w:t>
            </w:r>
          </w:p>
        </w:tc>
        <w:tc>
          <w:tcPr>
            <w:tcW w:w="4500" w:type="dxa"/>
          </w:tcPr>
          <w:p w14:paraId="7652E029" w14:textId="77777777" w:rsidR="009B4819" w:rsidRPr="009A15EF" w:rsidRDefault="009B4819" w:rsidP="00C41A4D">
            <w:pPr>
              <w:rPr>
                <w:rFonts w:cs="Arial"/>
                <w:szCs w:val="20"/>
              </w:rPr>
            </w:pPr>
            <w:r w:rsidRPr="009A15EF">
              <w:rPr>
                <w:rFonts w:cs="Arial"/>
                <w:szCs w:val="20"/>
              </w:rPr>
              <w:t>Podiatrist</w:t>
            </w:r>
          </w:p>
        </w:tc>
      </w:tr>
      <w:tr w:rsidR="009B4819" w:rsidRPr="009A15EF" w14:paraId="42CC3D05" w14:textId="77777777" w:rsidTr="00861D7C">
        <w:trPr>
          <w:cantSplit/>
          <w:trHeight w:val="240"/>
        </w:trPr>
        <w:tc>
          <w:tcPr>
            <w:tcW w:w="900" w:type="dxa"/>
          </w:tcPr>
          <w:p w14:paraId="7F64FCDB" w14:textId="77777777" w:rsidR="009B4819" w:rsidRPr="009A15EF" w:rsidRDefault="009B4819" w:rsidP="00C41A4D">
            <w:pPr>
              <w:jc w:val="center"/>
              <w:rPr>
                <w:rFonts w:cs="Arial"/>
                <w:szCs w:val="20"/>
              </w:rPr>
            </w:pPr>
            <w:r w:rsidRPr="009A15EF">
              <w:rPr>
                <w:rFonts w:cs="Arial"/>
                <w:szCs w:val="20"/>
              </w:rPr>
              <w:t>14</w:t>
            </w:r>
          </w:p>
        </w:tc>
        <w:tc>
          <w:tcPr>
            <w:tcW w:w="3420" w:type="dxa"/>
          </w:tcPr>
          <w:p w14:paraId="604563FA" w14:textId="77777777" w:rsidR="009B4819" w:rsidRPr="009A15EF" w:rsidRDefault="009B4819" w:rsidP="00C41A4D">
            <w:pPr>
              <w:rPr>
                <w:rFonts w:cs="Arial"/>
                <w:szCs w:val="20"/>
              </w:rPr>
            </w:pPr>
            <w:r w:rsidRPr="009A15EF">
              <w:rPr>
                <w:rFonts w:cs="Arial"/>
                <w:szCs w:val="20"/>
              </w:rPr>
              <w:t>Podiatrist</w:t>
            </w:r>
          </w:p>
        </w:tc>
        <w:tc>
          <w:tcPr>
            <w:tcW w:w="990" w:type="dxa"/>
          </w:tcPr>
          <w:p w14:paraId="611968ED" w14:textId="77777777" w:rsidR="009B4819" w:rsidRPr="009A15EF" w:rsidRDefault="009B4819" w:rsidP="00C41A4D">
            <w:pPr>
              <w:jc w:val="center"/>
              <w:rPr>
                <w:rFonts w:cs="Arial"/>
                <w:szCs w:val="20"/>
              </w:rPr>
            </w:pPr>
            <w:r w:rsidRPr="009A15EF">
              <w:rPr>
                <w:rFonts w:cs="Arial"/>
                <w:szCs w:val="20"/>
              </w:rPr>
              <w:t>900</w:t>
            </w:r>
          </w:p>
        </w:tc>
        <w:tc>
          <w:tcPr>
            <w:tcW w:w="4500" w:type="dxa"/>
          </w:tcPr>
          <w:p w14:paraId="26DB36A6" w14:textId="77777777" w:rsidR="009B4819" w:rsidRPr="009A15EF" w:rsidRDefault="009B4819" w:rsidP="00C41A4D">
            <w:pPr>
              <w:rPr>
                <w:rFonts w:cs="Arial"/>
                <w:szCs w:val="20"/>
              </w:rPr>
            </w:pPr>
            <w:r w:rsidRPr="009A15EF">
              <w:rPr>
                <w:rFonts w:cs="Arial"/>
                <w:szCs w:val="20"/>
              </w:rPr>
              <w:t>Group</w:t>
            </w:r>
          </w:p>
        </w:tc>
      </w:tr>
      <w:tr w:rsidR="009B4819" w:rsidRPr="009A15EF" w14:paraId="32D01F21" w14:textId="77777777" w:rsidTr="00861D7C">
        <w:trPr>
          <w:cantSplit/>
          <w:trHeight w:val="240"/>
        </w:trPr>
        <w:tc>
          <w:tcPr>
            <w:tcW w:w="900" w:type="dxa"/>
          </w:tcPr>
          <w:p w14:paraId="304DC3EE" w14:textId="77777777" w:rsidR="009B4819" w:rsidRPr="009A15EF" w:rsidRDefault="009B4819" w:rsidP="00C41A4D">
            <w:pPr>
              <w:jc w:val="center"/>
              <w:rPr>
                <w:rFonts w:cs="Arial"/>
                <w:szCs w:val="20"/>
              </w:rPr>
            </w:pPr>
            <w:r w:rsidRPr="009A15EF">
              <w:rPr>
                <w:rFonts w:cs="Arial"/>
                <w:szCs w:val="20"/>
              </w:rPr>
              <w:t>15</w:t>
            </w:r>
          </w:p>
        </w:tc>
        <w:tc>
          <w:tcPr>
            <w:tcW w:w="3420" w:type="dxa"/>
          </w:tcPr>
          <w:p w14:paraId="32625681" w14:textId="77777777" w:rsidR="009B4819" w:rsidRPr="009A15EF" w:rsidRDefault="009B4819" w:rsidP="00C41A4D">
            <w:pPr>
              <w:rPr>
                <w:rFonts w:cs="Arial"/>
                <w:szCs w:val="20"/>
              </w:rPr>
            </w:pPr>
            <w:r w:rsidRPr="009A15EF">
              <w:rPr>
                <w:rFonts w:cs="Arial"/>
                <w:szCs w:val="20"/>
              </w:rPr>
              <w:t>Chiropractor</w:t>
            </w:r>
          </w:p>
        </w:tc>
        <w:tc>
          <w:tcPr>
            <w:tcW w:w="990" w:type="dxa"/>
          </w:tcPr>
          <w:p w14:paraId="019D72ED" w14:textId="77777777" w:rsidR="009B4819" w:rsidRPr="009A15EF" w:rsidRDefault="009B4819" w:rsidP="00C41A4D">
            <w:pPr>
              <w:jc w:val="center"/>
              <w:rPr>
                <w:rFonts w:cs="Arial"/>
                <w:szCs w:val="20"/>
              </w:rPr>
            </w:pPr>
            <w:r w:rsidRPr="009A15EF">
              <w:rPr>
                <w:rFonts w:cs="Arial"/>
                <w:szCs w:val="20"/>
              </w:rPr>
              <w:t>150</w:t>
            </w:r>
          </w:p>
        </w:tc>
        <w:tc>
          <w:tcPr>
            <w:tcW w:w="4500" w:type="dxa"/>
          </w:tcPr>
          <w:p w14:paraId="104E9C55" w14:textId="77777777" w:rsidR="009B4819" w:rsidRPr="009A15EF" w:rsidRDefault="009B4819" w:rsidP="00C41A4D">
            <w:pPr>
              <w:rPr>
                <w:rFonts w:cs="Arial"/>
                <w:szCs w:val="20"/>
              </w:rPr>
            </w:pPr>
            <w:r w:rsidRPr="009A15EF">
              <w:rPr>
                <w:rFonts w:cs="Arial"/>
                <w:szCs w:val="20"/>
              </w:rPr>
              <w:t>Chiropractor</w:t>
            </w:r>
          </w:p>
        </w:tc>
      </w:tr>
      <w:tr w:rsidR="009B4819" w:rsidRPr="009A15EF" w14:paraId="450F0CE0" w14:textId="77777777" w:rsidTr="00861D7C">
        <w:trPr>
          <w:cantSplit/>
          <w:trHeight w:val="240"/>
        </w:trPr>
        <w:tc>
          <w:tcPr>
            <w:tcW w:w="900" w:type="dxa"/>
          </w:tcPr>
          <w:p w14:paraId="75470772" w14:textId="77777777" w:rsidR="009B4819" w:rsidRPr="009A15EF" w:rsidRDefault="009B4819" w:rsidP="00C41A4D">
            <w:pPr>
              <w:jc w:val="center"/>
              <w:rPr>
                <w:rFonts w:cs="Arial"/>
                <w:szCs w:val="20"/>
              </w:rPr>
            </w:pPr>
            <w:r w:rsidRPr="009A15EF">
              <w:rPr>
                <w:rFonts w:cs="Arial"/>
                <w:szCs w:val="20"/>
              </w:rPr>
              <w:t>15</w:t>
            </w:r>
          </w:p>
        </w:tc>
        <w:tc>
          <w:tcPr>
            <w:tcW w:w="3420" w:type="dxa"/>
          </w:tcPr>
          <w:p w14:paraId="40F5896D" w14:textId="77777777" w:rsidR="009B4819" w:rsidRPr="009A15EF" w:rsidRDefault="009B4819" w:rsidP="00C41A4D">
            <w:pPr>
              <w:rPr>
                <w:rFonts w:cs="Arial"/>
                <w:szCs w:val="20"/>
              </w:rPr>
            </w:pPr>
            <w:r w:rsidRPr="009A15EF">
              <w:rPr>
                <w:rFonts w:cs="Arial"/>
                <w:szCs w:val="20"/>
              </w:rPr>
              <w:t>Chiropractor</w:t>
            </w:r>
          </w:p>
        </w:tc>
        <w:tc>
          <w:tcPr>
            <w:tcW w:w="990" w:type="dxa"/>
          </w:tcPr>
          <w:p w14:paraId="26A5F723" w14:textId="77777777" w:rsidR="009B4819" w:rsidRPr="009A15EF" w:rsidRDefault="009B4819" w:rsidP="00C41A4D">
            <w:pPr>
              <w:jc w:val="center"/>
              <w:rPr>
                <w:rFonts w:cs="Arial"/>
                <w:szCs w:val="20"/>
              </w:rPr>
            </w:pPr>
            <w:r w:rsidRPr="009A15EF">
              <w:rPr>
                <w:rFonts w:cs="Arial"/>
                <w:szCs w:val="20"/>
              </w:rPr>
              <w:t>900</w:t>
            </w:r>
          </w:p>
        </w:tc>
        <w:tc>
          <w:tcPr>
            <w:tcW w:w="4500" w:type="dxa"/>
          </w:tcPr>
          <w:p w14:paraId="4806B9B4" w14:textId="77777777" w:rsidR="009B4819" w:rsidRPr="009A15EF" w:rsidRDefault="009B4819" w:rsidP="00C41A4D">
            <w:pPr>
              <w:rPr>
                <w:rFonts w:cs="Arial"/>
                <w:szCs w:val="20"/>
              </w:rPr>
            </w:pPr>
            <w:r w:rsidRPr="009A15EF">
              <w:rPr>
                <w:rFonts w:cs="Arial"/>
                <w:szCs w:val="20"/>
              </w:rPr>
              <w:t>Group</w:t>
            </w:r>
          </w:p>
        </w:tc>
      </w:tr>
      <w:tr w:rsidR="009B4819" w:rsidRPr="009A15EF" w14:paraId="607685B7" w14:textId="77777777" w:rsidTr="00861D7C">
        <w:trPr>
          <w:cantSplit/>
          <w:trHeight w:val="240"/>
        </w:trPr>
        <w:tc>
          <w:tcPr>
            <w:tcW w:w="900" w:type="dxa"/>
          </w:tcPr>
          <w:p w14:paraId="6D6DC916" w14:textId="77777777" w:rsidR="009B4819" w:rsidRPr="009A15EF" w:rsidRDefault="009B4819" w:rsidP="00C41A4D">
            <w:pPr>
              <w:jc w:val="center"/>
              <w:rPr>
                <w:rFonts w:cs="Arial"/>
                <w:szCs w:val="20"/>
              </w:rPr>
            </w:pPr>
            <w:r w:rsidRPr="009A15EF">
              <w:rPr>
                <w:rFonts w:cs="Arial"/>
                <w:szCs w:val="20"/>
              </w:rPr>
              <w:t>16</w:t>
            </w:r>
          </w:p>
        </w:tc>
        <w:tc>
          <w:tcPr>
            <w:tcW w:w="3420" w:type="dxa"/>
          </w:tcPr>
          <w:p w14:paraId="27C8376C" w14:textId="77777777" w:rsidR="009B4819" w:rsidRPr="009A15EF" w:rsidRDefault="009B4819" w:rsidP="00C41A4D">
            <w:pPr>
              <w:rPr>
                <w:rFonts w:cs="Arial"/>
                <w:szCs w:val="20"/>
              </w:rPr>
            </w:pPr>
            <w:r w:rsidRPr="009A15EF">
              <w:rPr>
                <w:rFonts w:cs="Arial"/>
                <w:szCs w:val="20"/>
              </w:rPr>
              <w:t>Nurse Service</w:t>
            </w:r>
          </w:p>
        </w:tc>
        <w:tc>
          <w:tcPr>
            <w:tcW w:w="990" w:type="dxa"/>
          </w:tcPr>
          <w:p w14:paraId="4702E966" w14:textId="77777777" w:rsidR="009B4819" w:rsidRPr="009A15EF" w:rsidRDefault="009B4819" w:rsidP="00C41A4D">
            <w:pPr>
              <w:jc w:val="center"/>
              <w:rPr>
                <w:rFonts w:cs="Arial"/>
                <w:szCs w:val="20"/>
              </w:rPr>
            </w:pPr>
            <w:r w:rsidRPr="009A15EF">
              <w:rPr>
                <w:rFonts w:cs="Arial"/>
                <w:szCs w:val="20"/>
              </w:rPr>
              <w:t>160</w:t>
            </w:r>
          </w:p>
        </w:tc>
        <w:tc>
          <w:tcPr>
            <w:tcW w:w="4500" w:type="dxa"/>
          </w:tcPr>
          <w:p w14:paraId="55C0CC9D" w14:textId="77777777" w:rsidR="009B4819" w:rsidRPr="009A15EF" w:rsidRDefault="009B4819" w:rsidP="00C41A4D">
            <w:pPr>
              <w:rPr>
                <w:rFonts w:cs="Arial"/>
                <w:szCs w:val="20"/>
              </w:rPr>
            </w:pPr>
            <w:r w:rsidRPr="009A15EF">
              <w:rPr>
                <w:rFonts w:cs="Arial"/>
                <w:szCs w:val="20"/>
              </w:rPr>
              <w:t>Registered Nurse </w:t>
            </w:r>
          </w:p>
        </w:tc>
      </w:tr>
      <w:tr w:rsidR="009B4819" w:rsidRPr="009A15EF" w14:paraId="4E2AA715" w14:textId="77777777" w:rsidTr="00861D7C">
        <w:trPr>
          <w:cantSplit/>
          <w:trHeight w:val="240"/>
        </w:trPr>
        <w:tc>
          <w:tcPr>
            <w:tcW w:w="900" w:type="dxa"/>
          </w:tcPr>
          <w:p w14:paraId="3DF49FC9" w14:textId="77777777" w:rsidR="009B4819" w:rsidRPr="009A15EF" w:rsidRDefault="009B4819" w:rsidP="00C41A4D">
            <w:pPr>
              <w:jc w:val="center"/>
              <w:rPr>
                <w:rFonts w:cs="Arial"/>
                <w:szCs w:val="20"/>
              </w:rPr>
            </w:pPr>
            <w:r w:rsidRPr="009A15EF">
              <w:rPr>
                <w:rFonts w:cs="Arial"/>
                <w:szCs w:val="20"/>
              </w:rPr>
              <w:t>16</w:t>
            </w:r>
          </w:p>
        </w:tc>
        <w:tc>
          <w:tcPr>
            <w:tcW w:w="3420" w:type="dxa"/>
          </w:tcPr>
          <w:p w14:paraId="6CA2C7D8" w14:textId="77777777" w:rsidR="009B4819" w:rsidRPr="009A15EF" w:rsidRDefault="009B4819" w:rsidP="00C41A4D">
            <w:pPr>
              <w:rPr>
                <w:rFonts w:cs="Arial"/>
                <w:szCs w:val="20"/>
              </w:rPr>
            </w:pPr>
            <w:r w:rsidRPr="009A15EF">
              <w:rPr>
                <w:rFonts w:cs="Arial"/>
                <w:szCs w:val="20"/>
              </w:rPr>
              <w:t>Nurse Service</w:t>
            </w:r>
          </w:p>
        </w:tc>
        <w:tc>
          <w:tcPr>
            <w:tcW w:w="990" w:type="dxa"/>
          </w:tcPr>
          <w:p w14:paraId="3BD9A3E7" w14:textId="77777777" w:rsidR="009B4819" w:rsidRPr="009A15EF" w:rsidRDefault="009B4819" w:rsidP="00C41A4D">
            <w:pPr>
              <w:jc w:val="center"/>
              <w:rPr>
                <w:rFonts w:cs="Arial"/>
                <w:szCs w:val="20"/>
              </w:rPr>
            </w:pPr>
            <w:r w:rsidRPr="009A15EF">
              <w:rPr>
                <w:rFonts w:cs="Arial"/>
                <w:szCs w:val="20"/>
              </w:rPr>
              <w:t>161</w:t>
            </w:r>
          </w:p>
        </w:tc>
        <w:tc>
          <w:tcPr>
            <w:tcW w:w="4500" w:type="dxa"/>
          </w:tcPr>
          <w:p w14:paraId="2771A744" w14:textId="77777777" w:rsidR="009B4819" w:rsidRPr="009A15EF" w:rsidRDefault="009B4819" w:rsidP="00C41A4D">
            <w:pPr>
              <w:rPr>
                <w:rFonts w:cs="Arial"/>
                <w:szCs w:val="20"/>
              </w:rPr>
            </w:pPr>
            <w:r w:rsidRPr="009A15EF">
              <w:rPr>
                <w:rFonts w:cs="Arial"/>
                <w:szCs w:val="20"/>
              </w:rPr>
              <w:t>Licensed Practical Nurse </w:t>
            </w:r>
          </w:p>
        </w:tc>
      </w:tr>
      <w:tr w:rsidR="009B4819" w:rsidRPr="009A15EF" w14:paraId="3299A9BF" w14:textId="77777777" w:rsidTr="00861D7C">
        <w:trPr>
          <w:cantSplit/>
          <w:trHeight w:val="240"/>
        </w:trPr>
        <w:tc>
          <w:tcPr>
            <w:tcW w:w="900" w:type="dxa"/>
          </w:tcPr>
          <w:p w14:paraId="5558A020" w14:textId="77777777" w:rsidR="009B4819" w:rsidRPr="009A15EF" w:rsidRDefault="009B4819" w:rsidP="00C41A4D">
            <w:pPr>
              <w:jc w:val="center"/>
              <w:rPr>
                <w:rFonts w:cs="Arial"/>
                <w:szCs w:val="20"/>
              </w:rPr>
            </w:pPr>
            <w:r w:rsidRPr="009A15EF">
              <w:rPr>
                <w:rFonts w:cs="Arial"/>
                <w:szCs w:val="20"/>
              </w:rPr>
              <w:t>16</w:t>
            </w:r>
          </w:p>
        </w:tc>
        <w:tc>
          <w:tcPr>
            <w:tcW w:w="3420" w:type="dxa"/>
          </w:tcPr>
          <w:p w14:paraId="4403E11D" w14:textId="77777777" w:rsidR="009B4819" w:rsidRPr="009A15EF" w:rsidRDefault="009B4819" w:rsidP="00C41A4D">
            <w:pPr>
              <w:rPr>
                <w:rFonts w:cs="Arial"/>
                <w:szCs w:val="20"/>
              </w:rPr>
            </w:pPr>
            <w:r w:rsidRPr="009A15EF">
              <w:rPr>
                <w:rFonts w:cs="Arial"/>
                <w:szCs w:val="20"/>
              </w:rPr>
              <w:t>Nurse Service</w:t>
            </w:r>
          </w:p>
        </w:tc>
        <w:tc>
          <w:tcPr>
            <w:tcW w:w="990" w:type="dxa"/>
          </w:tcPr>
          <w:p w14:paraId="63DFE82E" w14:textId="77777777" w:rsidR="009B4819" w:rsidRPr="009A15EF" w:rsidRDefault="009B4819" w:rsidP="00C41A4D">
            <w:pPr>
              <w:jc w:val="center"/>
              <w:rPr>
                <w:rFonts w:cs="Arial"/>
                <w:szCs w:val="20"/>
              </w:rPr>
            </w:pPr>
            <w:r w:rsidRPr="009A15EF">
              <w:rPr>
                <w:rFonts w:cs="Arial"/>
                <w:szCs w:val="20"/>
              </w:rPr>
              <w:t>208</w:t>
            </w:r>
          </w:p>
        </w:tc>
        <w:tc>
          <w:tcPr>
            <w:tcW w:w="4500" w:type="dxa"/>
          </w:tcPr>
          <w:p w14:paraId="1FDB13F7" w14:textId="77777777" w:rsidR="009B4819" w:rsidRPr="009A15EF" w:rsidRDefault="009B4819" w:rsidP="00C41A4D">
            <w:pPr>
              <w:rPr>
                <w:rFonts w:cs="Arial"/>
                <w:szCs w:val="20"/>
              </w:rPr>
            </w:pPr>
            <w:r w:rsidRPr="009A15EF">
              <w:rPr>
                <w:rFonts w:cs="Arial"/>
                <w:szCs w:val="20"/>
              </w:rPr>
              <w:t>LPN/RCS</w:t>
            </w:r>
          </w:p>
        </w:tc>
      </w:tr>
      <w:tr w:rsidR="009B4819" w:rsidRPr="009A15EF" w14:paraId="104C97AB" w14:textId="77777777" w:rsidTr="00861D7C">
        <w:trPr>
          <w:cantSplit/>
          <w:trHeight w:val="240"/>
        </w:trPr>
        <w:tc>
          <w:tcPr>
            <w:tcW w:w="900" w:type="dxa"/>
          </w:tcPr>
          <w:p w14:paraId="4C11D502" w14:textId="77777777" w:rsidR="009B4819" w:rsidRPr="009A15EF" w:rsidRDefault="009B4819" w:rsidP="00C41A4D">
            <w:pPr>
              <w:jc w:val="center"/>
              <w:rPr>
                <w:rFonts w:cs="Arial"/>
                <w:szCs w:val="20"/>
              </w:rPr>
            </w:pPr>
            <w:r w:rsidRPr="009A15EF">
              <w:rPr>
                <w:rFonts w:cs="Arial"/>
                <w:szCs w:val="20"/>
              </w:rPr>
              <w:t>16</w:t>
            </w:r>
          </w:p>
        </w:tc>
        <w:tc>
          <w:tcPr>
            <w:tcW w:w="3420" w:type="dxa"/>
          </w:tcPr>
          <w:p w14:paraId="632598A6" w14:textId="77777777" w:rsidR="009B4819" w:rsidRPr="009A15EF" w:rsidRDefault="009B4819" w:rsidP="00C41A4D">
            <w:pPr>
              <w:rPr>
                <w:rFonts w:cs="Arial"/>
                <w:szCs w:val="20"/>
              </w:rPr>
            </w:pPr>
            <w:r w:rsidRPr="009A15EF">
              <w:rPr>
                <w:rFonts w:cs="Arial"/>
                <w:szCs w:val="20"/>
              </w:rPr>
              <w:t>Nurse Service</w:t>
            </w:r>
          </w:p>
        </w:tc>
        <w:tc>
          <w:tcPr>
            <w:tcW w:w="990" w:type="dxa"/>
          </w:tcPr>
          <w:p w14:paraId="345DF9DD" w14:textId="77777777" w:rsidR="009B4819" w:rsidRPr="009A15EF" w:rsidRDefault="009B4819" w:rsidP="00C41A4D">
            <w:pPr>
              <w:jc w:val="center"/>
              <w:rPr>
                <w:rFonts w:cs="Arial"/>
                <w:szCs w:val="20"/>
              </w:rPr>
            </w:pPr>
            <w:r w:rsidRPr="009A15EF">
              <w:rPr>
                <w:rFonts w:cs="Arial"/>
                <w:szCs w:val="20"/>
              </w:rPr>
              <w:t>209</w:t>
            </w:r>
          </w:p>
        </w:tc>
        <w:tc>
          <w:tcPr>
            <w:tcW w:w="4500" w:type="dxa"/>
          </w:tcPr>
          <w:p w14:paraId="144759CC" w14:textId="77777777" w:rsidR="009B4819" w:rsidRPr="009A15EF" w:rsidRDefault="009B4819" w:rsidP="00C41A4D">
            <w:pPr>
              <w:rPr>
                <w:rFonts w:cs="Arial"/>
                <w:szCs w:val="20"/>
              </w:rPr>
            </w:pPr>
            <w:r w:rsidRPr="009A15EF">
              <w:rPr>
                <w:rFonts w:cs="Arial"/>
                <w:szCs w:val="20"/>
              </w:rPr>
              <w:t>RN/RCS</w:t>
            </w:r>
          </w:p>
        </w:tc>
      </w:tr>
      <w:tr w:rsidR="009B4819" w:rsidRPr="009A15EF" w14:paraId="562D0885" w14:textId="77777777" w:rsidTr="00861D7C">
        <w:trPr>
          <w:cantSplit/>
          <w:trHeight w:val="240"/>
        </w:trPr>
        <w:tc>
          <w:tcPr>
            <w:tcW w:w="900" w:type="dxa"/>
          </w:tcPr>
          <w:p w14:paraId="65632335" w14:textId="77777777" w:rsidR="009B4819" w:rsidRPr="009A15EF" w:rsidRDefault="009B4819" w:rsidP="00C41A4D">
            <w:pPr>
              <w:jc w:val="center"/>
              <w:rPr>
                <w:rFonts w:cs="Arial"/>
                <w:szCs w:val="20"/>
              </w:rPr>
            </w:pPr>
            <w:r w:rsidRPr="009A15EF">
              <w:rPr>
                <w:rFonts w:cs="Arial"/>
                <w:szCs w:val="20"/>
              </w:rPr>
              <w:t>16</w:t>
            </w:r>
          </w:p>
        </w:tc>
        <w:tc>
          <w:tcPr>
            <w:tcW w:w="3420" w:type="dxa"/>
          </w:tcPr>
          <w:p w14:paraId="274A88EA" w14:textId="77777777" w:rsidR="009B4819" w:rsidRPr="009A15EF" w:rsidRDefault="009B4819" w:rsidP="00C41A4D">
            <w:pPr>
              <w:rPr>
                <w:rFonts w:cs="Arial"/>
                <w:szCs w:val="20"/>
              </w:rPr>
            </w:pPr>
            <w:r w:rsidRPr="009A15EF">
              <w:rPr>
                <w:rFonts w:cs="Arial"/>
                <w:szCs w:val="20"/>
              </w:rPr>
              <w:t>Nurse Service</w:t>
            </w:r>
          </w:p>
        </w:tc>
        <w:tc>
          <w:tcPr>
            <w:tcW w:w="990" w:type="dxa"/>
          </w:tcPr>
          <w:p w14:paraId="7173389F" w14:textId="77777777" w:rsidR="009B4819" w:rsidRPr="009A15EF" w:rsidRDefault="009B4819" w:rsidP="00C41A4D">
            <w:pPr>
              <w:jc w:val="center"/>
              <w:rPr>
                <w:rFonts w:cs="Arial"/>
                <w:szCs w:val="20"/>
              </w:rPr>
            </w:pPr>
            <w:r w:rsidRPr="009A15EF">
              <w:rPr>
                <w:rFonts w:cs="Arial"/>
                <w:szCs w:val="20"/>
              </w:rPr>
              <w:t>212</w:t>
            </w:r>
          </w:p>
        </w:tc>
        <w:tc>
          <w:tcPr>
            <w:tcW w:w="4500" w:type="dxa"/>
          </w:tcPr>
          <w:p w14:paraId="6C500DC4" w14:textId="77777777" w:rsidR="009B4819" w:rsidRPr="009A15EF" w:rsidRDefault="009B4819" w:rsidP="00C41A4D">
            <w:pPr>
              <w:rPr>
                <w:rFonts w:cs="Arial"/>
                <w:szCs w:val="20"/>
              </w:rPr>
            </w:pPr>
            <w:r w:rsidRPr="009A15EF">
              <w:rPr>
                <w:rFonts w:cs="Arial"/>
                <w:szCs w:val="20"/>
              </w:rPr>
              <w:t>Nurse Midwife </w:t>
            </w:r>
          </w:p>
        </w:tc>
      </w:tr>
      <w:tr w:rsidR="009B4819" w:rsidRPr="009A15EF" w14:paraId="53A95C7D" w14:textId="77777777" w:rsidTr="00861D7C">
        <w:trPr>
          <w:cantSplit/>
          <w:trHeight w:val="240"/>
        </w:trPr>
        <w:tc>
          <w:tcPr>
            <w:tcW w:w="900" w:type="dxa"/>
          </w:tcPr>
          <w:p w14:paraId="18ACBAF3" w14:textId="77777777" w:rsidR="009B4819" w:rsidRPr="009A15EF" w:rsidRDefault="009B4819" w:rsidP="00C41A4D">
            <w:pPr>
              <w:jc w:val="center"/>
              <w:rPr>
                <w:rFonts w:cs="Arial"/>
                <w:szCs w:val="20"/>
              </w:rPr>
            </w:pPr>
            <w:r w:rsidRPr="009A15EF">
              <w:rPr>
                <w:rFonts w:cs="Arial"/>
                <w:szCs w:val="20"/>
              </w:rPr>
              <w:t>16</w:t>
            </w:r>
          </w:p>
        </w:tc>
        <w:tc>
          <w:tcPr>
            <w:tcW w:w="3420" w:type="dxa"/>
          </w:tcPr>
          <w:p w14:paraId="358CAD95" w14:textId="77777777" w:rsidR="009B4819" w:rsidRPr="009A15EF" w:rsidRDefault="009B4819" w:rsidP="00C41A4D">
            <w:pPr>
              <w:rPr>
                <w:rFonts w:cs="Arial"/>
                <w:szCs w:val="20"/>
              </w:rPr>
            </w:pPr>
            <w:r w:rsidRPr="009A15EF">
              <w:rPr>
                <w:rFonts w:cs="Arial"/>
                <w:szCs w:val="20"/>
              </w:rPr>
              <w:t>Nurse Service</w:t>
            </w:r>
          </w:p>
        </w:tc>
        <w:tc>
          <w:tcPr>
            <w:tcW w:w="990" w:type="dxa"/>
          </w:tcPr>
          <w:p w14:paraId="70EBF488" w14:textId="77777777" w:rsidR="009B4819" w:rsidRPr="009A15EF" w:rsidRDefault="009B4819" w:rsidP="00C41A4D">
            <w:pPr>
              <w:jc w:val="center"/>
              <w:rPr>
                <w:rFonts w:cs="Arial"/>
                <w:szCs w:val="20"/>
              </w:rPr>
            </w:pPr>
            <w:r w:rsidRPr="009A15EF">
              <w:rPr>
                <w:rFonts w:cs="Arial"/>
                <w:szCs w:val="20"/>
              </w:rPr>
              <w:t>900</w:t>
            </w:r>
          </w:p>
        </w:tc>
        <w:tc>
          <w:tcPr>
            <w:tcW w:w="4500" w:type="dxa"/>
          </w:tcPr>
          <w:p w14:paraId="27110995" w14:textId="77777777" w:rsidR="009B4819" w:rsidRPr="009A15EF" w:rsidRDefault="009B4819" w:rsidP="00C41A4D">
            <w:pPr>
              <w:rPr>
                <w:rFonts w:cs="Arial"/>
                <w:szCs w:val="20"/>
              </w:rPr>
            </w:pPr>
            <w:r w:rsidRPr="009A15EF">
              <w:rPr>
                <w:rFonts w:cs="Arial"/>
                <w:szCs w:val="20"/>
              </w:rPr>
              <w:t>Group</w:t>
            </w:r>
          </w:p>
        </w:tc>
      </w:tr>
      <w:tr w:rsidR="009B4819" w:rsidRPr="009A15EF" w14:paraId="06631CAC" w14:textId="77777777" w:rsidTr="00861D7C">
        <w:trPr>
          <w:cantSplit/>
          <w:trHeight w:val="240"/>
        </w:trPr>
        <w:tc>
          <w:tcPr>
            <w:tcW w:w="900" w:type="dxa"/>
          </w:tcPr>
          <w:p w14:paraId="234E0C91" w14:textId="77777777" w:rsidR="009B4819" w:rsidRPr="009A15EF" w:rsidRDefault="009B4819" w:rsidP="00C41A4D">
            <w:pPr>
              <w:jc w:val="center"/>
              <w:rPr>
                <w:rFonts w:cs="Arial"/>
                <w:szCs w:val="20"/>
              </w:rPr>
            </w:pPr>
            <w:r w:rsidRPr="009A15EF">
              <w:rPr>
                <w:rFonts w:cs="Arial"/>
                <w:szCs w:val="20"/>
              </w:rPr>
              <w:t>17</w:t>
            </w:r>
          </w:p>
        </w:tc>
        <w:tc>
          <w:tcPr>
            <w:tcW w:w="3420" w:type="dxa"/>
          </w:tcPr>
          <w:p w14:paraId="0444D266" w14:textId="77777777" w:rsidR="009B4819" w:rsidRPr="009A15EF" w:rsidRDefault="009B4819" w:rsidP="00C41A4D">
            <w:pPr>
              <w:rPr>
                <w:rFonts w:cs="Arial"/>
                <w:szCs w:val="20"/>
              </w:rPr>
            </w:pPr>
            <w:r w:rsidRPr="009A15EF">
              <w:rPr>
                <w:rFonts w:cs="Arial"/>
                <w:szCs w:val="20"/>
              </w:rPr>
              <w:t>Therapy Group</w:t>
            </w:r>
          </w:p>
        </w:tc>
        <w:tc>
          <w:tcPr>
            <w:tcW w:w="990" w:type="dxa"/>
          </w:tcPr>
          <w:p w14:paraId="5F483D9D" w14:textId="77777777" w:rsidR="009B4819" w:rsidRPr="009A15EF" w:rsidRDefault="009B4819" w:rsidP="00C41A4D">
            <w:pPr>
              <w:jc w:val="center"/>
              <w:rPr>
                <w:rFonts w:cs="Arial"/>
                <w:szCs w:val="20"/>
              </w:rPr>
            </w:pPr>
            <w:r w:rsidRPr="009A15EF">
              <w:rPr>
                <w:rFonts w:cs="Arial"/>
                <w:szCs w:val="20"/>
              </w:rPr>
              <w:t>900</w:t>
            </w:r>
          </w:p>
        </w:tc>
        <w:tc>
          <w:tcPr>
            <w:tcW w:w="4500" w:type="dxa"/>
          </w:tcPr>
          <w:p w14:paraId="71709077" w14:textId="77777777" w:rsidR="009B4819" w:rsidRPr="009A15EF" w:rsidRDefault="009B4819" w:rsidP="00C41A4D">
            <w:pPr>
              <w:rPr>
                <w:rFonts w:cs="Arial"/>
                <w:szCs w:val="20"/>
              </w:rPr>
            </w:pPr>
            <w:r w:rsidRPr="009A15EF">
              <w:rPr>
                <w:rFonts w:cs="Arial"/>
                <w:szCs w:val="20"/>
              </w:rPr>
              <w:t>Group</w:t>
            </w:r>
          </w:p>
        </w:tc>
      </w:tr>
      <w:tr w:rsidR="009B4819" w:rsidRPr="009A15EF" w14:paraId="2D9A3B74" w14:textId="77777777" w:rsidTr="00861D7C">
        <w:trPr>
          <w:cantSplit/>
          <w:trHeight w:val="240"/>
        </w:trPr>
        <w:tc>
          <w:tcPr>
            <w:tcW w:w="900" w:type="dxa"/>
          </w:tcPr>
          <w:p w14:paraId="234F9447" w14:textId="77777777" w:rsidR="009B4819" w:rsidRPr="009A15EF" w:rsidRDefault="009B4819" w:rsidP="00C41A4D">
            <w:pPr>
              <w:jc w:val="center"/>
              <w:rPr>
                <w:rFonts w:cs="Arial"/>
                <w:szCs w:val="20"/>
              </w:rPr>
            </w:pPr>
            <w:r w:rsidRPr="009A15EF">
              <w:rPr>
                <w:rFonts w:cs="Arial"/>
                <w:szCs w:val="20"/>
              </w:rPr>
              <w:t>18</w:t>
            </w:r>
          </w:p>
        </w:tc>
        <w:tc>
          <w:tcPr>
            <w:tcW w:w="3420" w:type="dxa"/>
          </w:tcPr>
          <w:p w14:paraId="3EF83E8F" w14:textId="77777777" w:rsidR="009B4819" w:rsidRPr="009A15EF" w:rsidRDefault="009B4819" w:rsidP="00C41A4D">
            <w:pPr>
              <w:rPr>
                <w:rFonts w:cs="Arial"/>
                <w:szCs w:val="20"/>
              </w:rPr>
            </w:pPr>
            <w:r w:rsidRPr="009A15EF">
              <w:rPr>
                <w:rFonts w:cs="Arial"/>
                <w:szCs w:val="20"/>
              </w:rPr>
              <w:t>Optometrist</w:t>
            </w:r>
          </w:p>
        </w:tc>
        <w:tc>
          <w:tcPr>
            <w:tcW w:w="990" w:type="dxa"/>
          </w:tcPr>
          <w:p w14:paraId="5484DAD3" w14:textId="77777777" w:rsidR="009B4819" w:rsidRPr="009A15EF" w:rsidRDefault="009B4819" w:rsidP="00C41A4D">
            <w:pPr>
              <w:jc w:val="center"/>
              <w:rPr>
                <w:rFonts w:cs="Arial"/>
                <w:szCs w:val="20"/>
              </w:rPr>
            </w:pPr>
            <w:r w:rsidRPr="009A15EF">
              <w:rPr>
                <w:rFonts w:cs="Arial"/>
                <w:szCs w:val="20"/>
              </w:rPr>
              <w:t>180</w:t>
            </w:r>
          </w:p>
        </w:tc>
        <w:tc>
          <w:tcPr>
            <w:tcW w:w="4500" w:type="dxa"/>
          </w:tcPr>
          <w:p w14:paraId="07CBB98E" w14:textId="77777777" w:rsidR="009B4819" w:rsidRPr="009A15EF" w:rsidRDefault="009B4819" w:rsidP="00C41A4D">
            <w:pPr>
              <w:rPr>
                <w:rFonts w:cs="Arial"/>
                <w:szCs w:val="20"/>
              </w:rPr>
            </w:pPr>
            <w:r w:rsidRPr="009A15EF">
              <w:rPr>
                <w:rFonts w:cs="Arial"/>
                <w:szCs w:val="20"/>
              </w:rPr>
              <w:t>Optometrist</w:t>
            </w:r>
          </w:p>
        </w:tc>
      </w:tr>
      <w:tr w:rsidR="009B4819" w:rsidRPr="009A15EF" w14:paraId="07FDED9A" w14:textId="77777777" w:rsidTr="00861D7C">
        <w:trPr>
          <w:cantSplit/>
          <w:trHeight w:val="240"/>
        </w:trPr>
        <w:tc>
          <w:tcPr>
            <w:tcW w:w="900" w:type="dxa"/>
          </w:tcPr>
          <w:p w14:paraId="10E793D4" w14:textId="77777777" w:rsidR="009B4819" w:rsidRPr="009A15EF" w:rsidRDefault="009B4819" w:rsidP="00C41A4D">
            <w:pPr>
              <w:jc w:val="center"/>
              <w:rPr>
                <w:rFonts w:cs="Arial"/>
                <w:szCs w:val="20"/>
              </w:rPr>
            </w:pPr>
            <w:r w:rsidRPr="009A15EF">
              <w:rPr>
                <w:rFonts w:cs="Arial"/>
                <w:szCs w:val="20"/>
              </w:rPr>
              <w:t>18</w:t>
            </w:r>
          </w:p>
        </w:tc>
        <w:tc>
          <w:tcPr>
            <w:tcW w:w="3420" w:type="dxa"/>
          </w:tcPr>
          <w:p w14:paraId="1F1EF8D2" w14:textId="77777777" w:rsidR="009B4819" w:rsidRPr="009A15EF" w:rsidRDefault="009B4819" w:rsidP="00C41A4D">
            <w:pPr>
              <w:rPr>
                <w:rFonts w:cs="Arial"/>
                <w:szCs w:val="20"/>
              </w:rPr>
            </w:pPr>
            <w:r w:rsidRPr="009A15EF">
              <w:rPr>
                <w:rFonts w:cs="Arial"/>
                <w:szCs w:val="20"/>
              </w:rPr>
              <w:t>Optometrist</w:t>
            </w:r>
          </w:p>
        </w:tc>
        <w:tc>
          <w:tcPr>
            <w:tcW w:w="990" w:type="dxa"/>
          </w:tcPr>
          <w:p w14:paraId="023C4ABD" w14:textId="77777777" w:rsidR="009B4819" w:rsidRPr="009A15EF" w:rsidRDefault="009B4819" w:rsidP="00C41A4D">
            <w:pPr>
              <w:jc w:val="center"/>
              <w:rPr>
                <w:rFonts w:cs="Arial"/>
                <w:szCs w:val="20"/>
              </w:rPr>
            </w:pPr>
            <w:r w:rsidRPr="009A15EF">
              <w:rPr>
                <w:rFonts w:cs="Arial"/>
                <w:szCs w:val="20"/>
              </w:rPr>
              <w:t>192</w:t>
            </w:r>
          </w:p>
        </w:tc>
        <w:tc>
          <w:tcPr>
            <w:tcW w:w="4500" w:type="dxa"/>
          </w:tcPr>
          <w:p w14:paraId="5E0BDBD9" w14:textId="77777777" w:rsidR="009B4819" w:rsidRPr="009A15EF" w:rsidRDefault="009B4819" w:rsidP="00C41A4D">
            <w:pPr>
              <w:rPr>
                <w:rFonts w:cs="Arial"/>
                <w:szCs w:val="20"/>
              </w:rPr>
            </w:pPr>
            <w:r w:rsidRPr="009A15EF">
              <w:rPr>
                <w:rFonts w:cs="Arial"/>
                <w:szCs w:val="20"/>
              </w:rPr>
              <w:t>Therapeutic Pharmaceutical Agents</w:t>
            </w:r>
          </w:p>
        </w:tc>
      </w:tr>
      <w:tr w:rsidR="009B4819" w:rsidRPr="009A15EF" w14:paraId="1F5F509E" w14:textId="77777777" w:rsidTr="00861D7C">
        <w:trPr>
          <w:cantSplit/>
          <w:trHeight w:val="240"/>
        </w:trPr>
        <w:tc>
          <w:tcPr>
            <w:tcW w:w="900" w:type="dxa"/>
          </w:tcPr>
          <w:p w14:paraId="3390E84A" w14:textId="77777777" w:rsidR="009B4819" w:rsidRPr="009A15EF" w:rsidRDefault="009B4819" w:rsidP="00C41A4D">
            <w:pPr>
              <w:jc w:val="center"/>
              <w:rPr>
                <w:rFonts w:cs="Arial"/>
                <w:szCs w:val="20"/>
              </w:rPr>
            </w:pPr>
            <w:r w:rsidRPr="009A15EF">
              <w:rPr>
                <w:rFonts w:cs="Arial"/>
                <w:szCs w:val="20"/>
              </w:rPr>
              <w:t>18</w:t>
            </w:r>
          </w:p>
        </w:tc>
        <w:tc>
          <w:tcPr>
            <w:tcW w:w="3420" w:type="dxa"/>
          </w:tcPr>
          <w:p w14:paraId="592C3353" w14:textId="77777777" w:rsidR="009B4819" w:rsidRPr="009A15EF" w:rsidRDefault="009B4819" w:rsidP="00C41A4D">
            <w:pPr>
              <w:rPr>
                <w:rFonts w:cs="Arial"/>
                <w:szCs w:val="20"/>
              </w:rPr>
            </w:pPr>
            <w:r w:rsidRPr="009A15EF">
              <w:rPr>
                <w:rFonts w:cs="Arial"/>
                <w:szCs w:val="20"/>
              </w:rPr>
              <w:t>Optometrist</w:t>
            </w:r>
          </w:p>
        </w:tc>
        <w:tc>
          <w:tcPr>
            <w:tcW w:w="990" w:type="dxa"/>
          </w:tcPr>
          <w:p w14:paraId="0FB9EC32" w14:textId="77777777" w:rsidR="009B4819" w:rsidRPr="009A15EF" w:rsidRDefault="009B4819" w:rsidP="00C41A4D">
            <w:pPr>
              <w:jc w:val="center"/>
              <w:rPr>
                <w:rFonts w:cs="Arial"/>
                <w:szCs w:val="20"/>
              </w:rPr>
            </w:pPr>
            <w:r w:rsidRPr="009A15EF">
              <w:rPr>
                <w:rFonts w:cs="Arial"/>
                <w:szCs w:val="20"/>
              </w:rPr>
              <w:t>900</w:t>
            </w:r>
          </w:p>
        </w:tc>
        <w:tc>
          <w:tcPr>
            <w:tcW w:w="4500" w:type="dxa"/>
          </w:tcPr>
          <w:p w14:paraId="6AA6E2FF" w14:textId="77777777" w:rsidR="009B4819" w:rsidRPr="009A15EF" w:rsidRDefault="009B4819" w:rsidP="00C41A4D">
            <w:pPr>
              <w:rPr>
                <w:rFonts w:cs="Arial"/>
                <w:szCs w:val="20"/>
              </w:rPr>
            </w:pPr>
            <w:r w:rsidRPr="009A15EF">
              <w:rPr>
                <w:rFonts w:cs="Arial"/>
                <w:szCs w:val="20"/>
              </w:rPr>
              <w:t>Group</w:t>
            </w:r>
          </w:p>
        </w:tc>
      </w:tr>
      <w:tr w:rsidR="009B4819" w:rsidRPr="009A15EF" w14:paraId="17E6E755" w14:textId="77777777" w:rsidTr="00861D7C">
        <w:trPr>
          <w:cantSplit/>
          <w:trHeight w:val="240"/>
        </w:trPr>
        <w:tc>
          <w:tcPr>
            <w:tcW w:w="900" w:type="dxa"/>
          </w:tcPr>
          <w:p w14:paraId="26A47A2B" w14:textId="77777777" w:rsidR="009B4819" w:rsidRPr="009A15EF" w:rsidRDefault="009B4819" w:rsidP="00C41A4D">
            <w:pPr>
              <w:jc w:val="center"/>
              <w:rPr>
                <w:rFonts w:cs="Arial"/>
                <w:szCs w:val="20"/>
              </w:rPr>
            </w:pPr>
            <w:r w:rsidRPr="009A15EF">
              <w:rPr>
                <w:rFonts w:cs="Arial"/>
                <w:szCs w:val="20"/>
              </w:rPr>
              <w:t>19</w:t>
            </w:r>
          </w:p>
        </w:tc>
        <w:tc>
          <w:tcPr>
            <w:tcW w:w="3420" w:type="dxa"/>
          </w:tcPr>
          <w:p w14:paraId="0EEF8304" w14:textId="77777777" w:rsidR="009B4819" w:rsidRPr="009A15EF" w:rsidRDefault="009B4819" w:rsidP="00C41A4D">
            <w:pPr>
              <w:rPr>
                <w:rFonts w:cs="Arial"/>
                <w:szCs w:val="20"/>
              </w:rPr>
            </w:pPr>
            <w:r w:rsidRPr="009A15EF">
              <w:rPr>
                <w:rFonts w:cs="Arial"/>
                <w:szCs w:val="20"/>
              </w:rPr>
              <w:t>Optician</w:t>
            </w:r>
          </w:p>
        </w:tc>
        <w:tc>
          <w:tcPr>
            <w:tcW w:w="990" w:type="dxa"/>
          </w:tcPr>
          <w:p w14:paraId="1581D732" w14:textId="77777777" w:rsidR="009B4819" w:rsidRPr="009A15EF" w:rsidRDefault="009B4819" w:rsidP="00C41A4D">
            <w:pPr>
              <w:jc w:val="center"/>
              <w:rPr>
                <w:rFonts w:cs="Arial"/>
                <w:szCs w:val="20"/>
              </w:rPr>
            </w:pPr>
            <w:r w:rsidRPr="009A15EF">
              <w:rPr>
                <w:rFonts w:cs="Arial"/>
                <w:szCs w:val="20"/>
              </w:rPr>
              <w:t>190</w:t>
            </w:r>
          </w:p>
        </w:tc>
        <w:tc>
          <w:tcPr>
            <w:tcW w:w="4500" w:type="dxa"/>
          </w:tcPr>
          <w:p w14:paraId="3129491F" w14:textId="77777777" w:rsidR="009B4819" w:rsidRPr="009A15EF" w:rsidRDefault="009B4819" w:rsidP="00C41A4D">
            <w:pPr>
              <w:rPr>
                <w:rFonts w:cs="Arial"/>
                <w:szCs w:val="20"/>
              </w:rPr>
            </w:pPr>
            <w:r w:rsidRPr="009A15EF">
              <w:rPr>
                <w:rFonts w:cs="Arial"/>
                <w:szCs w:val="20"/>
              </w:rPr>
              <w:t>Optician</w:t>
            </w:r>
          </w:p>
        </w:tc>
      </w:tr>
      <w:tr w:rsidR="009B4819" w:rsidRPr="009A15EF" w14:paraId="6F857D13" w14:textId="77777777" w:rsidTr="00861D7C">
        <w:trPr>
          <w:cantSplit/>
          <w:trHeight w:val="240"/>
        </w:trPr>
        <w:tc>
          <w:tcPr>
            <w:tcW w:w="900" w:type="dxa"/>
          </w:tcPr>
          <w:p w14:paraId="10455CC8" w14:textId="77777777" w:rsidR="009B4819" w:rsidRPr="009A15EF" w:rsidRDefault="009B4819" w:rsidP="00C41A4D">
            <w:pPr>
              <w:jc w:val="center"/>
              <w:rPr>
                <w:rFonts w:cs="Arial"/>
                <w:szCs w:val="20"/>
              </w:rPr>
            </w:pPr>
            <w:r w:rsidRPr="009A15EF">
              <w:rPr>
                <w:rFonts w:cs="Arial"/>
                <w:szCs w:val="20"/>
              </w:rPr>
              <w:t>19</w:t>
            </w:r>
          </w:p>
        </w:tc>
        <w:tc>
          <w:tcPr>
            <w:tcW w:w="3420" w:type="dxa"/>
          </w:tcPr>
          <w:p w14:paraId="50052146" w14:textId="77777777" w:rsidR="009B4819" w:rsidRPr="009A15EF" w:rsidRDefault="009B4819" w:rsidP="00C41A4D">
            <w:pPr>
              <w:rPr>
                <w:rFonts w:cs="Arial"/>
                <w:szCs w:val="20"/>
              </w:rPr>
            </w:pPr>
            <w:r w:rsidRPr="009A15EF">
              <w:rPr>
                <w:rFonts w:cs="Arial"/>
                <w:szCs w:val="20"/>
              </w:rPr>
              <w:t>Optician</w:t>
            </w:r>
          </w:p>
        </w:tc>
        <w:tc>
          <w:tcPr>
            <w:tcW w:w="990" w:type="dxa"/>
          </w:tcPr>
          <w:p w14:paraId="6FDA523E" w14:textId="77777777" w:rsidR="009B4819" w:rsidRPr="009A15EF" w:rsidRDefault="009B4819" w:rsidP="00C41A4D">
            <w:pPr>
              <w:jc w:val="center"/>
              <w:rPr>
                <w:rFonts w:cs="Arial"/>
                <w:szCs w:val="20"/>
              </w:rPr>
            </w:pPr>
            <w:r w:rsidRPr="009A15EF">
              <w:rPr>
                <w:rFonts w:cs="Arial"/>
                <w:szCs w:val="20"/>
              </w:rPr>
              <w:t>191</w:t>
            </w:r>
          </w:p>
        </w:tc>
        <w:tc>
          <w:tcPr>
            <w:tcW w:w="4500" w:type="dxa"/>
          </w:tcPr>
          <w:p w14:paraId="2592103B" w14:textId="77777777" w:rsidR="009B4819" w:rsidRPr="009A15EF" w:rsidRDefault="009B4819" w:rsidP="00C41A4D">
            <w:pPr>
              <w:rPr>
                <w:rFonts w:cs="Arial"/>
                <w:szCs w:val="20"/>
              </w:rPr>
            </w:pPr>
            <w:r w:rsidRPr="009A15EF">
              <w:rPr>
                <w:rFonts w:cs="Arial"/>
                <w:szCs w:val="20"/>
              </w:rPr>
              <w:t>SPEC Contractor</w:t>
            </w:r>
          </w:p>
        </w:tc>
      </w:tr>
      <w:tr w:rsidR="009B4819" w:rsidRPr="009A15EF" w14:paraId="68F8727E" w14:textId="77777777" w:rsidTr="00861D7C">
        <w:trPr>
          <w:cantSplit/>
          <w:trHeight w:val="240"/>
        </w:trPr>
        <w:tc>
          <w:tcPr>
            <w:tcW w:w="900" w:type="dxa"/>
          </w:tcPr>
          <w:p w14:paraId="6F1C3357" w14:textId="77777777" w:rsidR="009B4819" w:rsidRPr="009A15EF" w:rsidRDefault="009B4819" w:rsidP="00C41A4D">
            <w:pPr>
              <w:jc w:val="center"/>
              <w:rPr>
                <w:rFonts w:cs="Arial"/>
                <w:szCs w:val="20"/>
              </w:rPr>
            </w:pPr>
            <w:r w:rsidRPr="009A15EF">
              <w:rPr>
                <w:rFonts w:cs="Arial"/>
                <w:szCs w:val="20"/>
              </w:rPr>
              <w:t>20</w:t>
            </w:r>
          </w:p>
        </w:tc>
        <w:tc>
          <w:tcPr>
            <w:tcW w:w="3420" w:type="dxa"/>
          </w:tcPr>
          <w:p w14:paraId="27EA911C" w14:textId="77777777" w:rsidR="009B4819" w:rsidRPr="009A15EF" w:rsidRDefault="009B4819" w:rsidP="00C41A4D">
            <w:pPr>
              <w:rPr>
                <w:rFonts w:cs="Arial"/>
                <w:szCs w:val="20"/>
              </w:rPr>
            </w:pPr>
            <w:r w:rsidRPr="009A15EF">
              <w:rPr>
                <w:rFonts w:cs="Arial"/>
                <w:szCs w:val="20"/>
              </w:rPr>
              <w:t>Audiologist</w:t>
            </w:r>
          </w:p>
        </w:tc>
        <w:tc>
          <w:tcPr>
            <w:tcW w:w="990" w:type="dxa"/>
          </w:tcPr>
          <w:p w14:paraId="6CCDA66D" w14:textId="77777777" w:rsidR="009B4819" w:rsidRPr="009A15EF" w:rsidRDefault="009B4819" w:rsidP="00C41A4D">
            <w:pPr>
              <w:jc w:val="center"/>
              <w:rPr>
                <w:rFonts w:cs="Arial"/>
                <w:szCs w:val="20"/>
              </w:rPr>
            </w:pPr>
            <w:r w:rsidRPr="009A15EF">
              <w:rPr>
                <w:rFonts w:cs="Arial"/>
                <w:szCs w:val="20"/>
              </w:rPr>
              <w:t>200</w:t>
            </w:r>
          </w:p>
        </w:tc>
        <w:tc>
          <w:tcPr>
            <w:tcW w:w="4500" w:type="dxa"/>
          </w:tcPr>
          <w:p w14:paraId="287699D6" w14:textId="77777777" w:rsidR="009B4819" w:rsidRPr="009A15EF" w:rsidRDefault="009B4819" w:rsidP="00C41A4D">
            <w:pPr>
              <w:rPr>
                <w:rFonts w:cs="Arial"/>
                <w:szCs w:val="20"/>
              </w:rPr>
            </w:pPr>
            <w:r w:rsidRPr="009A15EF">
              <w:rPr>
                <w:rFonts w:cs="Arial"/>
                <w:szCs w:val="20"/>
              </w:rPr>
              <w:t>Audiologist</w:t>
            </w:r>
          </w:p>
        </w:tc>
      </w:tr>
      <w:tr w:rsidR="009B4819" w:rsidRPr="009A15EF" w14:paraId="1905488A" w14:textId="77777777" w:rsidTr="00861D7C">
        <w:trPr>
          <w:cantSplit/>
          <w:trHeight w:val="240"/>
        </w:trPr>
        <w:tc>
          <w:tcPr>
            <w:tcW w:w="900" w:type="dxa"/>
          </w:tcPr>
          <w:p w14:paraId="1E4D3E1E" w14:textId="77777777" w:rsidR="009B4819" w:rsidRPr="009A15EF" w:rsidRDefault="009B4819" w:rsidP="00C41A4D">
            <w:pPr>
              <w:jc w:val="center"/>
              <w:rPr>
                <w:rFonts w:cs="Arial"/>
                <w:szCs w:val="20"/>
              </w:rPr>
            </w:pPr>
            <w:r w:rsidRPr="009A15EF">
              <w:rPr>
                <w:rFonts w:cs="Arial"/>
                <w:szCs w:val="20"/>
              </w:rPr>
              <w:t>20</w:t>
            </w:r>
          </w:p>
        </w:tc>
        <w:tc>
          <w:tcPr>
            <w:tcW w:w="3420" w:type="dxa"/>
          </w:tcPr>
          <w:p w14:paraId="1454BF6C" w14:textId="77777777" w:rsidR="009B4819" w:rsidRPr="009A15EF" w:rsidRDefault="009B4819" w:rsidP="00C41A4D">
            <w:pPr>
              <w:rPr>
                <w:rFonts w:cs="Arial"/>
                <w:szCs w:val="20"/>
              </w:rPr>
            </w:pPr>
            <w:r w:rsidRPr="009A15EF">
              <w:rPr>
                <w:rFonts w:cs="Arial"/>
                <w:szCs w:val="20"/>
              </w:rPr>
              <w:t>Audiologist</w:t>
            </w:r>
          </w:p>
        </w:tc>
        <w:tc>
          <w:tcPr>
            <w:tcW w:w="990" w:type="dxa"/>
          </w:tcPr>
          <w:p w14:paraId="12404065" w14:textId="77777777" w:rsidR="009B4819" w:rsidRPr="009A15EF" w:rsidRDefault="009B4819" w:rsidP="00C41A4D">
            <w:pPr>
              <w:jc w:val="center"/>
              <w:rPr>
                <w:rFonts w:cs="Arial"/>
                <w:szCs w:val="20"/>
              </w:rPr>
            </w:pPr>
            <w:r w:rsidRPr="009A15EF">
              <w:rPr>
                <w:rFonts w:cs="Arial"/>
                <w:szCs w:val="20"/>
              </w:rPr>
              <w:t>900</w:t>
            </w:r>
          </w:p>
        </w:tc>
        <w:tc>
          <w:tcPr>
            <w:tcW w:w="4500" w:type="dxa"/>
          </w:tcPr>
          <w:p w14:paraId="45F311F9" w14:textId="77777777" w:rsidR="009B4819" w:rsidRPr="009A15EF" w:rsidRDefault="009B4819" w:rsidP="00C41A4D">
            <w:pPr>
              <w:rPr>
                <w:rFonts w:cs="Arial"/>
                <w:szCs w:val="20"/>
              </w:rPr>
            </w:pPr>
            <w:r w:rsidRPr="009A15EF">
              <w:rPr>
                <w:rFonts w:cs="Arial"/>
                <w:szCs w:val="20"/>
              </w:rPr>
              <w:t>Group</w:t>
            </w:r>
          </w:p>
        </w:tc>
      </w:tr>
      <w:tr w:rsidR="00EE0FEB" w:rsidRPr="009A15EF" w14:paraId="5E6019F2" w14:textId="77777777" w:rsidTr="00861D7C">
        <w:trPr>
          <w:cantSplit/>
          <w:trHeight w:val="233"/>
        </w:trPr>
        <w:tc>
          <w:tcPr>
            <w:tcW w:w="900" w:type="dxa"/>
          </w:tcPr>
          <w:p w14:paraId="7ABC89C1" w14:textId="77777777" w:rsidR="00EE0FEB" w:rsidRPr="009A15EF" w:rsidRDefault="00EE0FEB" w:rsidP="00C41A4D">
            <w:pPr>
              <w:jc w:val="center"/>
              <w:rPr>
                <w:rFonts w:cs="Arial"/>
                <w:szCs w:val="20"/>
              </w:rPr>
            </w:pPr>
            <w:r w:rsidRPr="009A15EF">
              <w:rPr>
                <w:rFonts w:cs="Arial"/>
                <w:szCs w:val="20"/>
              </w:rPr>
              <w:t>21</w:t>
            </w:r>
          </w:p>
        </w:tc>
        <w:tc>
          <w:tcPr>
            <w:tcW w:w="3420" w:type="dxa"/>
          </w:tcPr>
          <w:p w14:paraId="2DFDB716" w14:textId="77777777" w:rsidR="00EE0FEB" w:rsidRPr="009A15EF" w:rsidRDefault="00EE0FEB" w:rsidP="00C41A4D">
            <w:pPr>
              <w:rPr>
                <w:rFonts w:cs="Arial"/>
                <w:szCs w:val="20"/>
              </w:rPr>
            </w:pPr>
            <w:r w:rsidRPr="009A15EF">
              <w:rPr>
                <w:rFonts w:cs="Arial"/>
                <w:szCs w:val="20"/>
              </w:rPr>
              <w:t>Case Management</w:t>
            </w:r>
          </w:p>
        </w:tc>
        <w:tc>
          <w:tcPr>
            <w:tcW w:w="990" w:type="dxa"/>
          </w:tcPr>
          <w:p w14:paraId="79659823" w14:textId="77777777" w:rsidR="00EE0FEB" w:rsidRPr="009A15EF" w:rsidRDefault="00EE0FEB" w:rsidP="00C41A4D">
            <w:pPr>
              <w:jc w:val="center"/>
              <w:rPr>
                <w:rFonts w:cs="Arial"/>
                <w:szCs w:val="20"/>
              </w:rPr>
            </w:pPr>
            <w:r w:rsidRPr="009A15EF">
              <w:rPr>
                <w:rFonts w:cs="Arial"/>
                <w:szCs w:val="20"/>
              </w:rPr>
              <w:t>080</w:t>
            </w:r>
          </w:p>
        </w:tc>
        <w:tc>
          <w:tcPr>
            <w:tcW w:w="4500" w:type="dxa"/>
          </w:tcPr>
          <w:p w14:paraId="498A6C0D" w14:textId="77777777" w:rsidR="00EE0FEB" w:rsidRPr="009F7AB9" w:rsidRDefault="00EE0FEB" w:rsidP="00C41A4D">
            <w:pPr>
              <w:rPr>
                <w:rFonts w:cs="Arial"/>
                <w:szCs w:val="20"/>
              </w:rPr>
            </w:pPr>
            <w:r w:rsidRPr="009F7AB9">
              <w:rPr>
                <w:rFonts w:cs="Arial"/>
                <w:szCs w:val="20"/>
              </w:rPr>
              <w:t>FQHC Tribal</w:t>
            </w:r>
          </w:p>
        </w:tc>
      </w:tr>
      <w:tr w:rsidR="009B4819" w:rsidRPr="009A15EF" w14:paraId="411A449D" w14:textId="77777777" w:rsidTr="00861D7C">
        <w:trPr>
          <w:cantSplit/>
          <w:trHeight w:val="240"/>
        </w:trPr>
        <w:tc>
          <w:tcPr>
            <w:tcW w:w="900" w:type="dxa"/>
          </w:tcPr>
          <w:p w14:paraId="27D02FFC" w14:textId="77777777" w:rsidR="009B4819" w:rsidRPr="009A15EF" w:rsidRDefault="009B4819" w:rsidP="00C41A4D">
            <w:pPr>
              <w:jc w:val="center"/>
              <w:rPr>
                <w:rFonts w:cs="Arial"/>
                <w:szCs w:val="20"/>
              </w:rPr>
            </w:pPr>
            <w:r w:rsidRPr="009A15EF">
              <w:rPr>
                <w:rFonts w:cs="Arial"/>
                <w:szCs w:val="20"/>
              </w:rPr>
              <w:t>21</w:t>
            </w:r>
          </w:p>
        </w:tc>
        <w:tc>
          <w:tcPr>
            <w:tcW w:w="3420" w:type="dxa"/>
          </w:tcPr>
          <w:p w14:paraId="78CD8C91" w14:textId="77777777" w:rsidR="009B4819" w:rsidRPr="009A15EF" w:rsidRDefault="009B4819" w:rsidP="00C41A4D">
            <w:pPr>
              <w:rPr>
                <w:rFonts w:cs="Arial"/>
                <w:szCs w:val="20"/>
              </w:rPr>
            </w:pPr>
            <w:r w:rsidRPr="009A15EF">
              <w:rPr>
                <w:rFonts w:cs="Arial"/>
                <w:szCs w:val="20"/>
              </w:rPr>
              <w:t>Case Management</w:t>
            </w:r>
          </w:p>
        </w:tc>
        <w:tc>
          <w:tcPr>
            <w:tcW w:w="990" w:type="dxa"/>
          </w:tcPr>
          <w:p w14:paraId="00969575" w14:textId="77777777" w:rsidR="009B4819" w:rsidRPr="009A15EF" w:rsidRDefault="009B4819" w:rsidP="00C41A4D">
            <w:pPr>
              <w:jc w:val="center"/>
              <w:rPr>
                <w:rFonts w:cs="Arial"/>
                <w:szCs w:val="20"/>
              </w:rPr>
            </w:pPr>
            <w:r w:rsidRPr="009A15EF">
              <w:rPr>
                <w:rFonts w:cs="Arial"/>
                <w:szCs w:val="20"/>
              </w:rPr>
              <w:t>751</w:t>
            </w:r>
          </w:p>
        </w:tc>
        <w:tc>
          <w:tcPr>
            <w:tcW w:w="4500" w:type="dxa"/>
          </w:tcPr>
          <w:p w14:paraId="2BF069DE" w14:textId="77777777" w:rsidR="009B4819" w:rsidRPr="009F7AB9" w:rsidRDefault="009B4819" w:rsidP="00C41A4D">
            <w:pPr>
              <w:rPr>
                <w:rFonts w:cs="Arial"/>
                <w:szCs w:val="20"/>
              </w:rPr>
            </w:pPr>
            <w:r w:rsidRPr="009F7AB9">
              <w:rPr>
                <w:rFonts w:cs="Arial"/>
                <w:szCs w:val="20"/>
              </w:rPr>
              <w:t>Public Sector</w:t>
            </w:r>
          </w:p>
        </w:tc>
      </w:tr>
      <w:tr w:rsidR="009B4819" w:rsidRPr="009A15EF" w14:paraId="014772B8" w14:textId="77777777" w:rsidTr="00861D7C">
        <w:trPr>
          <w:cantSplit/>
          <w:trHeight w:val="240"/>
        </w:trPr>
        <w:tc>
          <w:tcPr>
            <w:tcW w:w="900" w:type="dxa"/>
          </w:tcPr>
          <w:p w14:paraId="27C70DA5" w14:textId="77777777" w:rsidR="009B4819" w:rsidRPr="009A15EF" w:rsidRDefault="009B4819" w:rsidP="00C41A4D">
            <w:pPr>
              <w:jc w:val="center"/>
              <w:rPr>
                <w:rFonts w:cs="Arial"/>
                <w:szCs w:val="20"/>
              </w:rPr>
            </w:pPr>
            <w:r w:rsidRPr="009A15EF">
              <w:rPr>
                <w:rFonts w:cs="Arial"/>
                <w:szCs w:val="20"/>
              </w:rPr>
              <w:t>21</w:t>
            </w:r>
          </w:p>
        </w:tc>
        <w:tc>
          <w:tcPr>
            <w:tcW w:w="3420" w:type="dxa"/>
          </w:tcPr>
          <w:p w14:paraId="1A634391" w14:textId="77777777" w:rsidR="009B4819" w:rsidRPr="009A15EF" w:rsidRDefault="009B4819" w:rsidP="00C41A4D">
            <w:pPr>
              <w:rPr>
                <w:rFonts w:cs="Arial"/>
                <w:szCs w:val="20"/>
              </w:rPr>
            </w:pPr>
            <w:r w:rsidRPr="009A15EF">
              <w:rPr>
                <w:rFonts w:cs="Arial"/>
                <w:szCs w:val="20"/>
              </w:rPr>
              <w:t>Case Management</w:t>
            </w:r>
          </w:p>
        </w:tc>
        <w:tc>
          <w:tcPr>
            <w:tcW w:w="990" w:type="dxa"/>
          </w:tcPr>
          <w:p w14:paraId="6D23D63C" w14:textId="77777777" w:rsidR="009B4819" w:rsidRPr="009A15EF" w:rsidRDefault="009B4819" w:rsidP="00C41A4D">
            <w:pPr>
              <w:jc w:val="center"/>
              <w:rPr>
                <w:rFonts w:cs="Arial"/>
                <w:szCs w:val="20"/>
              </w:rPr>
            </w:pPr>
            <w:r w:rsidRPr="009A15EF">
              <w:rPr>
                <w:rFonts w:cs="Arial"/>
                <w:szCs w:val="20"/>
              </w:rPr>
              <w:t>752</w:t>
            </w:r>
          </w:p>
        </w:tc>
        <w:tc>
          <w:tcPr>
            <w:tcW w:w="4500" w:type="dxa"/>
          </w:tcPr>
          <w:p w14:paraId="12DE9D5B" w14:textId="77777777" w:rsidR="009B4819" w:rsidRPr="009F7AB9" w:rsidRDefault="009B4819" w:rsidP="00C41A4D">
            <w:pPr>
              <w:rPr>
                <w:rFonts w:cs="Arial"/>
                <w:szCs w:val="20"/>
              </w:rPr>
            </w:pPr>
            <w:r w:rsidRPr="009F7AB9">
              <w:rPr>
                <w:rFonts w:cs="Arial"/>
                <w:szCs w:val="20"/>
              </w:rPr>
              <w:t>Private Sector</w:t>
            </w:r>
          </w:p>
        </w:tc>
      </w:tr>
      <w:tr w:rsidR="009B4819" w:rsidRPr="009A15EF" w14:paraId="342FF92B" w14:textId="77777777" w:rsidTr="00861D7C">
        <w:trPr>
          <w:cantSplit/>
          <w:trHeight w:val="240"/>
        </w:trPr>
        <w:tc>
          <w:tcPr>
            <w:tcW w:w="900" w:type="dxa"/>
          </w:tcPr>
          <w:p w14:paraId="2D08BB56" w14:textId="77777777" w:rsidR="009B4819" w:rsidRPr="009A15EF" w:rsidRDefault="009B4819" w:rsidP="00C41A4D">
            <w:pPr>
              <w:jc w:val="center"/>
              <w:rPr>
                <w:rFonts w:cs="Arial"/>
                <w:szCs w:val="20"/>
              </w:rPr>
            </w:pPr>
            <w:r w:rsidRPr="009A15EF">
              <w:rPr>
                <w:rFonts w:cs="Arial"/>
                <w:szCs w:val="20"/>
              </w:rPr>
              <w:t>22</w:t>
            </w:r>
          </w:p>
        </w:tc>
        <w:tc>
          <w:tcPr>
            <w:tcW w:w="3420" w:type="dxa"/>
          </w:tcPr>
          <w:p w14:paraId="43079874" w14:textId="77777777" w:rsidR="009B4819" w:rsidRPr="009A15EF" w:rsidRDefault="009B4819" w:rsidP="00C41A4D">
            <w:pPr>
              <w:rPr>
                <w:rFonts w:cs="Arial"/>
                <w:szCs w:val="20"/>
              </w:rPr>
            </w:pPr>
            <w:r w:rsidRPr="009A15EF">
              <w:rPr>
                <w:rFonts w:cs="Arial"/>
                <w:szCs w:val="20"/>
              </w:rPr>
              <w:t>Hearing Instrument Specialist</w:t>
            </w:r>
          </w:p>
        </w:tc>
        <w:tc>
          <w:tcPr>
            <w:tcW w:w="990" w:type="dxa"/>
          </w:tcPr>
          <w:p w14:paraId="157060B0" w14:textId="77777777" w:rsidR="009B4819" w:rsidRPr="009A15EF" w:rsidRDefault="009B4819" w:rsidP="00C41A4D">
            <w:pPr>
              <w:jc w:val="center"/>
              <w:rPr>
                <w:rFonts w:cs="Arial"/>
                <w:szCs w:val="20"/>
              </w:rPr>
            </w:pPr>
            <w:r w:rsidRPr="009A15EF">
              <w:rPr>
                <w:rFonts w:cs="Arial"/>
                <w:szCs w:val="20"/>
              </w:rPr>
              <w:t>220</w:t>
            </w:r>
          </w:p>
        </w:tc>
        <w:tc>
          <w:tcPr>
            <w:tcW w:w="4500" w:type="dxa"/>
          </w:tcPr>
          <w:p w14:paraId="133A071F" w14:textId="77777777" w:rsidR="009B4819" w:rsidRPr="009F7AB9" w:rsidRDefault="009B4819" w:rsidP="00C41A4D">
            <w:pPr>
              <w:rPr>
                <w:rFonts w:cs="Arial"/>
                <w:szCs w:val="20"/>
              </w:rPr>
            </w:pPr>
            <w:r w:rsidRPr="009F7AB9">
              <w:rPr>
                <w:rFonts w:cs="Arial"/>
                <w:szCs w:val="20"/>
              </w:rPr>
              <w:t>Hearing Instrument Specialist</w:t>
            </w:r>
          </w:p>
        </w:tc>
      </w:tr>
      <w:tr w:rsidR="009B4819" w:rsidRPr="009A15EF" w14:paraId="02AB15F7" w14:textId="77777777" w:rsidTr="00861D7C">
        <w:trPr>
          <w:cantSplit/>
          <w:trHeight w:val="240"/>
        </w:trPr>
        <w:tc>
          <w:tcPr>
            <w:tcW w:w="900" w:type="dxa"/>
          </w:tcPr>
          <w:p w14:paraId="2F76B659" w14:textId="77777777" w:rsidR="009B4819" w:rsidRPr="009A15EF" w:rsidRDefault="009B4819" w:rsidP="00C41A4D">
            <w:pPr>
              <w:jc w:val="center"/>
              <w:rPr>
                <w:rFonts w:cs="Arial"/>
                <w:szCs w:val="20"/>
              </w:rPr>
            </w:pPr>
            <w:r w:rsidRPr="009A15EF">
              <w:rPr>
                <w:rFonts w:cs="Arial"/>
                <w:szCs w:val="20"/>
              </w:rPr>
              <w:t>22</w:t>
            </w:r>
          </w:p>
        </w:tc>
        <w:tc>
          <w:tcPr>
            <w:tcW w:w="3420" w:type="dxa"/>
          </w:tcPr>
          <w:p w14:paraId="783E31FF" w14:textId="77777777" w:rsidR="009B4819" w:rsidRPr="009A15EF" w:rsidRDefault="009B4819" w:rsidP="00C41A4D">
            <w:pPr>
              <w:rPr>
                <w:rFonts w:cs="Arial"/>
                <w:szCs w:val="20"/>
              </w:rPr>
            </w:pPr>
            <w:r w:rsidRPr="009A15EF">
              <w:rPr>
                <w:rFonts w:cs="Arial"/>
                <w:szCs w:val="20"/>
              </w:rPr>
              <w:t>Hearing Instrument Specialist</w:t>
            </w:r>
          </w:p>
        </w:tc>
        <w:tc>
          <w:tcPr>
            <w:tcW w:w="990" w:type="dxa"/>
          </w:tcPr>
          <w:p w14:paraId="0510F049" w14:textId="77777777" w:rsidR="009B4819" w:rsidRPr="009A15EF" w:rsidRDefault="009B4819" w:rsidP="00C41A4D">
            <w:pPr>
              <w:jc w:val="center"/>
              <w:rPr>
                <w:rFonts w:cs="Arial"/>
                <w:szCs w:val="20"/>
              </w:rPr>
            </w:pPr>
            <w:r w:rsidRPr="009A15EF">
              <w:rPr>
                <w:rFonts w:cs="Arial"/>
                <w:szCs w:val="20"/>
              </w:rPr>
              <w:t>900</w:t>
            </w:r>
          </w:p>
        </w:tc>
        <w:tc>
          <w:tcPr>
            <w:tcW w:w="4500" w:type="dxa"/>
          </w:tcPr>
          <w:p w14:paraId="75DEE2AE" w14:textId="77777777" w:rsidR="009B4819" w:rsidRPr="009F7AB9" w:rsidRDefault="009B4819" w:rsidP="00C41A4D">
            <w:pPr>
              <w:rPr>
                <w:rFonts w:cs="Arial"/>
                <w:szCs w:val="20"/>
              </w:rPr>
            </w:pPr>
            <w:r w:rsidRPr="009F7AB9">
              <w:rPr>
                <w:rFonts w:cs="Arial"/>
                <w:szCs w:val="20"/>
              </w:rPr>
              <w:t>Group</w:t>
            </w:r>
          </w:p>
        </w:tc>
      </w:tr>
      <w:tr w:rsidR="009B4819" w:rsidRPr="009A15EF" w14:paraId="082EFF5C" w14:textId="77777777" w:rsidTr="00861D7C">
        <w:trPr>
          <w:cantSplit/>
          <w:trHeight w:val="240"/>
        </w:trPr>
        <w:tc>
          <w:tcPr>
            <w:tcW w:w="900" w:type="dxa"/>
          </w:tcPr>
          <w:p w14:paraId="787655CE" w14:textId="77777777" w:rsidR="009B4819" w:rsidRPr="009A15EF" w:rsidRDefault="009B4819" w:rsidP="00C41A4D">
            <w:pPr>
              <w:jc w:val="center"/>
              <w:rPr>
                <w:rFonts w:cs="Arial"/>
                <w:szCs w:val="20"/>
              </w:rPr>
            </w:pPr>
            <w:r w:rsidRPr="009A15EF">
              <w:rPr>
                <w:rFonts w:cs="Arial"/>
                <w:szCs w:val="20"/>
              </w:rPr>
              <w:t>24</w:t>
            </w:r>
          </w:p>
        </w:tc>
        <w:tc>
          <w:tcPr>
            <w:tcW w:w="3420" w:type="dxa"/>
          </w:tcPr>
          <w:p w14:paraId="6EC6BF10" w14:textId="77777777" w:rsidR="009B4819" w:rsidRPr="009A15EF" w:rsidRDefault="009B4819" w:rsidP="00C41A4D">
            <w:pPr>
              <w:rPr>
                <w:rFonts w:cs="Arial"/>
                <w:szCs w:val="20"/>
              </w:rPr>
            </w:pPr>
            <w:r w:rsidRPr="009A15EF">
              <w:rPr>
                <w:rFonts w:cs="Arial"/>
                <w:szCs w:val="20"/>
              </w:rPr>
              <w:t>Pharmacy</w:t>
            </w:r>
          </w:p>
        </w:tc>
        <w:tc>
          <w:tcPr>
            <w:tcW w:w="990" w:type="dxa"/>
          </w:tcPr>
          <w:p w14:paraId="599CCA10" w14:textId="77777777" w:rsidR="009B4819" w:rsidRPr="009A15EF" w:rsidRDefault="009B4819" w:rsidP="00C41A4D">
            <w:pPr>
              <w:jc w:val="center"/>
              <w:rPr>
                <w:rFonts w:cs="Arial"/>
                <w:szCs w:val="20"/>
              </w:rPr>
            </w:pPr>
            <w:r w:rsidRPr="009A15EF">
              <w:rPr>
                <w:rFonts w:cs="Arial"/>
                <w:szCs w:val="20"/>
              </w:rPr>
              <w:t>240</w:t>
            </w:r>
          </w:p>
        </w:tc>
        <w:tc>
          <w:tcPr>
            <w:tcW w:w="4500" w:type="dxa"/>
          </w:tcPr>
          <w:p w14:paraId="6F00AE63" w14:textId="77777777" w:rsidR="009B4819" w:rsidRPr="009F7AB9" w:rsidRDefault="009B4819" w:rsidP="00C41A4D">
            <w:pPr>
              <w:rPr>
                <w:rFonts w:cs="Arial"/>
                <w:szCs w:val="20"/>
              </w:rPr>
            </w:pPr>
            <w:r w:rsidRPr="009F7AB9">
              <w:rPr>
                <w:rFonts w:cs="Arial"/>
                <w:szCs w:val="20"/>
              </w:rPr>
              <w:t>Pharmacy</w:t>
            </w:r>
          </w:p>
        </w:tc>
      </w:tr>
      <w:tr w:rsidR="00EE0FEB" w:rsidRPr="009A15EF" w14:paraId="51C51BD0" w14:textId="77777777" w:rsidTr="00861D7C">
        <w:trPr>
          <w:cantSplit/>
          <w:trHeight w:val="240"/>
        </w:trPr>
        <w:tc>
          <w:tcPr>
            <w:tcW w:w="900" w:type="dxa"/>
          </w:tcPr>
          <w:p w14:paraId="0E071569" w14:textId="77777777" w:rsidR="00EE0FEB" w:rsidRPr="009A15EF" w:rsidRDefault="00EE0FEB" w:rsidP="00C41A4D">
            <w:pPr>
              <w:jc w:val="center"/>
              <w:rPr>
                <w:rFonts w:cs="Arial"/>
                <w:szCs w:val="20"/>
              </w:rPr>
            </w:pPr>
            <w:r w:rsidRPr="009A15EF">
              <w:rPr>
                <w:rFonts w:cs="Arial"/>
                <w:szCs w:val="20"/>
              </w:rPr>
              <w:t>25</w:t>
            </w:r>
          </w:p>
        </w:tc>
        <w:tc>
          <w:tcPr>
            <w:tcW w:w="3420" w:type="dxa"/>
          </w:tcPr>
          <w:p w14:paraId="40CD1E55" w14:textId="77777777" w:rsidR="00EE0FEB" w:rsidRPr="009A15EF" w:rsidRDefault="00EE0FEB" w:rsidP="00C41A4D">
            <w:pPr>
              <w:rPr>
                <w:rFonts w:cs="Arial"/>
                <w:szCs w:val="20"/>
              </w:rPr>
            </w:pPr>
            <w:r w:rsidRPr="009A15EF">
              <w:rPr>
                <w:rFonts w:cs="Arial"/>
                <w:szCs w:val="20"/>
              </w:rPr>
              <w:t>Medical Equipment Vendor</w:t>
            </w:r>
          </w:p>
        </w:tc>
        <w:tc>
          <w:tcPr>
            <w:tcW w:w="990" w:type="dxa"/>
          </w:tcPr>
          <w:p w14:paraId="18117DC5" w14:textId="77777777" w:rsidR="00EE0FEB" w:rsidRPr="009A15EF" w:rsidRDefault="00EE0FEB" w:rsidP="00C41A4D">
            <w:pPr>
              <w:jc w:val="center"/>
              <w:rPr>
                <w:rFonts w:cs="Arial"/>
                <w:szCs w:val="20"/>
              </w:rPr>
            </w:pPr>
            <w:r w:rsidRPr="009A15EF">
              <w:rPr>
                <w:rFonts w:cs="Arial"/>
                <w:szCs w:val="20"/>
              </w:rPr>
              <w:t>080</w:t>
            </w:r>
          </w:p>
        </w:tc>
        <w:tc>
          <w:tcPr>
            <w:tcW w:w="4500" w:type="dxa"/>
          </w:tcPr>
          <w:p w14:paraId="7212AEB4" w14:textId="77777777" w:rsidR="00EE0FEB" w:rsidRPr="009F7AB9" w:rsidRDefault="00EE0FEB" w:rsidP="00C41A4D">
            <w:pPr>
              <w:rPr>
                <w:rFonts w:cs="Arial"/>
                <w:szCs w:val="20"/>
              </w:rPr>
            </w:pPr>
            <w:r w:rsidRPr="009F7AB9">
              <w:rPr>
                <w:rFonts w:cs="Arial"/>
                <w:szCs w:val="20"/>
              </w:rPr>
              <w:t>FQHC Tribal</w:t>
            </w:r>
          </w:p>
        </w:tc>
      </w:tr>
      <w:tr w:rsidR="009B4819" w:rsidRPr="009A15EF" w14:paraId="2E587CCB" w14:textId="77777777" w:rsidTr="00861D7C">
        <w:trPr>
          <w:cantSplit/>
          <w:trHeight w:val="240"/>
        </w:trPr>
        <w:tc>
          <w:tcPr>
            <w:tcW w:w="900" w:type="dxa"/>
          </w:tcPr>
          <w:p w14:paraId="11C8CE1C" w14:textId="77777777" w:rsidR="009B4819" w:rsidRPr="009A15EF" w:rsidRDefault="009B4819" w:rsidP="00C41A4D">
            <w:pPr>
              <w:jc w:val="center"/>
              <w:rPr>
                <w:rFonts w:cs="Arial"/>
                <w:szCs w:val="20"/>
              </w:rPr>
            </w:pPr>
            <w:r w:rsidRPr="009A15EF">
              <w:rPr>
                <w:rFonts w:cs="Arial"/>
                <w:szCs w:val="20"/>
              </w:rPr>
              <w:t>25</w:t>
            </w:r>
          </w:p>
        </w:tc>
        <w:tc>
          <w:tcPr>
            <w:tcW w:w="3420" w:type="dxa"/>
          </w:tcPr>
          <w:p w14:paraId="5F97CFF4" w14:textId="77777777" w:rsidR="009B4819" w:rsidRPr="009A15EF" w:rsidRDefault="009B4819" w:rsidP="00C41A4D">
            <w:pPr>
              <w:rPr>
                <w:rFonts w:cs="Arial"/>
                <w:szCs w:val="20"/>
              </w:rPr>
            </w:pPr>
            <w:r w:rsidRPr="009A15EF">
              <w:rPr>
                <w:rFonts w:cs="Arial"/>
                <w:szCs w:val="20"/>
              </w:rPr>
              <w:t>Medical Equipment Vendor</w:t>
            </w:r>
          </w:p>
        </w:tc>
        <w:tc>
          <w:tcPr>
            <w:tcW w:w="990" w:type="dxa"/>
          </w:tcPr>
          <w:p w14:paraId="5E119DED" w14:textId="77777777" w:rsidR="009B4819" w:rsidRPr="009A15EF" w:rsidRDefault="009B4819" w:rsidP="00C41A4D">
            <w:pPr>
              <w:jc w:val="center"/>
              <w:rPr>
                <w:rFonts w:cs="Arial"/>
                <w:szCs w:val="20"/>
              </w:rPr>
            </w:pPr>
            <w:r w:rsidRPr="009A15EF">
              <w:rPr>
                <w:rFonts w:cs="Arial"/>
                <w:szCs w:val="20"/>
              </w:rPr>
              <w:t>250</w:t>
            </w:r>
          </w:p>
        </w:tc>
        <w:tc>
          <w:tcPr>
            <w:tcW w:w="4500" w:type="dxa"/>
          </w:tcPr>
          <w:p w14:paraId="64E48894" w14:textId="77777777" w:rsidR="009B4819" w:rsidRPr="009F7AB9" w:rsidRDefault="009B4819" w:rsidP="00C41A4D">
            <w:pPr>
              <w:rPr>
                <w:rFonts w:cs="Arial"/>
                <w:szCs w:val="20"/>
              </w:rPr>
            </w:pPr>
            <w:r w:rsidRPr="009F7AB9">
              <w:rPr>
                <w:rFonts w:cs="Arial"/>
                <w:szCs w:val="20"/>
              </w:rPr>
              <w:t>Medical Equipment Vendor</w:t>
            </w:r>
          </w:p>
        </w:tc>
      </w:tr>
      <w:tr w:rsidR="009B4819" w:rsidRPr="009A15EF" w14:paraId="33D91B09" w14:textId="77777777" w:rsidTr="0088054C">
        <w:trPr>
          <w:cantSplit/>
          <w:trHeight w:val="240"/>
        </w:trPr>
        <w:tc>
          <w:tcPr>
            <w:tcW w:w="900" w:type="dxa"/>
            <w:shd w:val="clear" w:color="auto" w:fill="auto"/>
          </w:tcPr>
          <w:p w14:paraId="13B84839" w14:textId="77777777" w:rsidR="009B4819" w:rsidRPr="009A15EF" w:rsidRDefault="009B4819" w:rsidP="00C41A4D">
            <w:pPr>
              <w:jc w:val="center"/>
              <w:rPr>
                <w:rFonts w:cs="Arial"/>
                <w:szCs w:val="20"/>
              </w:rPr>
            </w:pPr>
            <w:r w:rsidRPr="009A15EF">
              <w:rPr>
                <w:rFonts w:cs="Arial"/>
                <w:szCs w:val="20"/>
              </w:rPr>
              <w:t>25</w:t>
            </w:r>
          </w:p>
        </w:tc>
        <w:tc>
          <w:tcPr>
            <w:tcW w:w="3420" w:type="dxa"/>
            <w:shd w:val="clear" w:color="auto" w:fill="auto"/>
          </w:tcPr>
          <w:p w14:paraId="1FB76955" w14:textId="77777777" w:rsidR="009B4819" w:rsidRPr="009A15EF" w:rsidRDefault="009B4819" w:rsidP="00C41A4D">
            <w:pPr>
              <w:rPr>
                <w:rFonts w:cs="Arial"/>
                <w:szCs w:val="20"/>
              </w:rPr>
            </w:pPr>
            <w:r w:rsidRPr="009A15EF">
              <w:rPr>
                <w:rFonts w:cs="Arial"/>
                <w:szCs w:val="20"/>
              </w:rPr>
              <w:t>Medical Equipment Vendor</w:t>
            </w:r>
          </w:p>
        </w:tc>
        <w:tc>
          <w:tcPr>
            <w:tcW w:w="990" w:type="dxa"/>
            <w:shd w:val="clear" w:color="auto" w:fill="auto"/>
          </w:tcPr>
          <w:p w14:paraId="5A50A550" w14:textId="77777777" w:rsidR="009B4819" w:rsidRPr="009A15EF" w:rsidRDefault="009B4819" w:rsidP="00C41A4D">
            <w:pPr>
              <w:jc w:val="center"/>
              <w:rPr>
                <w:rFonts w:cs="Arial"/>
                <w:szCs w:val="20"/>
              </w:rPr>
            </w:pPr>
            <w:r w:rsidRPr="009A15EF">
              <w:rPr>
                <w:rFonts w:cs="Arial"/>
                <w:szCs w:val="20"/>
              </w:rPr>
              <w:t>251</w:t>
            </w:r>
          </w:p>
        </w:tc>
        <w:tc>
          <w:tcPr>
            <w:tcW w:w="4500" w:type="dxa"/>
            <w:shd w:val="clear" w:color="auto" w:fill="auto"/>
          </w:tcPr>
          <w:p w14:paraId="62E2DA2F" w14:textId="77777777" w:rsidR="009B4819" w:rsidRPr="009F7AB9" w:rsidRDefault="009B4819" w:rsidP="00C41A4D">
            <w:pPr>
              <w:rPr>
                <w:rFonts w:cs="Arial"/>
                <w:szCs w:val="20"/>
              </w:rPr>
            </w:pPr>
            <w:r w:rsidRPr="009F7AB9">
              <w:rPr>
                <w:rFonts w:cs="Arial"/>
                <w:szCs w:val="20"/>
              </w:rPr>
              <w:t>Medical Supply Contractor</w:t>
            </w:r>
          </w:p>
        </w:tc>
      </w:tr>
      <w:tr w:rsidR="00012F6C" w:rsidRPr="009A15EF" w14:paraId="4D199A39" w14:textId="77777777" w:rsidTr="0088054C">
        <w:trPr>
          <w:cantSplit/>
          <w:trHeight w:val="240"/>
        </w:trPr>
        <w:tc>
          <w:tcPr>
            <w:tcW w:w="900" w:type="dxa"/>
            <w:shd w:val="clear" w:color="auto" w:fill="auto"/>
          </w:tcPr>
          <w:p w14:paraId="04D4AF3D" w14:textId="7309DBDC" w:rsidR="00012F6C" w:rsidRPr="00123094" w:rsidRDefault="00012F6C" w:rsidP="00C41A4D">
            <w:pPr>
              <w:jc w:val="center"/>
              <w:rPr>
                <w:rFonts w:cs="Arial"/>
                <w:szCs w:val="20"/>
              </w:rPr>
            </w:pPr>
            <w:r w:rsidRPr="00123094">
              <w:rPr>
                <w:rFonts w:cs="Arial"/>
                <w:szCs w:val="20"/>
              </w:rPr>
              <w:t>25</w:t>
            </w:r>
          </w:p>
        </w:tc>
        <w:tc>
          <w:tcPr>
            <w:tcW w:w="3420" w:type="dxa"/>
            <w:shd w:val="clear" w:color="auto" w:fill="auto"/>
          </w:tcPr>
          <w:p w14:paraId="6E537114" w14:textId="6C749AFA" w:rsidR="00012F6C" w:rsidRPr="00123094" w:rsidRDefault="00012F6C" w:rsidP="00C41A4D">
            <w:pPr>
              <w:rPr>
                <w:rFonts w:cs="Arial"/>
                <w:szCs w:val="20"/>
              </w:rPr>
            </w:pPr>
            <w:r w:rsidRPr="00123094">
              <w:rPr>
                <w:rFonts w:cs="Arial"/>
                <w:szCs w:val="20"/>
              </w:rPr>
              <w:t>Medical Equipment Vendor</w:t>
            </w:r>
          </w:p>
        </w:tc>
        <w:tc>
          <w:tcPr>
            <w:tcW w:w="990" w:type="dxa"/>
            <w:shd w:val="clear" w:color="auto" w:fill="auto"/>
          </w:tcPr>
          <w:p w14:paraId="1225F5C5" w14:textId="0E4D1D45" w:rsidR="00012F6C" w:rsidRPr="00123094" w:rsidRDefault="00012F6C" w:rsidP="00C41A4D">
            <w:pPr>
              <w:jc w:val="center"/>
              <w:rPr>
                <w:rFonts w:cs="Arial"/>
                <w:szCs w:val="20"/>
              </w:rPr>
            </w:pPr>
            <w:r w:rsidRPr="00123094">
              <w:rPr>
                <w:rFonts w:cs="Arial"/>
                <w:szCs w:val="20"/>
              </w:rPr>
              <w:t>252</w:t>
            </w:r>
          </w:p>
        </w:tc>
        <w:tc>
          <w:tcPr>
            <w:tcW w:w="4500" w:type="dxa"/>
            <w:shd w:val="clear" w:color="auto" w:fill="auto"/>
          </w:tcPr>
          <w:p w14:paraId="55523073" w14:textId="1D7F5AA3" w:rsidR="00012F6C" w:rsidRPr="00123094" w:rsidRDefault="00012F6C" w:rsidP="00C41A4D">
            <w:pPr>
              <w:rPr>
                <w:rFonts w:cs="Arial"/>
                <w:szCs w:val="20"/>
              </w:rPr>
            </w:pPr>
            <w:r w:rsidRPr="00123094">
              <w:rPr>
                <w:rFonts w:cs="Arial"/>
                <w:szCs w:val="20"/>
              </w:rPr>
              <w:t>Complex Rehab Technology Supplier</w:t>
            </w:r>
          </w:p>
        </w:tc>
      </w:tr>
      <w:tr w:rsidR="00EE0FEB" w:rsidRPr="009A15EF" w14:paraId="552E637E" w14:textId="77777777" w:rsidTr="00861D7C">
        <w:trPr>
          <w:cantSplit/>
          <w:trHeight w:val="240"/>
        </w:trPr>
        <w:tc>
          <w:tcPr>
            <w:tcW w:w="900" w:type="dxa"/>
            <w:shd w:val="clear" w:color="auto" w:fill="auto"/>
          </w:tcPr>
          <w:p w14:paraId="2AEEF991" w14:textId="77777777" w:rsidR="00EE0FEB" w:rsidRPr="009A15EF" w:rsidRDefault="00EE0FEB" w:rsidP="00C41A4D">
            <w:pPr>
              <w:jc w:val="center"/>
              <w:rPr>
                <w:rFonts w:cs="Arial"/>
                <w:szCs w:val="20"/>
              </w:rPr>
            </w:pPr>
            <w:r w:rsidRPr="009A15EF">
              <w:rPr>
                <w:rFonts w:cs="Arial"/>
                <w:szCs w:val="20"/>
              </w:rPr>
              <w:t>26</w:t>
            </w:r>
          </w:p>
        </w:tc>
        <w:tc>
          <w:tcPr>
            <w:tcW w:w="3420" w:type="dxa"/>
            <w:shd w:val="clear" w:color="auto" w:fill="auto"/>
          </w:tcPr>
          <w:p w14:paraId="2CE90C97" w14:textId="77777777" w:rsidR="00EE0FEB" w:rsidRPr="009A15EF" w:rsidRDefault="00EE0FEB" w:rsidP="00C41A4D">
            <w:pPr>
              <w:rPr>
                <w:rFonts w:cs="Arial"/>
                <w:szCs w:val="20"/>
              </w:rPr>
            </w:pPr>
            <w:r w:rsidRPr="009A15EF">
              <w:rPr>
                <w:rFonts w:cs="Arial"/>
                <w:szCs w:val="20"/>
              </w:rPr>
              <w:t>Ambulance</w:t>
            </w:r>
          </w:p>
        </w:tc>
        <w:tc>
          <w:tcPr>
            <w:tcW w:w="990" w:type="dxa"/>
            <w:shd w:val="clear" w:color="auto" w:fill="auto"/>
          </w:tcPr>
          <w:p w14:paraId="0394B954" w14:textId="77777777" w:rsidR="00EE0FEB" w:rsidRPr="009A15EF" w:rsidRDefault="00EE0FEB" w:rsidP="00C41A4D">
            <w:pPr>
              <w:jc w:val="center"/>
              <w:rPr>
                <w:rFonts w:cs="Arial"/>
                <w:szCs w:val="20"/>
              </w:rPr>
            </w:pPr>
            <w:r w:rsidRPr="009A15EF">
              <w:rPr>
                <w:rFonts w:cs="Arial"/>
                <w:szCs w:val="20"/>
              </w:rPr>
              <w:t>080</w:t>
            </w:r>
          </w:p>
        </w:tc>
        <w:tc>
          <w:tcPr>
            <w:tcW w:w="4500" w:type="dxa"/>
            <w:shd w:val="clear" w:color="auto" w:fill="auto"/>
          </w:tcPr>
          <w:p w14:paraId="7B966F07" w14:textId="77777777" w:rsidR="00EE0FEB" w:rsidRPr="009F7AB9" w:rsidRDefault="00EE0FEB" w:rsidP="00C41A4D">
            <w:pPr>
              <w:rPr>
                <w:rFonts w:cs="Arial"/>
                <w:szCs w:val="20"/>
              </w:rPr>
            </w:pPr>
            <w:r w:rsidRPr="009F7AB9">
              <w:rPr>
                <w:rFonts w:cs="Arial"/>
                <w:szCs w:val="20"/>
              </w:rPr>
              <w:t>FQHC Tribal</w:t>
            </w:r>
          </w:p>
        </w:tc>
      </w:tr>
      <w:tr w:rsidR="009B4819" w:rsidRPr="009A15EF" w14:paraId="0506C586" w14:textId="77777777" w:rsidTr="00861D7C">
        <w:trPr>
          <w:cantSplit/>
          <w:trHeight w:val="240"/>
        </w:trPr>
        <w:tc>
          <w:tcPr>
            <w:tcW w:w="900" w:type="dxa"/>
            <w:shd w:val="clear" w:color="auto" w:fill="auto"/>
          </w:tcPr>
          <w:p w14:paraId="6FABADAA" w14:textId="77777777" w:rsidR="009B4819" w:rsidRPr="009A15EF" w:rsidRDefault="009B4819" w:rsidP="00C41A4D">
            <w:pPr>
              <w:jc w:val="center"/>
              <w:rPr>
                <w:rFonts w:cs="Arial"/>
                <w:szCs w:val="20"/>
              </w:rPr>
            </w:pPr>
            <w:r w:rsidRPr="009A15EF">
              <w:rPr>
                <w:rFonts w:cs="Arial"/>
                <w:szCs w:val="20"/>
              </w:rPr>
              <w:t>26</w:t>
            </w:r>
          </w:p>
        </w:tc>
        <w:tc>
          <w:tcPr>
            <w:tcW w:w="3420" w:type="dxa"/>
            <w:shd w:val="clear" w:color="auto" w:fill="auto"/>
          </w:tcPr>
          <w:p w14:paraId="28324B3F" w14:textId="77777777" w:rsidR="009B4819" w:rsidRPr="009A15EF" w:rsidRDefault="009B4819" w:rsidP="00C41A4D">
            <w:pPr>
              <w:rPr>
                <w:rFonts w:cs="Arial"/>
                <w:szCs w:val="20"/>
              </w:rPr>
            </w:pPr>
            <w:r w:rsidRPr="009A15EF">
              <w:rPr>
                <w:rFonts w:cs="Arial"/>
                <w:szCs w:val="20"/>
              </w:rPr>
              <w:t>Ambulance</w:t>
            </w:r>
          </w:p>
        </w:tc>
        <w:tc>
          <w:tcPr>
            <w:tcW w:w="990" w:type="dxa"/>
            <w:shd w:val="clear" w:color="auto" w:fill="auto"/>
          </w:tcPr>
          <w:p w14:paraId="2C7D665C" w14:textId="77777777" w:rsidR="009B4819" w:rsidRPr="009A15EF" w:rsidRDefault="009B4819" w:rsidP="00C41A4D">
            <w:pPr>
              <w:jc w:val="center"/>
              <w:rPr>
                <w:rFonts w:cs="Arial"/>
                <w:szCs w:val="20"/>
              </w:rPr>
            </w:pPr>
            <w:r w:rsidRPr="009A15EF">
              <w:rPr>
                <w:rFonts w:cs="Arial"/>
                <w:szCs w:val="20"/>
              </w:rPr>
              <w:t>261</w:t>
            </w:r>
          </w:p>
        </w:tc>
        <w:tc>
          <w:tcPr>
            <w:tcW w:w="4500" w:type="dxa"/>
            <w:shd w:val="clear" w:color="auto" w:fill="auto"/>
          </w:tcPr>
          <w:p w14:paraId="61CCB348" w14:textId="77777777" w:rsidR="009B4819" w:rsidRPr="009F7AB9" w:rsidRDefault="009B4819" w:rsidP="00C41A4D">
            <w:pPr>
              <w:rPr>
                <w:rFonts w:cs="Arial"/>
                <w:szCs w:val="20"/>
              </w:rPr>
            </w:pPr>
            <w:r w:rsidRPr="009F7AB9">
              <w:rPr>
                <w:rFonts w:cs="Arial"/>
                <w:szCs w:val="20"/>
              </w:rPr>
              <w:t>Air Ambulance</w:t>
            </w:r>
          </w:p>
        </w:tc>
      </w:tr>
      <w:tr w:rsidR="009B4819" w:rsidRPr="009A15EF" w14:paraId="6E1C75D9" w14:textId="77777777" w:rsidTr="00861D7C">
        <w:trPr>
          <w:cantSplit/>
          <w:trHeight w:val="240"/>
        </w:trPr>
        <w:tc>
          <w:tcPr>
            <w:tcW w:w="900" w:type="dxa"/>
            <w:shd w:val="clear" w:color="auto" w:fill="auto"/>
          </w:tcPr>
          <w:p w14:paraId="6FD45C86" w14:textId="77777777" w:rsidR="009B4819" w:rsidRPr="009A15EF" w:rsidRDefault="009B4819" w:rsidP="00C41A4D">
            <w:pPr>
              <w:jc w:val="center"/>
              <w:rPr>
                <w:rFonts w:cs="Arial"/>
                <w:szCs w:val="20"/>
              </w:rPr>
            </w:pPr>
            <w:r w:rsidRPr="009A15EF">
              <w:rPr>
                <w:rFonts w:cs="Arial"/>
                <w:szCs w:val="20"/>
              </w:rPr>
              <w:t>26</w:t>
            </w:r>
          </w:p>
        </w:tc>
        <w:tc>
          <w:tcPr>
            <w:tcW w:w="3420" w:type="dxa"/>
            <w:shd w:val="clear" w:color="auto" w:fill="auto"/>
          </w:tcPr>
          <w:p w14:paraId="40EE7F62" w14:textId="77777777" w:rsidR="009B4819" w:rsidRPr="009A15EF" w:rsidRDefault="009B4819" w:rsidP="00C41A4D">
            <w:pPr>
              <w:rPr>
                <w:rFonts w:cs="Arial"/>
                <w:szCs w:val="20"/>
              </w:rPr>
            </w:pPr>
            <w:r w:rsidRPr="009A15EF">
              <w:rPr>
                <w:rFonts w:cs="Arial"/>
                <w:szCs w:val="20"/>
              </w:rPr>
              <w:t>Ambulance</w:t>
            </w:r>
          </w:p>
        </w:tc>
        <w:tc>
          <w:tcPr>
            <w:tcW w:w="990" w:type="dxa"/>
            <w:shd w:val="clear" w:color="auto" w:fill="auto"/>
          </w:tcPr>
          <w:p w14:paraId="1899B270" w14:textId="77777777" w:rsidR="009B4819" w:rsidRPr="009A15EF" w:rsidRDefault="009B4819" w:rsidP="00C41A4D">
            <w:pPr>
              <w:jc w:val="center"/>
              <w:rPr>
                <w:rFonts w:cs="Arial"/>
                <w:szCs w:val="20"/>
              </w:rPr>
            </w:pPr>
            <w:r w:rsidRPr="009A15EF">
              <w:rPr>
                <w:rFonts w:cs="Arial"/>
                <w:szCs w:val="20"/>
              </w:rPr>
              <w:t>268</w:t>
            </w:r>
          </w:p>
        </w:tc>
        <w:tc>
          <w:tcPr>
            <w:tcW w:w="4500" w:type="dxa"/>
            <w:shd w:val="clear" w:color="auto" w:fill="auto"/>
          </w:tcPr>
          <w:p w14:paraId="5B5F3260" w14:textId="77777777" w:rsidR="009B4819" w:rsidRPr="009F7AB9" w:rsidRDefault="009B4819" w:rsidP="00C41A4D">
            <w:pPr>
              <w:rPr>
                <w:rFonts w:cs="Arial"/>
                <w:szCs w:val="20"/>
              </w:rPr>
            </w:pPr>
            <w:r w:rsidRPr="009F7AB9">
              <w:rPr>
                <w:rFonts w:cs="Arial"/>
                <w:szCs w:val="20"/>
              </w:rPr>
              <w:t>Water Ambulance</w:t>
            </w:r>
          </w:p>
        </w:tc>
      </w:tr>
      <w:tr w:rsidR="009B4819" w:rsidRPr="009A15EF" w14:paraId="112DFB45" w14:textId="77777777" w:rsidTr="00861D7C">
        <w:trPr>
          <w:cantSplit/>
          <w:trHeight w:val="240"/>
        </w:trPr>
        <w:tc>
          <w:tcPr>
            <w:tcW w:w="900" w:type="dxa"/>
            <w:shd w:val="clear" w:color="auto" w:fill="auto"/>
          </w:tcPr>
          <w:p w14:paraId="54E1F207" w14:textId="77777777" w:rsidR="009B4819" w:rsidRPr="009A15EF" w:rsidRDefault="009B4819" w:rsidP="00C41A4D">
            <w:pPr>
              <w:jc w:val="center"/>
              <w:rPr>
                <w:rFonts w:cs="Arial"/>
                <w:szCs w:val="20"/>
              </w:rPr>
            </w:pPr>
            <w:r w:rsidRPr="009A15EF">
              <w:rPr>
                <w:rFonts w:cs="Arial"/>
                <w:szCs w:val="20"/>
              </w:rPr>
              <w:t>26</w:t>
            </w:r>
          </w:p>
        </w:tc>
        <w:tc>
          <w:tcPr>
            <w:tcW w:w="3420" w:type="dxa"/>
            <w:shd w:val="clear" w:color="auto" w:fill="auto"/>
          </w:tcPr>
          <w:p w14:paraId="7B0EDB78" w14:textId="77777777" w:rsidR="009B4819" w:rsidRPr="009A15EF" w:rsidRDefault="009B4819" w:rsidP="00C41A4D">
            <w:pPr>
              <w:rPr>
                <w:rFonts w:cs="Arial"/>
                <w:szCs w:val="20"/>
              </w:rPr>
            </w:pPr>
            <w:r w:rsidRPr="009A15EF">
              <w:rPr>
                <w:rFonts w:cs="Arial"/>
                <w:szCs w:val="20"/>
              </w:rPr>
              <w:t>Ambulance</w:t>
            </w:r>
          </w:p>
        </w:tc>
        <w:tc>
          <w:tcPr>
            <w:tcW w:w="990" w:type="dxa"/>
            <w:shd w:val="clear" w:color="auto" w:fill="auto"/>
          </w:tcPr>
          <w:p w14:paraId="04067E23" w14:textId="77777777" w:rsidR="009B4819" w:rsidRPr="009A15EF" w:rsidRDefault="009B4819" w:rsidP="00C41A4D">
            <w:pPr>
              <w:jc w:val="center"/>
              <w:rPr>
                <w:rFonts w:cs="Arial"/>
                <w:szCs w:val="20"/>
              </w:rPr>
            </w:pPr>
            <w:r w:rsidRPr="009A15EF">
              <w:rPr>
                <w:rFonts w:cs="Arial"/>
                <w:szCs w:val="20"/>
              </w:rPr>
              <w:t>510</w:t>
            </w:r>
          </w:p>
        </w:tc>
        <w:tc>
          <w:tcPr>
            <w:tcW w:w="4500" w:type="dxa"/>
            <w:shd w:val="clear" w:color="auto" w:fill="auto"/>
          </w:tcPr>
          <w:p w14:paraId="0821BBCA" w14:textId="77777777" w:rsidR="009B4819" w:rsidRPr="009F7AB9" w:rsidRDefault="009B4819" w:rsidP="00C41A4D">
            <w:pPr>
              <w:rPr>
                <w:rFonts w:cs="Arial"/>
                <w:szCs w:val="20"/>
              </w:rPr>
            </w:pPr>
            <w:r w:rsidRPr="009F7AB9">
              <w:rPr>
                <w:rFonts w:cs="Arial"/>
                <w:szCs w:val="20"/>
              </w:rPr>
              <w:t>Basic Life Support Statewide</w:t>
            </w:r>
          </w:p>
        </w:tc>
      </w:tr>
      <w:tr w:rsidR="009B4819" w:rsidRPr="009A15EF" w14:paraId="2E1EDC72" w14:textId="77777777" w:rsidTr="00861D7C">
        <w:trPr>
          <w:cantSplit/>
          <w:trHeight w:val="240"/>
        </w:trPr>
        <w:tc>
          <w:tcPr>
            <w:tcW w:w="900" w:type="dxa"/>
            <w:shd w:val="clear" w:color="auto" w:fill="auto"/>
          </w:tcPr>
          <w:p w14:paraId="2C0D331A" w14:textId="77777777" w:rsidR="009B4819" w:rsidRPr="009A15EF" w:rsidRDefault="009B4819" w:rsidP="00C41A4D">
            <w:pPr>
              <w:jc w:val="center"/>
              <w:rPr>
                <w:rFonts w:cs="Arial"/>
                <w:szCs w:val="20"/>
              </w:rPr>
            </w:pPr>
            <w:r w:rsidRPr="009A15EF">
              <w:rPr>
                <w:rFonts w:cs="Arial"/>
                <w:szCs w:val="20"/>
              </w:rPr>
              <w:t>26</w:t>
            </w:r>
          </w:p>
        </w:tc>
        <w:tc>
          <w:tcPr>
            <w:tcW w:w="3420" w:type="dxa"/>
            <w:shd w:val="clear" w:color="auto" w:fill="auto"/>
          </w:tcPr>
          <w:p w14:paraId="116E264B" w14:textId="77777777" w:rsidR="009B4819" w:rsidRPr="009A15EF" w:rsidRDefault="009B4819" w:rsidP="00C41A4D">
            <w:pPr>
              <w:rPr>
                <w:rFonts w:cs="Arial"/>
                <w:szCs w:val="20"/>
              </w:rPr>
            </w:pPr>
            <w:r w:rsidRPr="009A15EF">
              <w:rPr>
                <w:rFonts w:cs="Arial"/>
                <w:szCs w:val="20"/>
              </w:rPr>
              <w:t>Ambulance</w:t>
            </w:r>
          </w:p>
        </w:tc>
        <w:tc>
          <w:tcPr>
            <w:tcW w:w="990" w:type="dxa"/>
            <w:shd w:val="clear" w:color="auto" w:fill="auto"/>
          </w:tcPr>
          <w:p w14:paraId="49BFC76A" w14:textId="77777777" w:rsidR="009B4819" w:rsidRPr="009A15EF" w:rsidRDefault="009B4819" w:rsidP="00C41A4D">
            <w:pPr>
              <w:jc w:val="center"/>
              <w:rPr>
                <w:rFonts w:cs="Arial"/>
                <w:szCs w:val="20"/>
              </w:rPr>
            </w:pPr>
            <w:r w:rsidRPr="009A15EF">
              <w:rPr>
                <w:rFonts w:cs="Arial"/>
                <w:szCs w:val="20"/>
              </w:rPr>
              <w:t>511</w:t>
            </w:r>
          </w:p>
        </w:tc>
        <w:tc>
          <w:tcPr>
            <w:tcW w:w="4500" w:type="dxa"/>
            <w:shd w:val="clear" w:color="auto" w:fill="auto"/>
          </w:tcPr>
          <w:p w14:paraId="5D5201E0" w14:textId="77777777" w:rsidR="009B4819" w:rsidRPr="009F7AB9" w:rsidRDefault="009B4819" w:rsidP="00C41A4D">
            <w:pPr>
              <w:rPr>
                <w:rFonts w:cs="Arial"/>
                <w:szCs w:val="20"/>
              </w:rPr>
            </w:pPr>
            <w:r w:rsidRPr="009F7AB9">
              <w:rPr>
                <w:rFonts w:cs="Arial"/>
                <w:szCs w:val="20"/>
              </w:rPr>
              <w:t>Advanced Life Support Statewide</w:t>
            </w:r>
          </w:p>
        </w:tc>
      </w:tr>
      <w:tr w:rsidR="009B4819" w:rsidRPr="009A15EF" w14:paraId="0166AE8E" w14:textId="77777777" w:rsidTr="00861D7C">
        <w:trPr>
          <w:cantSplit/>
          <w:trHeight w:val="240"/>
        </w:trPr>
        <w:tc>
          <w:tcPr>
            <w:tcW w:w="900" w:type="dxa"/>
            <w:shd w:val="clear" w:color="auto" w:fill="auto"/>
          </w:tcPr>
          <w:p w14:paraId="70FBD4BB" w14:textId="77777777" w:rsidR="009B4819" w:rsidRPr="009A15EF" w:rsidRDefault="009B4819" w:rsidP="00C41A4D">
            <w:pPr>
              <w:jc w:val="center"/>
              <w:rPr>
                <w:rFonts w:cs="Arial"/>
                <w:szCs w:val="20"/>
              </w:rPr>
            </w:pPr>
            <w:r w:rsidRPr="009A15EF">
              <w:rPr>
                <w:rFonts w:cs="Arial"/>
                <w:szCs w:val="20"/>
              </w:rPr>
              <w:t>26</w:t>
            </w:r>
          </w:p>
        </w:tc>
        <w:tc>
          <w:tcPr>
            <w:tcW w:w="3420" w:type="dxa"/>
            <w:shd w:val="clear" w:color="auto" w:fill="auto"/>
          </w:tcPr>
          <w:p w14:paraId="081D098A" w14:textId="77777777" w:rsidR="009B4819" w:rsidRPr="009A15EF" w:rsidRDefault="009B4819" w:rsidP="00C41A4D">
            <w:pPr>
              <w:rPr>
                <w:rFonts w:cs="Arial"/>
                <w:szCs w:val="20"/>
              </w:rPr>
            </w:pPr>
            <w:r w:rsidRPr="009A15EF">
              <w:rPr>
                <w:rFonts w:cs="Arial"/>
                <w:szCs w:val="20"/>
              </w:rPr>
              <w:t>Ambulance</w:t>
            </w:r>
          </w:p>
        </w:tc>
        <w:tc>
          <w:tcPr>
            <w:tcW w:w="990" w:type="dxa"/>
            <w:shd w:val="clear" w:color="auto" w:fill="auto"/>
          </w:tcPr>
          <w:p w14:paraId="5D03B37F" w14:textId="77777777" w:rsidR="009B4819" w:rsidRPr="009A15EF" w:rsidRDefault="009B4819" w:rsidP="00C41A4D">
            <w:pPr>
              <w:jc w:val="center"/>
              <w:rPr>
                <w:rFonts w:cs="Arial"/>
                <w:szCs w:val="20"/>
              </w:rPr>
            </w:pPr>
            <w:r w:rsidRPr="009A15EF">
              <w:rPr>
                <w:rFonts w:cs="Arial"/>
                <w:szCs w:val="20"/>
              </w:rPr>
              <w:t>512</w:t>
            </w:r>
          </w:p>
        </w:tc>
        <w:tc>
          <w:tcPr>
            <w:tcW w:w="4500" w:type="dxa"/>
            <w:shd w:val="clear" w:color="auto" w:fill="auto"/>
          </w:tcPr>
          <w:p w14:paraId="7209EA19" w14:textId="77777777" w:rsidR="009B4819" w:rsidRPr="009F7AB9" w:rsidRDefault="009B4819" w:rsidP="00C41A4D">
            <w:pPr>
              <w:rPr>
                <w:rFonts w:cs="Arial"/>
                <w:szCs w:val="20"/>
              </w:rPr>
            </w:pPr>
            <w:r w:rsidRPr="009F7AB9">
              <w:rPr>
                <w:rFonts w:cs="Arial"/>
                <w:szCs w:val="20"/>
              </w:rPr>
              <w:t>Basic Life Support Metro</w:t>
            </w:r>
          </w:p>
        </w:tc>
      </w:tr>
      <w:tr w:rsidR="009B4819" w:rsidRPr="009A15EF" w14:paraId="42E54B9E" w14:textId="77777777" w:rsidTr="00861D7C">
        <w:trPr>
          <w:cantSplit/>
          <w:trHeight w:val="240"/>
        </w:trPr>
        <w:tc>
          <w:tcPr>
            <w:tcW w:w="900" w:type="dxa"/>
            <w:shd w:val="clear" w:color="auto" w:fill="auto"/>
          </w:tcPr>
          <w:p w14:paraId="5B433F99" w14:textId="77777777" w:rsidR="009B4819" w:rsidRPr="009A15EF" w:rsidRDefault="009B4819" w:rsidP="00C41A4D">
            <w:pPr>
              <w:jc w:val="center"/>
              <w:rPr>
                <w:rFonts w:cs="Arial"/>
                <w:szCs w:val="20"/>
              </w:rPr>
            </w:pPr>
            <w:r w:rsidRPr="009A15EF">
              <w:rPr>
                <w:rFonts w:cs="Arial"/>
                <w:szCs w:val="20"/>
              </w:rPr>
              <w:t>26</w:t>
            </w:r>
          </w:p>
        </w:tc>
        <w:tc>
          <w:tcPr>
            <w:tcW w:w="3420" w:type="dxa"/>
            <w:shd w:val="clear" w:color="auto" w:fill="auto"/>
          </w:tcPr>
          <w:p w14:paraId="3DEBAB66" w14:textId="77777777" w:rsidR="009B4819" w:rsidRPr="009A15EF" w:rsidRDefault="009B4819" w:rsidP="00C41A4D">
            <w:pPr>
              <w:rPr>
                <w:rFonts w:cs="Arial"/>
                <w:szCs w:val="20"/>
              </w:rPr>
            </w:pPr>
            <w:r w:rsidRPr="009A15EF">
              <w:rPr>
                <w:rFonts w:cs="Arial"/>
                <w:szCs w:val="20"/>
              </w:rPr>
              <w:t>Ambulance</w:t>
            </w:r>
          </w:p>
        </w:tc>
        <w:tc>
          <w:tcPr>
            <w:tcW w:w="990" w:type="dxa"/>
            <w:shd w:val="clear" w:color="auto" w:fill="auto"/>
          </w:tcPr>
          <w:p w14:paraId="151B2CB1" w14:textId="77777777" w:rsidR="009B4819" w:rsidRPr="009A15EF" w:rsidRDefault="009B4819" w:rsidP="00C41A4D">
            <w:pPr>
              <w:jc w:val="center"/>
              <w:rPr>
                <w:rFonts w:cs="Arial"/>
                <w:szCs w:val="20"/>
              </w:rPr>
            </w:pPr>
            <w:r w:rsidRPr="009A15EF">
              <w:rPr>
                <w:rFonts w:cs="Arial"/>
                <w:szCs w:val="20"/>
              </w:rPr>
              <w:t>513</w:t>
            </w:r>
          </w:p>
        </w:tc>
        <w:tc>
          <w:tcPr>
            <w:tcW w:w="4500" w:type="dxa"/>
            <w:shd w:val="clear" w:color="auto" w:fill="auto"/>
          </w:tcPr>
          <w:p w14:paraId="4E8E4476" w14:textId="77777777" w:rsidR="009B4819" w:rsidRPr="009F7AB9" w:rsidRDefault="009B4819" w:rsidP="00C41A4D">
            <w:pPr>
              <w:rPr>
                <w:rFonts w:cs="Arial"/>
                <w:szCs w:val="20"/>
              </w:rPr>
            </w:pPr>
            <w:r w:rsidRPr="009F7AB9">
              <w:rPr>
                <w:rFonts w:cs="Arial"/>
                <w:szCs w:val="20"/>
              </w:rPr>
              <w:t>Advanced Life Support Metro</w:t>
            </w:r>
          </w:p>
        </w:tc>
      </w:tr>
      <w:tr w:rsidR="009B4819" w:rsidRPr="009A15EF" w14:paraId="23AE16F4" w14:textId="77777777" w:rsidTr="00861D7C">
        <w:trPr>
          <w:cantSplit/>
          <w:trHeight w:val="240"/>
        </w:trPr>
        <w:tc>
          <w:tcPr>
            <w:tcW w:w="900" w:type="dxa"/>
            <w:shd w:val="clear" w:color="auto" w:fill="auto"/>
          </w:tcPr>
          <w:p w14:paraId="7192C3B0" w14:textId="77777777" w:rsidR="009B4819" w:rsidRPr="009A15EF" w:rsidRDefault="009B4819" w:rsidP="00C41A4D">
            <w:pPr>
              <w:jc w:val="center"/>
              <w:rPr>
                <w:rFonts w:cs="Arial"/>
                <w:szCs w:val="20"/>
              </w:rPr>
            </w:pPr>
            <w:r w:rsidRPr="009A15EF">
              <w:rPr>
                <w:rFonts w:cs="Arial"/>
                <w:szCs w:val="20"/>
              </w:rPr>
              <w:t>26</w:t>
            </w:r>
          </w:p>
        </w:tc>
        <w:tc>
          <w:tcPr>
            <w:tcW w:w="3420" w:type="dxa"/>
            <w:shd w:val="clear" w:color="auto" w:fill="auto"/>
          </w:tcPr>
          <w:p w14:paraId="266A283B" w14:textId="77777777" w:rsidR="009B4819" w:rsidRPr="009A15EF" w:rsidRDefault="009B4819" w:rsidP="00C41A4D">
            <w:pPr>
              <w:rPr>
                <w:rFonts w:cs="Arial"/>
                <w:szCs w:val="20"/>
              </w:rPr>
            </w:pPr>
            <w:r w:rsidRPr="009A15EF">
              <w:rPr>
                <w:rFonts w:cs="Arial"/>
                <w:szCs w:val="20"/>
              </w:rPr>
              <w:t>Ambulance</w:t>
            </w:r>
          </w:p>
        </w:tc>
        <w:tc>
          <w:tcPr>
            <w:tcW w:w="990" w:type="dxa"/>
            <w:shd w:val="clear" w:color="auto" w:fill="auto"/>
          </w:tcPr>
          <w:p w14:paraId="51962B7C" w14:textId="77777777" w:rsidR="009B4819" w:rsidRPr="009A15EF" w:rsidRDefault="009B4819" w:rsidP="00C41A4D">
            <w:pPr>
              <w:jc w:val="center"/>
              <w:rPr>
                <w:rFonts w:cs="Arial"/>
                <w:szCs w:val="20"/>
              </w:rPr>
            </w:pPr>
            <w:r w:rsidRPr="009A15EF">
              <w:rPr>
                <w:rFonts w:cs="Arial"/>
                <w:szCs w:val="20"/>
              </w:rPr>
              <w:t>514</w:t>
            </w:r>
          </w:p>
        </w:tc>
        <w:tc>
          <w:tcPr>
            <w:tcW w:w="4500" w:type="dxa"/>
            <w:shd w:val="clear" w:color="auto" w:fill="auto"/>
          </w:tcPr>
          <w:p w14:paraId="090F1BE7" w14:textId="77777777" w:rsidR="009B4819" w:rsidRPr="009F7AB9" w:rsidRDefault="009B4819" w:rsidP="00C41A4D">
            <w:pPr>
              <w:rPr>
                <w:rFonts w:cs="Arial"/>
                <w:szCs w:val="20"/>
              </w:rPr>
            </w:pPr>
            <w:r w:rsidRPr="009F7AB9">
              <w:rPr>
                <w:rFonts w:cs="Arial"/>
                <w:szCs w:val="20"/>
              </w:rPr>
              <w:t>Basic Life Support Milwaukee County</w:t>
            </w:r>
          </w:p>
        </w:tc>
      </w:tr>
      <w:tr w:rsidR="009B4819" w:rsidRPr="009A15EF" w14:paraId="4CAB304C" w14:textId="77777777" w:rsidTr="00861D7C">
        <w:trPr>
          <w:cantSplit/>
          <w:trHeight w:val="240"/>
        </w:trPr>
        <w:tc>
          <w:tcPr>
            <w:tcW w:w="900" w:type="dxa"/>
            <w:shd w:val="clear" w:color="auto" w:fill="auto"/>
          </w:tcPr>
          <w:p w14:paraId="68B364A8" w14:textId="77777777" w:rsidR="009B4819" w:rsidRPr="009A15EF" w:rsidRDefault="009B4819" w:rsidP="00C41A4D">
            <w:pPr>
              <w:jc w:val="center"/>
              <w:rPr>
                <w:rFonts w:cs="Arial"/>
                <w:szCs w:val="20"/>
              </w:rPr>
            </w:pPr>
            <w:r w:rsidRPr="009A15EF">
              <w:rPr>
                <w:rFonts w:cs="Arial"/>
                <w:szCs w:val="20"/>
              </w:rPr>
              <w:t>26</w:t>
            </w:r>
          </w:p>
        </w:tc>
        <w:tc>
          <w:tcPr>
            <w:tcW w:w="3420" w:type="dxa"/>
            <w:shd w:val="clear" w:color="auto" w:fill="auto"/>
          </w:tcPr>
          <w:p w14:paraId="45296EF3" w14:textId="77777777" w:rsidR="009B4819" w:rsidRPr="009A15EF" w:rsidRDefault="009B4819" w:rsidP="00C41A4D">
            <w:pPr>
              <w:rPr>
                <w:rFonts w:cs="Arial"/>
                <w:szCs w:val="20"/>
              </w:rPr>
            </w:pPr>
            <w:r w:rsidRPr="009A15EF">
              <w:rPr>
                <w:rFonts w:cs="Arial"/>
                <w:szCs w:val="20"/>
              </w:rPr>
              <w:t>Ambulance</w:t>
            </w:r>
          </w:p>
        </w:tc>
        <w:tc>
          <w:tcPr>
            <w:tcW w:w="990" w:type="dxa"/>
            <w:shd w:val="clear" w:color="auto" w:fill="auto"/>
          </w:tcPr>
          <w:p w14:paraId="61924C06" w14:textId="77777777" w:rsidR="009B4819" w:rsidRPr="009A15EF" w:rsidRDefault="009B4819" w:rsidP="00C41A4D">
            <w:pPr>
              <w:jc w:val="center"/>
              <w:rPr>
                <w:rFonts w:cs="Arial"/>
                <w:szCs w:val="20"/>
              </w:rPr>
            </w:pPr>
            <w:r w:rsidRPr="009A15EF">
              <w:rPr>
                <w:rFonts w:cs="Arial"/>
                <w:szCs w:val="20"/>
              </w:rPr>
              <w:t>515</w:t>
            </w:r>
          </w:p>
        </w:tc>
        <w:tc>
          <w:tcPr>
            <w:tcW w:w="4500" w:type="dxa"/>
            <w:shd w:val="clear" w:color="auto" w:fill="auto"/>
          </w:tcPr>
          <w:p w14:paraId="447B63A9" w14:textId="77777777" w:rsidR="009B4819" w:rsidRPr="009F7AB9" w:rsidRDefault="009B4819" w:rsidP="00C41A4D">
            <w:pPr>
              <w:rPr>
                <w:rFonts w:cs="Arial"/>
                <w:szCs w:val="20"/>
              </w:rPr>
            </w:pPr>
            <w:r w:rsidRPr="009F7AB9">
              <w:rPr>
                <w:rFonts w:cs="Arial"/>
                <w:szCs w:val="20"/>
              </w:rPr>
              <w:t>Advanced Life Support Milwaukee County</w:t>
            </w:r>
          </w:p>
        </w:tc>
      </w:tr>
      <w:tr w:rsidR="009B4819" w:rsidRPr="009A15EF" w14:paraId="6B83845B" w14:textId="77777777" w:rsidTr="00861D7C">
        <w:trPr>
          <w:cantSplit/>
          <w:trHeight w:val="240"/>
        </w:trPr>
        <w:tc>
          <w:tcPr>
            <w:tcW w:w="900" w:type="dxa"/>
            <w:shd w:val="clear" w:color="auto" w:fill="auto"/>
          </w:tcPr>
          <w:p w14:paraId="5E68AEA5" w14:textId="77777777" w:rsidR="009B4819" w:rsidRPr="009A15EF" w:rsidRDefault="009B4819" w:rsidP="00C41A4D">
            <w:pPr>
              <w:jc w:val="center"/>
              <w:rPr>
                <w:rFonts w:cs="Arial"/>
                <w:szCs w:val="20"/>
              </w:rPr>
            </w:pPr>
            <w:r w:rsidRPr="009A15EF">
              <w:rPr>
                <w:rFonts w:cs="Arial"/>
                <w:szCs w:val="20"/>
              </w:rPr>
              <w:t>27</w:t>
            </w:r>
          </w:p>
        </w:tc>
        <w:tc>
          <w:tcPr>
            <w:tcW w:w="3420" w:type="dxa"/>
            <w:shd w:val="clear" w:color="auto" w:fill="auto"/>
          </w:tcPr>
          <w:p w14:paraId="7100E461" w14:textId="77777777" w:rsidR="009B4819" w:rsidRPr="009A15EF" w:rsidRDefault="009B4819" w:rsidP="00C41A4D">
            <w:pPr>
              <w:rPr>
                <w:rFonts w:cs="Arial"/>
                <w:szCs w:val="20"/>
              </w:rPr>
            </w:pPr>
            <w:r w:rsidRPr="009A15EF">
              <w:rPr>
                <w:rFonts w:cs="Arial"/>
                <w:szCs w:val="20"/>
              </w:rPr>
              <w:t>Dentist</w:t>
            </w:r>
          </w:p>
        </w:tc>
        <w:tc>
          <w:tcPr>
            <w:tcW w:w="990" w:type="dxa"/>
            <w:shd w:val="clear" w:color="auto" w:fill="auto"/>
          </w:tcPr>
          <w:p w14:paraId="4A46416B" w14:textId="77777777" w:rsidR="009B4819" w:rsidRPr="009A15EF" w:rsidRDefault="009B4819" w:rsidP="00C41A4D">
            <w:pPr>
              <w:jc w:val="center"/>
              <w:rPr>
                <w:rFonts w:cs="Arial"/>
                <w:szCs w:val="20"/>
              </w:rPr>
            </w:pPr>
            <w:r w:rsidRPr="009A15EF">
              <w:rPr>
                <w:rFonts w:cs="Arial"/>
                <w:szCs w:val="20"/>
              </w:rPr>
              <w:t>270</w:t>
            </w:r>
          </w:p>
        </w:tc>
        <w:tc>
          <w:tcPr>
            <w:tcW w:w="4500" w:type="dxa"/>
            <w:shd w:val="clear" w:color="auto" w:fill="auto"/>
          </w:tcPr>
          <w:p w14:paraId="04487A2B" w14:textId="77777777" w:rsidR="009B4819" w:rsidRPr="009F7AB9" w:rsidRDefault="009B4819" w:rsidP="00C41A4D">
            <w:pPr>
              <w:rPr>
                <w:rFonts w:cs="Arial"/>
                <w:szCs w:val="20"/>
              </w:rPr>
            </w:pPr>
            <w:r w:rsidRPr="009F7AB9">
              <w:rPr>
                <w:rFonts w:cs="Arial"/>
                <w:szCs w:val="20"/>
              </w:rPr>
              <w:t>Endodontics</w:t>
            </w:r>
          </w:p>
        </w:tc>
      </w:tr>
      <w:tr w:rsidR="009B4819" w:rsidRPr="009A15EF" w14:paraId="4F8625CB" w14:textId="77777777" w:rsidTr="00861D7C">
        <w:trPr>
          <w:cantSplit/>
          <w:trHeight w:val="240"/>
        </w:trPr>
        <w:tc>
          <w:tcPr>
            <w:tcW w:w="900" w:type="dxa"/>
            <w:shd w:val="clear" w:color="auto" w:fill="auto"/>
          </w:tcPr>
          <w:p w14:paraId="2F7994DD" w14:textId="77777777" w:rsidR="009B4819" w:rsidRPr="009A15EF" w:rsidRDefault="009B4819" w:rsidP="00C41A4D">
            <w:pPr>
              <w:jc w:val="center"/>
              <w:rPr>
                <w:rFonts w:cs="Arial"/>
                <w:szCs w:val="20"/>
              </w:rPr>
            </w:pPr>
            <w:r w:rsidRPr="009A15EF">
              <w:rPr>
                <w:rFonts w:cs="Arial"/>
                <w:szCs w:val="20"/>
              </w:rPr>
              <w:t>27</w:t>
            </w:r>
          </w:p>
        </w:tc>
        <w:tc>
          <w:tcPr>
            <w:tcW w:w="3420" w:type="dxa"/>
            <w:shd w:val="clear" w:color="auto" w:fill="auto"/>
          </w:tcPr>
          <w:p w14:paraId="6650BB39" w14:textId="77777777" w:rsidR="009B4819" w:rsidRPr="009A15EF" w:rsidRDefault="009B4819" w:rsidP="00C41A4D">
            <w:pPr>
              <w:rPr>
                <w:rFonts w:cs="Arial"/>
                <w:szCs w:val="20"/>
              </w:rPr>
            </w:pPr>
            <w:r w:rsidRPr="009A15EF">
              <w:rPr>
                <w:rFonts w:cs="Arial"/>
                <w:szCs w:val="20"/>
              </w:rPr>
              <w:t>Dentist</w:t>
            </w:r>
          </w:p>
        </w:tc>
        <w:tc>
          <w:tcPr>
            <w:tcW w:w="990" w:type="dxa"/>
            <w:shd w:val="clear" w:color="auto" w:fill="auto"/>
          </w:tcPr>
          <w:p w14:paraId="422B6AD9" w14:textId="77777777" w:rsidR="009B4819" w:rsidRPr="009A15EF" w:rsidRDefault="009B4819" w:rsidP="00C41A4D">
            <w:pPr>
              <w:jc w:val="center"/>
              <w:rPr>
                <w:rFonts w:cs="Arial"/>
                <w:szCs w:val="20"/>
              </w:rPr>
            </w:pPr>
            <w:r w:rsidRPr="009A15EF">
              <w:rPr>
                <w:rFonts w:cs="Arial"/>
                <w:szCs w:val="20"/>
              </w:rPr>
              <w:t>271</w:t>
            </w:r>
          </w:p>
        </w:tc>
        <w:tc>
          <w:tcPr>
            <w:tcW w:w="4500" w:type="dxa"/>
            <w:shd w:val="clear" w:color="auto" w:fill="auto"/>
          </w:tcPr>
          <w:p w14:paraId="16AEEB50" w14:textId="77777777" w:rsidR="009B4819" w:rsidRPr="009F7AB9" w:rsidRDefault="009B4819" w:rsidP="00C41A4D">
            <w:pPr>
              <w:rPr>
                <w:rFonts w:cs="Arial"/>
                <w:szCs w:val="20"/>
              </w:rPr>
            </w:pPr>
            <w:r w:rsidRPr="009F7AB9">
              <w:rPr>
                <w:rFonts w:cs="Arial"/>
                <w:szCs w:val="20"/>
              </w:rPr>
              <w:t>General Practice</w:t>
            </w:r>
          </w:p>
        </w:tc>
      </w:tr>
      <w:tr w:rsidR="009B4819" w:rsidRPr="009A15EF" w14:paraId="08542EDA" w14:textId="77777777" w:rsidTr="00861D7C">
        <w:trPr>
          <w:cantSplit/>
          <w:trHeight w:val="240"/>
        </w:trPr>
        <w:tc>
          <w:tcPr>
            <w:tcW w:w="900" w:type="dxa"/>
            <w:shd w:val="clear" w:color="auto" w:fill="auto"/>
          </w:tcPr>
          <w:p w14:paraId="6864AC65" w14:textId="77777777" w:rsidR="009B4819" w:rsidRPr="009A15EF" w:rsidRDefault="009B4819" w:rsidP="00C41A4D">
            <w:pPr>
              <w:jc w:val="center"/>
              <w:rPr>
                <w:rFonts w:cs="Arial"/>
                <w:szCs w:val="20"/>
              </w:rPr>
            </w:pPr>
            <w:r w:rsidRPr="009A15EF">
              <w:rPr>
                <w:rFonts w:cs="Arial"/>
                <w:szCs w:val="20"/>
              </w:rPr>
              <w:t>27</w:t>
            </w:r>
          </w:p>
        </w:tc>
        <w:tc>
          <w:tcPr>
            <w:tcW w:w="3420" w:type="dxa"/>
            <w:shd w:val="clear" w:color="auto" w:fill="auto"/>
          </w:tcPr>
          <w:p w14:paraId="79367BC0" w14:textId="77777777" w:rsidR="009B4819" w:rsidRPr="009A15EF" w:rsidRDefault="009B4819" w:rsidP="00C41A4D">
            <w:pPr>
              <w:rPr>
                <w:rFonts w:cs="Arial"/>
                <w:szCs w:val="20"/>
              </w:rPr>
            </w:pPr>
            <w:r w:rsidRPr="009A15EF">
              <w:rPr>
                <w:rFonts w:cs="Arial"/>
                <w:szCs w:val="20"/>
              </w:rPr>
              <w:t>Dentist</w:t>
            </w:r>
          </w:p>
        </w:tc>
        <w:tc>
          <w:tcPr>
            <w:tcW w:w="990" w:type="dxa"/>
            <w:shd w:val="clear" w:color="auto" w:fill="auto"/>
          </w:tcPr>
          <w:p w14:paraId="3A366585" w14:textId="77777777" w:rsidR="009B4819" w:rsidRPr="009A15EF" w:rsidRDefault="009B4819" w:rsidP="00C41A4D">
            <w:pPr>
              <w:jc w:val="center"/>
              <w:rPr>
                <w:rFonts w:cs="Arial"/>
                <w:szCs w:val="20"/>
              </w:rPr>
            </w:pPr>
            <w:r w:rsidRPr="009A15EF">
              <w:rPr>
                <w:rFonts w:cs="Arial"/>
                <w:szCs w:val="20"/>
              </w:rPr>
              <w:t>272</w:t>
            </w:r>
          </w:p>
        </w:tc>
        <w:tc>
          <w:tcPr>
            <w:tcW w:w="4500" w:type="dxa"/>
            <w:shd w:val="clear" w:color="auto" w:fill="auto"/>
          </w:tcPr>
          <w:p w14:paraId="53E16107" w14:textId="77777777" w:rsidR="009B4819" w:rsidRPr="009F7AB9" w:rsidRDefault="009B4819" w:rsidP="00C41A4D">
            <w:pPr>
              <w:rPr>
                <w:rFonts w:cs="Arial"/>
                <w:szCs w:val="20"/>
              </w:rPr>
            </w:pPr>
            <w:r w:rsidRPr="009F7AB9">
              <w:rPr>
                <w:rFonts w:cs="Arial"/>
                <w:szCs w:val="20"/>
              </w:rPr>
              <w:t>Oral Surgery</w:t>
            </w:r>
          </w:p>
        </w:tc>
      </w:tr>
      <w:tr w:rsidR="009B4819" w:rsidRPr="009A15EF" w14:paraId="10F6AB6B" w14:textId="77777777" w:rsidTr="00861D7C">
        <w:trPr>
          <w:cantSplit/>
          <w:trHeight w:val="240"/>
        </w:trPr>
        <w:tc>
          <w:tcPr>
            <w:tcW w:w="900" w:type="dxa"/>
            <w:shd w:val="clear" w:color="auto" w:fill="auto"/>
          </w:tcPr>
          <w:p w14:paraId="2096047D" w14:textId="77777777" w:rsidR="009B4819" w:rsidRPr="009A15EF" w:rsidRDefault="009B4819" w:rsidP="00C41A4D">
            <w:pPr>
              <w:jc w:val="center"/>
              <w:rPr>
                <w:rFonts w:cs="Arial"/>
                <w:szCs w:val="20"/>
              </w:rPr>
            </w:pPr>
            <w:r w:rsidRPr="009A15EF">
              <w:rPr>
                <w:rFonts w:cs="Arial"/>
                <w:szCs w:val="20"/>
              </w:rPr>
              <w:t>27</w:t>
            </w:r>
          </w:p>
        </w:tc>
        <w:tc>
          <w:tcPr>
            <w:tcW w:w="3420" w:type="dxa"/>
            <w:shd w:val="clear" w:color="auto" w:fill="auto"/>
          </w:tcPr>
          <w:p w14:paraId="3636F817" w14:textId="77777777" w:rsidR="009B4819" w:rsidRPr="009A15EF" w:rsidRDefault="009B4819" w:rsidP="00C41A4D">
            <w:pPr>
              <w:rPr>
                <w:rFonts w:cs="Arial"/>
                <w:szCs w:val="20"/>
              </w:rPr>
            </w:pPr>
            <w:r w:rsidRPr="009A15EF">
              <w:rPr>
                <w:rFonts w:cs="Arial"/>
                <w:szCs w:val="20"/>
              </w:rPr>
              <w:t>Dentist</w:t>
            </w:r>
          </w:p>
        </w:tc>
        <w:tc>
          <w:tcPr>
            <w:tcW w:w="990" w:type="dxa"/>
            <w:shd w:val="clear" w:color="auto" w:fill="auto"/>
          </w:tcPr>
          <w:p w14:paraId="75D86B89" w14:textId="77777777" w:rsidR="009B4819" w:rsidRPr="009A15EF" w:rsidRDefault="009B4819" w:rsidP="00C41A4D">
            <w:pPr>
              <w:jc w:val="center"/>
              <w:rPr>
                <w:rFonts w:cs="Arial"/>
                <w:szCs w:val="20"/>
              </w:rPr>
            </w:pPr>
            <w:r w:rsidRPr="009A15EF">
              <w:rPr>
                <w:rFonts w:cs="Arial"/>
                <w:szCs w:val="20"/>
              </w:rPr>
              <w:t>273</w:t>
            </w:r>
          </w:p>
        </w:tc>
        <w:tc>
          <w:tcPr>
            <w:tcW w:w="4500" w:type="dxa"/>
            <w:shd w:val="clear" w:color="auto" w:fill="auto"/>
          </w:tcPr>
          <w:p w14:paraId="0AA2572A" w14:textId="77777777" w:rsidR="009B4819" w:rsidRPr="009F7AB9" w:rsidRDefault="009B4819" w:rsidP="00C41A4D">
            <w:pPr>
              <w:rPr>
                <w:rFonts w:cs="Arial"/>
                <w:szCs w:val="20"/>
              </w:rPr>
            </w:pPr>
            <w:r w:rsidRPr="009F7AB9">
              <w:rPr>
                <w:rFonts w:cs="Arial"/>
                <w:szCs w:val="20"/>
              </w:rPr>
              <w:t>Orthodontics</w:t>
            </w:r>
          </w:p>
        </w:tc>
      </w:tr>
      <w:tr w:rsidR="009B4819" w:rsidRPr="009A15EF" w14:paraId="229C05F9" w14:textId="77777777" w:rsidTr="00861D7C">
        <w:trPr>
          <w:cantSplit/>
          <w:trHeight w:val="240"/>
        </w:trPr>
        <w:tc>
          <w:tcPr>
            <w:tcW w:w="900" w:type="dxa"/>
            <w:shd w:val="clear" w:color="auto" w:fill="auto"/>
          </w:tcPr>
          <w:p w14:paraId="621AF472" w14:textId="77777777" w:rsidR="009B4819" w:rsidRPr="009A15EF" w:rsidRDefault="009B4819" w:rsidP="00C41A4D">
            <w:pPr>
              <w:jc w:val="center"/>
              <w:rPr>
                <w:rFonts w:cs="Arial"/>
                <w:szCs w:val="20"/>
              </w:rPr>
            </w:pPr>
            <w:r w:rsidRPr="009A15EF">
              <w:rPr>
                <w:rFonts w:cs="Arial"/>
                <w:szCs w:val="20"/>
              </w:rPr>
              <w:t>27</w:t>
            </w:r>
          </w:p>
        </w:tc>
        <w:tc>
          <w:tcPr>
            <w:tcW w:w="3420" w:type="dxa"/>
            <w:shd w:val="clear" w:color="auto" w:fill="auto"/>
          </w:tcPr>
          <w:p w14:paraId="3F20ABAE" w14:textId="77777777" w:rsidR="009B4819" w:rsidRPr="009A15EF" w:rsidRDefault="009B4819" w:rsidP="00C41A4D">
            <w:pPr>
              <w:rPr>
                <w:rFonts w:cs="Arial"/>
                <w:szCs w:val="20"/>
              </w:rPr>
            </w:pPr>
            <w:r w:rsidRPr="009A15EF">
              <w:rPr>
                <w:rFonts w:cs="Arial"/>
                <w:szCs w:val="20"/>
              </w:rPr>
              <w:t>Dentist</w:t>
            </w:r>
          </w:p>
        </w:tc>
        <w:tc>
          <w:tcPr>
            <w:tcW w:w="990" w:type="dxa"/>
            <w:shd w:val="clear" w:color="auto" w:fill="auto"/>
          </w:tcPr>
          <w:p w14:paraId="63670C20" w14:textId="77777777" w:rsidR="009B4819" w:rsidRPr="009A15EF" w:rsidRDefault="009B4819" w:rsidP="00C41A4D">
            <w:pPr>
              <w:jc w:val="center"/>
              <w:rPr>
                <w:rFonts w:cs="Arial"/>
                <w:szCs w:val="20"/>
              </w:rPr>
            </w:pPr>
            <w:r w:rsidRPr="009A15EF">
              <w:rPr>
                <w:rFonts w:cs="Arial"/>
                <w:szCs w:val="20"/>
              </w:rPr>
              <w:t>274</w:t>
            </w:r>
          </w:p>
        </w:tc>
        <w:tc>
          <w:tcPr>
            <w:tcW w:w="4500" w:type="dxa"/>
            <w:shd w:val="clear" w:color="auto" w:fill="auto"/>
          </w:tcPr>
          <w:p w14:paraId="03490045" w14:textId="77777777" w:rsidR="009B4819" w:rsidRPr="009F7AB9" w:rsidRDefault="009B4819" w:rsidP="00C41A4D">
            <w:pPr>
              <w:rPr>
                <w:rFonts w:cs="Arial"/>
                <w:szCs w:val="20"/>
              </w:rPr>
            </w:pPr>
            <w:r w:rsidRPr="009F7AB9">
              <w:rPr>
                <w:rFonts w:cs="Arial"/>
                <w:szCs w:val="20"/>
              </w:rPr>
              <w:t>Pediatric Dentist</w:t>
            </w:r>
          </w:p>
        </w:tc>
      </w:tr>
      <w:tr w:rsidR="009B4819" w:rsidRPr="009A15EF" w14:paraId="293008A5" w14:textId="77777777" w:rsidTr="00861D7C">
        <w:trPr>
          <w:cantSplit/>
          <w:trHeight w:val="240"/>
        </w:trPr>
        <w:tc>
          <w:tcPr>
            <w:tcW w:w="900" w:type="dxa"/>
            <w:shd w:val="clear" w:color="auto" w:fill="auto"/>
          </w:tcPr>
          <w:p w14:paraId="569DF00F" w14:textId="77777777" w:rsidR="009B4819" w:rsidRPr="009A15EF" w:rsidRDefault="009B4819" w:rsidP="00C41A4D">
            <w:pPr>
              <w:jc w:val="center"/>
              <w:rPr>
                <w:rFonts w:cs="Arial"/>
                <w:szCs w:val="20"/>
              </w:rPr>
            </w:pPr>
            <w:r w:rsidRPr="009A15EF">
              <w:rPr>
                <w:rFonts w:cs="Arial"/>
                <w:szCs w:val="20"/>
              </w:rPr>
              <w:t>27</w:t>
            </w:r>
          </w:p>
        </w:tc>
        <w:tc>
          <w:tcPr>
            <w:tcW w:w="3420" w:type="dxa"/>
            <w:shd w:val="clear" w:color="auto" w:fill="auto"/>
          </w:tcPr>
          <w:p w14:paraId="040F4EB0" w14:textId="77777777" w:rsidR="009B4819" w:rsidRPr="009A15EF" w:rsidRDefault="009B4819" w:rsidP="00C41A4D">
            <w:pPr>
              <w:rPr>
                <w:rFonts w:cs="Arial"/>
                <w:szCs w:val="20"/>
              </w:rPr>
            </w:pPr>
            <w:r w:rsidRPr="009A15EF">
              <w:rPr>
                <w:rFonts w:cs="Arial"/>
                <w:szCs w:val="20"/>
              </w:rPr>
              <w:t>Dentist</w:t>
            </w:r>
          </w:p>
        </w:tc>
        <w:tc>
          <w:tcPr>
            <w:tcW w:w="990" w:type="dxa"/>
            <w:shd w:val="clear" w:color="auto" w:fill="auto"/>
          </w:tcPr>
          <w:p w14:paraId="5A4A643E" w14:textId="77777777" w:rsidR="009B4819" w:rsidRPr="009A15EF" w:rsidRDefault="009B4819" w:rsidP="00C41A4D">
            <w:pPr>
              <w:jc w:val="center"/>
              <w:rPr>
                <w:rFonts w:cs="Arial"/>
                <w:szCs w:val="20"/>
              </w:rPr>
            </w:pPr>
            <w:r w:rsidRPr="009A15EF">
              <w:rPr>
                <w:rFonts w:cs="Arial"/>
                <w:szCs w:val="20"/>
              </w:rPr>
              <w:t>275</w:t>
            </w:r>
          </w:p>
        </w:tc>
        <w:tc>
          <w:tcPr>
            <w:tcW w:w="4500" w:type="dxa"/>
            <w:shd w:val="clear" w:color="auto" w:fill="auto"/>
          </w:tcPr>
          <w:p w14:paraId="72F4821A" w14:textId="77777777" w:rsidR="009B4819" w:rsidRPr="009F7AB9" w:rsidRDefault="009B4819" w:rsidP="00C41A4D">
            <w:pPr>
              <w:rPr>
                <w:rFonts w:cs="Arial"/>
                <w:szCs w:val="20"/>
              </w:rPr>
            </w:pPr>
            <w:r w:rsidRPr="009F7AB9">
              <w:rPr>
                <w:rFonts w:cs="Arial"/>
                <w:szCs w:val="20"/>
              </w:rPr>
              <w:t>Periodontics</w:t>
            </w:r>
          </w:p>
        </w:tc>
      </w:tr>
      <w:tr w:rsidR="009B4819" w:rsidRPr="009A15EF" w14:paraId="2C58ED69" w14:textId="77777777" w:rsidTr="00861D7C">
        <w:trPr>
          <w:cantSplit/>
          <w:trHeight w:val="240"/>
        </w:trPr>
        <w:tc>
          <w:tcPr>
            <w:tcW w:w="900" w:type="dxa"/>
            <w:shd w:val="clear" w:color="auto" w:fill="auto"/>
          </w:tcPr>
          <w:p w14:paraId="32C87CAE" w14:textId="77777777" w:rsidR="009B4819" w:rsidRPr="009A15EF" w:rsidRDefault="009B4819" w:rsidP="00C41A4D">
            <w:pPr>
              <w:jc w:val="center"/>
              <w:rPr>
                <w:rFonts w:cs="Arial"/>
                <w:szCs w:val="20"/>
              </w:rPr>
            </w:pPr>
            <w:r w:rsidRPr="009A15EF">
              <w:rPr>
                <w:rFonts w:cs="Arial"/>
                <w:szCs w:val="20"/>
              </w:rPr>
              <w:t>27</w:t>
            </w:r>
          </w:p>
        </w:tc>
        <w:tc>
          <w:tcPr>
            <w:tcW w:w="3420" w:type="dxa"/>
            <w:shd w:val="clear" w:color="auto" w:fill="auto"/>
          </w:tcPr>
          <w:p w14:paraId="5063F7C7" w14:textId="77777777" w:rsidR="009B4819" w:rsidRPr="009A15EF" w:rsidRDefault="009B4819" w:rsidP="00C41A4D">
            <w:pPr>
              <w:rPr>
                <w:rFonts w:cs="Arial"/>
                <w:szCs w:val="20"/>
              </w:rPr>
            </w:pPr>
            <w:r w:rsidRPr="009A15EF">
              <w:rPr>
                <w:rFonts w:cs="Arial"/>
                <w:szCs w:val="20"/>
              </w:rPr>
              <w:t>Dentist</w:t>
            </w:r>
          </w:p>
        </w:tc>
        <w:tc>
          <w:tcPr>
            <w:tcW w:w="990" w:type="dxa"/>
            <w:shd w:val="clear" w:color="auto" w:fill="auto"/>
          </w:tcPr>
          <w:p w14:paraId="26255B98" w14:textId="77777777" w:rsidR="009B4819" w:rsidRPr="009A15EF" w:rsidRDefault="009B4819" w:rsidP="00C41A4D">
            <w:pPr>
              <w:jc w:val="center"/>
              <w:rPr>
                <w:rFonts w:cs="Arial"/>
                <w:szCs w:val="20"/>
              </w:rPr>
            </w:pPr>
            <w:r w:rsidRPr="009A15EF">
              <w:rPr>
                <w:rFonts w:cs="Arial"/>
                <w:szCs w:val="20"/>
              </w:rPr>
              <w:t>276</w:t>
            </w:r>
          </w:p>
        </w:tc>
        <w:tc>
          <w:tcPr>
            <w:tcW w:w="4500" w:type="dxa"/>
            <w:shd w:val="clear" w:color="auto" w:fill="auto"/>
          </w:tcPr>
          <w:p w14:paraId="0237A8F2" w14:textId="77777777" w:rsidR="009B4819" w:rsidRPr="009F7AB9" w:rsidRDefault="009B4819" w:rsidP="00C41A4D">
            <w:pPr>
              <w:rPr>
                <w:rFonts w:cs="Arial"/>
                <w:szCs w:val="20"/>
              </w:rPr>
            </w:pPr>
            <w:r w:rsidRPr="009F7AB9">
              <w:rPr>
                <w:rFonts w:cs="Arial"/>
                <w:szCs w:val="20"/>
              </w:rPr>
              <w:t>Oral Pathology</w:t>
            </w:r>
          </w:p>
        </w:tc>
      </w:tr>
      <w:tr w:rsidR="009B4819" w:rsidRPr="009A15EF" w14:paraId="55EE2928" w14:textId="77777777" w:rsidTr="00861D7C">
        <w:trPr>
          <w:cantSplit/>
          <w:trHeight w:val="240"/>
        </w:trPr>
        <w:tc>
          <w:tcPr>
            <w:tcW w:w="900" w:type="dxa"/>
            <w:shd w:val="clear" w:color="auto" w:fill="auto"/>
          </w:tcPr>
          <w:p w14:paraId="6A98900A" w14:textId="77777777" w:rsidR="009B4819" w:rsidRPr="009A15EF" w:rsidRDefault="009B4819" w:rsidP="00C41A4D">
            <w:pPr>
              <w:jc w:val="center"/>
              <w:rPr>
                <w:rFonts w:cs="Arial"/>
                <w:szCs w:val="20"/>
              </w:rPr>
            </w:pPr>
            <w:r w:rsidRPr="009A15EF">
              <w:rPr>
                <w:rFonts w:cs="Arial"/>
                <w:szCs w:val="20"/>
              </w:rPr>
              <w:t>27</w:t>
            </w:r>
          </w:p>
        </w:tc>
        <w:tc>
          <w:tcPr>
            <w:tcW w:w="3420" w:type="dxa"/>
            <w:shd w:val="clear" w:color="auto" w:fill="auto"/>
          </w:tcPr>
          <w:p w14:paraId="79DAB7A1" w14:textId="77777777" w:rsidR="009B4819" w:rsidRPr="009A15EF" w:rsidRDefault="009B4819" w:rsidP="00C41A4D">
            <w:pPr>
              <w:rPr>
                <w:rFonts w:cs="Arial"/>
                <w:szCs w:val="20"/>
              </w:rPr>
            </w:pPr>
            <w:r w:rsidRPr="009A15EF">
              <w:rPr>
                <w:rFonts w:cs="Arial"/>
                <w:szCs w:val="20"/>
              </w:rPr>
              <w:t>Dentist</w:t>
            </w:r>
          </w:p>
        </w:tc>
        <w:tc>
          <w:tcPr>
            <w:tcW w:w="990" w:type="dxa"/>
            <w:shd w:val="clear" w:color="auto" w:fill="auto"/>
          </w:tcPr>
          <w:p w14:paraId="56C3A02F" w14:textId="77777777" w:rsidR="009B4819" w:rsidRPr="009A15EF" w:rsidRDefault="009B4819" w:rsidP="00C41A4D">
            <w:pPr>
              <w:jc w:val="center"/>
              <w:rPr>
                <w:rFonts w:cs="Arial"/>
                <w:szCs w:val="20"/>
              </w:rPr>
            </w:pPr>
            <w:r w:rsidRPr="009A15EF">
              <w:rPr>
                <w:rFonts w:cs="Arial"/>
                <w:szCs w:val="20"/>
              </w:rPr>
              <w:t>277</w:t>
            </w:r>
          </w:p>
        </w:tc>
        <w:tc>
          <w:tcPr>
            <w:tcW w:w="4500" w:type="dxa"/>
            <w:shd w:val="clear" w:color="auto" w:fill="auto"/>
          </w:tcPr>
          <w:p w14:paraId="29E51F4A" w14:textId="77777777" w:rsidR="009B4819" w:rsidRPr="009F7AB9" w:rsidRDefault="009B4819" w:rsidP="00C41A4D">
            <w:pPr>
              <w:rPr>
                <w:rFonts w:cs="Arial"/>
                <w:szCs w:val="20"/>
              </w:rPr>
            </w:pPr>
            <w:r w:rsidRPr="009F7AB9">
              <w:rPr>
                <w:rFonts w:cs="Arial"/>
                <w:szCs w:val="20"/>
              </w:rPr>
              <w:t>Prosthodontics</w:t>
            </w:r>
          </w:p>
        </w:tc>
      </w:tr>
      <w:tr w:rsidR="009B4819" w:rsidRPr="009A15EF" w14:paraId="1948D978" w14:textId="77777777" w:rsidTr="00861D7C">
        <w:trPr>
          <w:cantSplit/>
          <w:trHeight w:val="240"/>
        </w:trPr>
        <w:tc>
          <w:tcPr>
            <w:tcW w:w="900" w:type="dxa"/>
            <w:shd w:val="clear" w:color="auto" w:fill="auto"/>
          </w:tcPr>
          <w:p w14:paraId="2CADC41E" w14:textId="77777777" w:rsidR="009B4819" w:rsidRPr="009A15EF" w:rsidRDefault="009B4819" w:rsidP="00C41A4D">
            <w:pPr>
              <w:jc w:val="center"/>
              <w:rPr>
                <w:rFonts w:cs="Arial"/>
                <w:szCs w:val="20"/>
              </w:rPr>
            </w:pPr>
            <w:r w:rsidRPr="009A15EF">
              <w:rPr>
                <w:rFonts w:cs="Arial"/>
                <w:szCs w:val="20"/>
              </w:rPr>
              <w:lastRenderedPageBreak/>
              <w:t>27</w:t>
            </w:r>
          </w:p>
        </w:tc>
        <w:tc>
          <w:tcPr>
            <w:tcW w:w="3420" w:type="dxa"/>
            <w:shd w:val="clear" w:color="auto" w:fill="auto"/>
          </w:tcPr>
          <w:p w14:paraId="21496B8C" w14:textId="77777777" w:rsidR="009B4819" w:rsidRPr="009A15EF" w:rsidRDefault="009B4819" w:rsidP="00C41A4D">
            <w:pPr>
              <w:rPr>
                <w:rFonts w:cs="Arial"/>
                <w:szCs w:val="20"/>
              </w:rPr>
            </w:pPr>
            <w:r w:rsidRPr="009A15EF">
              <w:rPr>
                <w:rFonts w:cs="Arial"/>
                <w:szCs w:val="20"/>
              </w:rPr>
              <w:t>Dentist</w:t>
            </w:r>
          </w:p>
        </w:tc>
        <w:tc>
          <w:tcPr>
            <w:tcW w:w="990" w:type="dxa"/>
            <w:shd w:val="clear" w:color="auto" w:fill="auto"/>
          </w:tcPr>
          <w:p w14:paraId="18AF99A0" w14:textId="77777777" w:rsidR="009B4819" w:rsidRPr="009A15EF" w:rsidRDefault="009B4819" w:rsidP="00C41A4D">
            <w:pPr>
              <w:jc w:val="center"/>
              <w:rPr>
                <w:rFonts w:cs="Arial"/>
                <w:szCs w:val="20"/>
              </w:rPr>
            </w:pPr>
            <w:r w:rsidRPr="009A15EF">
              <w:rPr>
                <w:rFonts w:cs="Arial"/>
                <w:szCs w:val="20"/>
              </w:rPr>
              <w:t>289</w:t>
            </w:r>
          </w:p>
        </w:tc>
        <w:tc>
          <w:tcPr>
            <w:tcW w:w="4500" w:type="dxa"/>
            <w:shd w:val="clear" w:color="auto" w:fill="auto"/>
          </w:tcPr>
          <w:p w14:paraId="23A558B5" w14:textId="77777777" w:rsidR="009B4819" w:rsidRPr="009F7AB9" w:rsidRDefault="009B4819" w:rsidP="00C41A4D">
            <w:pPr>
              <w:rPr>
                <w:rFonts w:cs="Arial"/>
                <w:szCs w:val="20"/>
              </w:rPr>
            </w:pPr>
            <w:r w:rsidRPr="009F7AB9">
              <w:rPr>
                <w:rFonts w:cs="Arial"/>
                <w:szCs w:val="20"/>
              </w:rPr>
              <w:t>Dental Hygienist</w:t>
            </w:r>
          </w:p>
        </w:tc>
      </w:tr>
      <w:tr w:rsidR="009B4819" w:rsidRPr="009A15EF" w14:paraId="13FF16ED" w14:textId="77777777" w:rsidTr="00861D7C">
        <w:trPr>
          <w:cantSplit/>
          <w:trHeight w:val="240"/>
        </w:trPr>
        <w:tc>
          <w:tcPr>
            <w:tcW w:w="900" w:type="dxa"/>
            <w:shd w:val="clear" w:color="auto" w:fill="auto"/>
          </w:tcPr>
          <w:p w14:paraId="1ACB8F89" w14:textId="77777777" w:rsidR="009B4819" w:rsidRPr="009A15EF" w:rsidRDefault="009B4819" w:rsidP="00C41A4D">
            <w:pPr>
              <w:jc w:val="center"/>
              <w:rPr>
                <w:rFonts w:cs="Arial"/>
                <w:szCs w:val="20"/>
              </w:rPr>
            </w:pPr>
            <w:r w:rsidRPr="009A15EF">
              <w:rPr>
                <w:rFonts w:cs="Arial"/>
                <w:szCs w:val="20"/>
              </w:rPr>
              <w:t>27</w:t>
            </w:r>
          </w:p>
        </w:tc>
        <w:tc>
          <w:tcPr>
            <w:tcW w:w="3420" w:type="dxa"/>
            <w:shd w:val="clear" w:color="auto" w:fill="auto"/>
          </w:tcPr>
          <w:p w14:paraId="0E4E446D" w14:textId="77777777" w:rsidR="009B4819" w:rsidRPr="009A15EF" w:rsidRDefault="009B4819" w:rsidP="00C41A4D">
            <w:pPr>
              <w:rPr>
                <w:rFonts w:cs="Arial"/>
                <w:szCs w:val="20"/>
              </w:rPr>
            </w:pPr>
            <w:r w:rsidRPr="009A15EF">
              <w:rPr>
                <w:rFonts w:cs="Arial"/>
                <w:szCs w:val="20"/>
              </w:rPr>
              <w:t>Dentist</w:t>
            </w:r>
          </w:p>
        </w:tc>
        <w:tc>
          <w:tcPr>
            <w:tcW w:w="990" w:type="dxa"/>
            <w:shd w:val="clear" w:color="auto" w:fill="auto"/>
          </w:tcPr>
          <w:p w14:paraId="6BA3D247" w14:textId="77777777" w:rsidR="009B4819" w:rsidRPr="009A15EF" w:rsidRDefault="009B4819" w:rsidP="00C41A4D">
            <w:pPr>
              <w:jc w:val="center"/>
              <w:rPr>
                <w:rFonts w:cs="Arial"/>
                <w:szCs w:val="20"/>
              </w:rPr>
            </w:pPr>
            <w:r w:rsidRPr="009A15EF">
              <w:rPr>
                <w:rFonts w:cs="Arial"/>
                <w:szCs w:val="20"/>
              </w:rPr>
              <w:t>900</w:t>
            </w:r>
          </w:p>
        </w:tc>
        <w:tc>
          <w:tcPr>
            <w:tcW w:w="4500" w:type="dxa"/>
            <w:shd w:val="clear" w:color="auto" w:fill="auto"/>
          </w:tcPr>
          <w:p w14:paraId="06C6CEFB" w14:textId="77777777" w:rsidR="009B4819" w:rsidRPr="009F7AB9" w:rsidRDefault="009B4819" w:rsidP="00C41A4D">
            <w:pPr>
              <w:rPr>
                <w:rFonts w:cs="Arial"/>
                <w:szCs w:val="20"/>
              </w:rPr>
            </w:pPr>
            <w:r w:rsidRPr="009F7AB9">
              <w:rPr>
                <w:rFonts w:cs="Arial"/>
                <w:szCs w:val="20"/>
              </w:rPr>
              <w:t>Group</w:t>
            </w:r>
          </w:p>
        </w:tc>
      </w:tr>
      <w:tr w:rsidR="009B4819" w:rsidRPr="009A15EF" w14:paraId="0CF1F91D" w14:textId="77777777" w:rsidTr="00861D7C">
        <w:trPr>
          <w:cantSplit/>
          <w:trHeight w:val="240"/>
        </w:trPr>
        <w:tc>
          <w:tcPr>
            <w:tcW w:w="900" w:type="dxa"/>
            <w:shd w:val="clear" w:color="auto" w:fill="auto"/>
          </w:tcPr>
          <w:p w14:paraId="3C1F4E3A" w14:textId="77777777" w:rsidR="009B4819" w:rsidRPr="009A15EF" w:rsidRDefault="009B4819" w:rsidP="00C41A4D">
            <w:pPr>
              <w:jc w:val="center"/>
              <w:rPr>
                <w:rFonts w:cs="Arial"/>
                <w:szCs w:val="20"/>
              </w:rPr>
            </w:pPr>
            <w:r w:rsidRPr="009A15EF">
              <w:rPr>
                <w:rFonts w:cs="Arial"/>
                <w:szCs w:val="20"/>
              </w:rPr>
              <w:t>28</w:t>
            </w:r>
          </w:p>
        </w:tc>
        <w:tc>
          <w:tcPr>
            <w:tcW w:w="3420" w:type="dxa"/>
            <w:shd w:val="clear" w:color="auto" w:fill="auto"/>
          </w:tcPr>
          <w:p w14:paraId="1808CF87" w14:textId="77777777" w:rsidR="009B4819" w:rsidRPr="009A15EF" w:rsidRDefault="009B4819" w:rsidP="00C41A4D">
            <w:pPr>
              <w:rPr>
                <w:rFonts w:cs="Arial"/>
                <w:szCs w:val="20"/>
              </w:rPr>
            </w:pPr>
            <w:r w:rsidRPr="009A15EF">
              <w:rPr>
                <w:rFonts w:cs="Arial"/>
                <w:szCs w:val="20"/>
              </w:rPr>
              <w:t>Independent Lab</w:t>
            </w:r>
          </w:p>
        </w:tc>
        <w:tc>
          <w:tcPr>
            <w:tcW w:w="990" w:type="dxa"/>
            <w:shd w:val="clear" w:color="auto" w:fill="auto"/>
          </w:tcPr>
          <w:p w14:paraId="250E3A52" w14:textId="77777777" w:rsidR="009B4819" w:rsidRPr="009A15EF" w:rsidRDefault="009B4819" w:rsidP="00C41A4D">
            <w:pPr>
              <w:jc w:val="center"/>
              <w:rPr>
                <w:rFonts w:cs="Arial"/>
                <w:szCs w:val="20"/>
              </w:rPr>
            </w:pPr>
            <w:r w:rsidRPr="009A15EF">
              <w:rPr>
                <w:rFonts w:cs="Arial"/>
                <w:szCs w:val="20"/>
              </w:rPr>
              <w:t>280</w:t>
            </w:r>
          </w:p>
        </w:tc>
        <w:tc>
          <w:tcPr>
            <w:tcW w:w="4500" w:type="dxa"/>
            <w:shd w:val="clear" w:color="auto" w:fill="auto"/>
          </w:tcPr>
          <w:p w14:paraId="2DE0322F" w14:textId="77777777" w:rsidR="009B4819" w:rsidRPr="009F7AB9" w:rsidRDefault="009B4819" w:rsidP="00C41A4D">
            <w:pPr>
              <w:rPr>
                <w:rFonts w:cs="Arial"/>
                <w:szCs w:val="20"/>
              </w:rPr>
            </w:pPr>
            <w:r w:rsidRPr="009F7AB9">
              <w:rPr>
                <w:rFonts w:cs="Arial"/>
                <w:szCs w:val="20"/>
              </w:rPr>
              <w:t>Independent Lab</w:t>
            </w:r>
          </w:p>
        </w:tc>
      </w:tr>
      <w:tr w:rsidR="009B4819" w:rsidRPr="009A15EF" w14:paraId="5D358DDD" w14:textId="77777777" w:rsidTr="00861D7C">
        <w:trPr>
          <w:cantSplit/>
          <w:trHeight w:val="240"/>
        </w:trPr>
        <w:tc>
          <w:tcPr>
            <w:tcW w:w="900" w:type="dxa"/>
            <w:shd w:val="clear" w:color="auto" w:fill="auto"/>
          </w:tcPr>
          <w:p w14:paraId="39EE7E50" w14:textId="77777777" w:rsidR="009B4819" w:rsidRPr="009A15EF" w:rsidRDefault="009B4819" w:rsidP="00C41A4D">
            <w:pPr>
              <w:jc w:val="center"/>
              <w:rPr>
                <w:rFonts w:cs="Arial"/>
                <w:szCs w:val="20"/>
              </w:rPr>
            </w:pPr>
            <w:r w:rsidRPr="009A15EF">
              <w:rPr>
                <w:rFonts w:cs="Arial"/>
                <w:szCs w:val="20"/>
              </w:rPr>
              <w:t>28</w:t>
            </w:r>
          </w:p>
        </w:tc>
        <w:tc>
          <w:tcPr>
            <w:tcW w:w="3420" w:type="dxa"/>
            <w:shd w:val="clear" w:color="auto" w:fill="auto"/>
          </w:tcPr>
          <w:p w14:paraId="0D70A66C" w14:textId="77777777" w:rsidR="009B4819" w:rsidRPr="009A15EF" w:rsidRDefault="009B4819" w:rsidP="00C41A4D">
            <w:pPr>
              <w:rPr>
                <w:rFonts w:cs="Arial"/>
                <w:szCs w:val="20"/>
              </w:rPr>
            </w:pPr>
            <w:r w:rsidRPr="009A15EF">
              <w:rPr>
                <w:rFonts w:cs="Arial"/>
                <w:szCs w:val="20"/>
              </w:rPr>
              <w:t>Independent Lab</w:t>
            </w:r>
          </w:p>
        </w:tc>
        <w:tc>
          <w:tcPr>
            <w:tcW w:w="990" w:type="dxa"/>
            <w:shd w:val="clear" w:color="auto" w:fill="auto"/>
          </w:tcPr>
          <w:p w14:paraId="35AD2B2B" w14:textId="77777777" w:rsidR="009B4819" w:rsidRPr="009A15EF" w:rsidRDefault="009B4819" w:rsidP="00C41A4D">
            <w:pPr>
              <w:jc w:val="center"/>
              <w:rPr>
                <w:rFonts w:cs="Arial"/>
                <w:szCs w:val="20"/>
              </w:rPr>
            </w:pPr>
            <w:r w:rsidRPr="009A15EF">
              <w:rPr>
                <w:rFonts w:cs="Arial"/>
                <w:szCs w:val="20"/>
              </w:rPr>
              <w:t>283</w:t>
            </w:r>
          </w:p>
        </w:tc>
        <w:tc>
          <w:tcPr>
            <w:tcW w:w="4500" w:type="dxa"/>
            <w:shd w:val="clear" w:color="auto" w:fill="auto"/>
          </w:tcPr>
          <w:p w14:paraId="4F5DD15C" w14:textId="77777777" w:rsidR="009B4819" w:rsidRPr="009F7AB9" w:rsidRDefault="009B4819" w:rsidP="00C41A4D">
            <w:pPr>
              <w:rPr>
                <w:rFonts w:cs="Arial"/>
                <w:szCs w:val="20"/>
              </w:rPr>
            </w:pPr>
            <w:r w:rsidRPr="009F7AB9">
              <w:rPr>
                <w:rFonts w:cs="Arial"/>
                <w:szCs w:val="20"/>
              </w:rPr>
              <w:t>Blood Bank</w:t>
            </w:r>
          </w:p>
        </w:tc>
      </w:tr>
      <w:tr w:rsidR="009B4819" w:rsidRPr="009A15EF" w14:paraId="01A55A08" w14:textId="77777777" w:rsidTr="00861D7C">
        <w:trPr>
          <w:cantSplit/>
          <w:trHeight w:val="240"/>
        </w:trPr>
        <w:tc>
          <w:tcPr>
            <w:tcW w:w="900" w:type="dxa"/>
            <w:shd w:val="clear" w:color="auto" w:fill="auto"/>
          </w:tcPr>
          <w:p w14:paraId="6A903026" w14:textId="77777777" w:rsidR="009B4819" w:rsidRPr="009A15EF" w:rsidRDefault="009B4819" w:rsidP="00C41A4D">
            <w:pPr>
              <w:jc w:val="center"/>
              <w:rPr>
                <w:rFonts w:cs="Arial"/>
                <w:szCs w:val="20"/>
              </w:rPr>
            </w:pPr>
            <w:r w:rsidRPr="009A15EF">
              <w:rPr>
                <w:rFonts w:cs="Arial"/>
                <w:szCs w:val="20"/>
              </w:rPr>
              <w:t>29</w:t>
            </w:r>
          </w:p>
        </w:tc>
        <w:tc>
          <w:tcPr>
            <w:tcW w:w="3420" w:type="dxa"/>
            <w:shd w:val="clear" w:color="auto" w:fill="auto"/>
          </w:tcPr>
          <w:p w14:paraId="38940BFB" w14:textId="77777777" w:rsidR="009B4819" w:rsidRPr="009A15EF" w:rsidRDefault="009B4819" w:rsidP="00C41A4D">
            <w:pPr>
              <w:rPr>
                <w:rFonts w:cs="Arial"/>
                <w:szCs w:val="20"/>
              </w:rPr>
            </w:pPr>
            <w:r w:rsidRPr="009A15EF">
              <w:rPr>
                <w:rFonts w:cs="Arial"/>
                <w:szCs w:val="20"/>
              </w:rPr>
              <w:t>Portable X-Ray</w:t>
            </w:r>
          </w:p>
        </w:tc>
        <w:tc>
          <w:tcPr>
            <w:tcW w:w="990" w:type="dxa"/>
            <w:shd w:val="clear" w:color="auto" w:fill="auto"/>
          </w:tcPr>
          <w:p w14:paraId="229C5E6C" w14:textId="77777777" w:rsidR="009B4819" w:rsidRPr="009A15EF" w:rsidRDefault="009B4819" w:rsidP="00C41A4D">
            <w:pPr>
              <w:jc w:val="center"/>
              <w:rPr>
                <w:rFonts w:cs="Arial"/>
                <w:szCs w:val="20"/>
              </w:rPr>
            </w:pPr>
            <w:r w:rsidRPr="009A15EF">
              <w:rPr>
                <w:rFonts w:cs="Arial"/>
                <w:szCs w:val="20"/>
              </w:rPr>
              <w:t>291</w:t>
            </w:r>
          </w:p>
        </w:tc>
        <w:tc>
          <w:tcPr>
            <w:tcW w:w="4500" w:type="dxa"/>
            <w:shd w:val="clear" w:color="auto" w:fill="auto"/>
          </w:tcPr>
          <w:p w14:paraId="63DF1E96" w14:textId="77777777" w:rsidR="009B4819" w:rsidRPr="009F7AB9" w:rsidRDefault="009B4819" w:rsidP="00C41A4D">
            <w:pPr>
              <w:rPr>
                <w:rFonts w:cs="Arial"/>
                <w:szCs w:val="20"/>
              </w:rPr>
            </w:pPr>
            <w:r w:rsidRPr="009F7AB9">
              <w:rPr>
                <w:rFonts w:cs="Arial"/>
                <w:szCs w:val="20"/>
              </w:rPr>
              <w:t>Portable X-Ray</w:t>
            </w:r>
          </w:p>
        </w:tc>
      </w:tr>
      <w:tr w:rsidR="00A215B4" w:rsidRPr="009A15EF" w14:paraId="7DFD4401" w14:textId="77777777" w:rsidTr="00DD761C">
        <w:trPr>
          <w:cantSplit/>
          <w:trHeight w:val="240"/>
        </w:trPr>
        <w:tc>
          <w:tcPr>
            <w:tcW w:w="900" w:type="dxa"/>
            <w:shd w:val="clear" w:color="auto" w:fill="auto"/>
          </w:tcPr>
          <w:p w14:paraId="3F7B89D9" w14:textId="77777777" w:rsidR="00A215B4" w:rsidRPr="00750445" w:rsidRDefault="00A215B4" w:rsidP="00C41A4D">
            <w:pPr>
              <w:jc w:val="center"/>
              <w:rPr>
                <w:rFonts w:cs="Arial"/>
                <w:szCs w:val="20"/>
              </w:rPr>
            </w:pPr>
            <w:r w:rsidRPr="00750445">
              <w:rPr>
                <w:rFonts w:cs="Arial"/>
                <w:szCs w:val="20"/>
              </w:rPr>
              <w:t>29</w:t>
            </w:r>
          </w:p>
        </w:tc>
        <w:tc>
          <w:tcPr>
            <w:tcW w:w="3420" w:type="dxa"/>
            <w:shd w:val="clear" w:color="auto" w:fill="auto"/>
          </w:tcPr>
          <w:p w14:paraId="0164125E" w14:textId="77777777" w:rsidR="00A215B4" w:rsidRPr="00750445" w:rsidRDefault="00A215B4" w:rsidP="00C41A4D">
            <w:pPr>
              <w:rPr>
                <w:rFonts w:cs="Arial"/>
                <w:szCs w:val="20"/>
              </w:rPr>
            </w:pPr>
            <w:r w:rsidRPr="00750445">
              <w:rPr>
                <w:rFonts w:cs="Arial"/>
                <w:szCs w:val="20"/>
              </w:rPr>
              <w:t>Portable X-Ray</w:t>
            </w:r>
          </w:p>
        </w:tc>
        <w:tc>
          <w:tcPr>
            <w:tcW w:w="990" w:type="dxa"/>
            <w:shd w:val="clear" w:color="auto" w:fill="auto"/>
          </w:tcPr>
          <w:p w14:paraId="7721587E" w14:textId="77777777" w:rsidR="00A215B4" w:rsidRPr="00750445" w:rsidRDefault="00A215B4" w:rsidP="00C41A4D">
            <w:pPr>
              <w:jc w:val="center"/>
              <w:rPr>
                <w:rFonts w:cs="Arial"/>
                <w:szCs w:val="20"/>
              </w:rPr>
            </w:pPr>
            <w:r w:rsidRPr="00750445">
              <w:rPr>
                <w:rFonts w:cs="Arial"/>
                <w:szCs w:val="20"/>
              </w:rPr>
              <w:t>292</w:t>
            </w:r>
          </w:p>
        </w:tc>
        <w:tc>
          <w:tcPr>
            <w:tcW w:w="4500" w:type="dxa"/>
            <w:shd w:val="clear" w:color="auto" w:fill="auto"/>
          </w:tcPr>
          <w:p w14:paraId="554CCA64" w14:textId="77777777" w:rsidR="00A215B4" w:rsidRPr="009F7AB9" w:rsidRDefault="00A215B4" w:rsidP="00C41A4D">
            <w:pPr>
              <w:rPr>
                <w:rFonts w:cs="Arial"/>
                <w:szCs w:val="20"/>
              </w:rPr>
            </w:pPr>
            <w:r w:rsidRPr="00750445">
              <w:rPr>
                <w:rFonts w:cs="Arial"/>
                <w:szCs w:val="20"/>
              </w:rPr>
              <w:t>Independent Diagnostic Testing Facility</w:t>
            </w:r>
          </w:p>
        </w:tc>
      </w:tr>
      <w:tr w:rsidR="00EE0FEB" w:rsidRPr="009A15EF" w14:paraId="2BA65500" w14:textId="77777777" w:rsidTr="00861D7C">
        <w:trPr>
          <w:cantSplit/>
          <w:trHeight w:val="240"/>
        </w:trPr>
        <w:tc>
          <w:tcPr>
            <w:tcW w:w="900" w:type="dxa"/>
            <w:shd w:val="clear" w:color="auto" w:fill="auto"/>
          </w:tcPr>
          <w:p w14:paraId="7826C6DB" w14:textId="77777777" w:rsidR="00EE0FEB" w:rsidRPr="009A15EF" w:rsidRDefault="00EE0FEB" w:rsidP="00C41A4D">
            <w:pPr>
              <w:jc w:val="center"/>
              <w:rPr>
                <w:rFonts w:cs="Arial"/>
                <w:szCs w:val="20"/>
              </w:rPr>
            </w:pPr>
            <w:r w:rsidRPr="009A15EF">
              <w:rPr>
                <w:rFonts w:cs="Arial"/>
                <w:szCs w:val="20"/>
              </w:rPr>
              <w:t>30</w:t>
            </w:r>
          </w:p>
        </w:tc>
        <w:tc>
          <w:tcPr>
            <w:tcW w:w="3420" w:type="dxa"/>
            <w:shd w:val="clear" w:color="auto" w:fill="auto"/>
          </w:tcPr>
          <w:p w14:paraId="02A7C05D" w14:textId="77777777" w:rsidR="00EE0FEB" w:rsidRPr="009A15EF" w:rsidRDefault="00EE0FEB" w:rsidP="00C41A4D">
            <w:pPr>
              <w:rPr>
                <w:rFonts w:cs="Arial"/>
                <w:szCs w:val="20"/>
              </w:rPr>
            </w:pPr>
            <w:r w:rsidRPr="009A15EF">
              <w:rPr>
                <w:rFonts w:cs="Arial"/>
                <w:szCs w:val="20"/>
              </w:rPr>
              <w:t>End Stage Renal Disease</w:t>
            </w:r>
          </w:p>
        </w:tc>
        <w:tc>
          <w:tcPr>
            <w:tcW w:w="990" w:type="dxa"/>
            <w:shd w:val="clear" w:color="auto" w:fill="auto"/>
          </w:tcPr>
          <w:p w14:paraId="788B6C8D" w14:textId="77777777" w:rsidR="00EE0FEB" w:rsidRPr="009A15EF" w:rsidRDefault="00EE0FEB" w:rsidP="00C41A4D">
            <w:pPr>
              <w:jc w:val="center"/>
              <w:rPr>
                <w:rFonts w:cs="Arial"/>
                <w:szCs w:val="20"/>
              </w:rPr>
            </w:pPr>
            <w:r w:rsidRPr="009A15EF">
              <w:rPr>
                <w:rFonts w:cs="Arial"/>
                <w:szCs w:val="20"/>
              </w:rPr>
              <w:t>080</w:t>
            </w:r>
          </w:p>
        </w:tc>
        <w:tc>
          <w:tcPr>
            <w:tcW w:w="4500" w:type="dxa"/>
            <w:shd w:val="clear" w:color="auto" w:fill="auto"/>
          </w:tcPr>
          <w:p w14:paraId="17D042FB" w14:textId="77777777" w:rsidR="00EE0FEB" w:rsidRPr="009F7AB9" w:rsidRDefault="00EE0FEB" w:rsidP="00C41A4D">
            <w:pPr>
              <w:rPr>
                <w:rFonts w:cs="Arial"/>
                <w:szCs w:val="20"/>
              </w:rPr>
            </w:pPr>
            <w:r w:rsidRPr="009F7AB9">
              <w:rPr>
                <w:rFonts w:cs="Arial"/>
                <w:szCs w:val="20"/>
              </w:rPr>
              <w:t>FQHC Tribal</w:t>
            </w:r>
          </w:p>
        </w:tc>
      </w:tr>
      <w:tr w:rsidR="009B4819" w:rsidRPr="009A15EF" w14:paraId="1421408E" w14:textId="77777777" w:rsidTr="00861D7C">
        <w:trPr>
          <w:cantSplit/>
          <w:trHeight w:val="240"/>
        </w:trPr>
        <w:tc>
          <w:tcPr>
            <w:tcW w:w="900" w:type="dxa"/>
            <w:shd w:val="clear" w:color="auto" w:fill="auto"/>
          </w:tcPr>
          <w:p w14:paraId="2717B539" w14:textId="77777777" w:rsidR="009B4819" w:rsidRPr="009A15EF" w:rsidRDefault="009B4819" w:rsidP="00C41A4D">
            <w:pPr>
              <w:jc w:val="center"/>
              <w:rPr>
                <w:rFonts w:cs="Arial"/>
                <w:szCs w:val="20"/>
              </w:rPr>
            </w:pPr>
            <w:r w:rsidRPr="009A15EF">
              <w:rPr>
                <w:rFonts w:cs="Arial"/>
                <w:szCs w:val="20"/>
              </w:rPr>
              <w:t>30</w:t>
            </w:r>
          </w:p>
        </w:tc>
        <w:tc>
          <w:tcPr>
            <w:tcW w:w="3420" w:type="dxa"/>
            <w:shd w:val="clear" w:color="auto" w:fill="auto"/>
          </w:tcPr>
          <w:p w14:paraId="5390057A" w14:textId="77777777" w:rsidR="009B4819" w:rsidRPr="009A15EF" w:rsidRDefault="009B4819" w:rsidP="00C41A4D">
            <w:pPr>
              <w:rPr>
                <w:rFonts w:cs="Arial"/>
                <w:szCs w:val="20"/>
              </w:rPr>
            </w:pPr>
            <w:r w:rsidRPr="009A15EF">
              <w:rPr>
                <w:rFonts w:cs="Arial"/>
                <w:szCs w:val="20"/>
              </w:rPr>
              <w:t>End Stage Renal Disease</w:t>
            </w:r>
          </w:p>
        </w:tc>
        <w:tc>
          <w:tcPr>
            <w:tcW w:w="990" w:type="dxa"/>
            <w:shd w:val="clear" w:color="auto" w:fill="auto"/>
          </w:tcPr>
          <w:p w14:paraId="572EF4E2" w14:textId="77777777" w:rsidR="009B4819" w:rsidRPr="009A15EF" w:rsidRDefault="009B4819" w:rsidP="00C41A4D">
            <w:pPr>
              <w:jc w:val="center"/>
              <w:rPr>
                <w:rFonts w:cs="Arial"/>
                <w:szCs w:val="20"/>
              </w:rPr>
            </w:pPr>
            <w:r w:rsidRPr="009A15EF">
              <w:rPr>
                <w:rFonts w:cs="Arial"/>
                <w:szCs w:val="20"/>
              </w:rPr>
              <w:t>300</w:t>
            </w:r>
          </w:p>
        </w:tc>
        <w:tc>
          <w:tcPr>
            <w:tcW w:w="4500" w:type="dxa"/>
            <w:shd w:val="clear" w:color="auto" w:fill="auto"/>
          </w:tcPr>
          <w:p w14:paraId="3F755A98" w14:textId="77777777" w:rsidR="009B4819" w:rsidRPr="009F7AB9" w:rsidRDefault="009B4819" w:rsidP="00C41A4D">
            <w:pPr>
              <w:rPr>
                <w:rFonts w:cs="Arial"/>
                <w:szCs w:val="20"/>
              </w:rPr>
            </w:pPr>
            <w:r w:rsidRPr="009F7AB9">
              <w:rPr>
                <w:rFonts w:cs="Arial"/>
                <w:szCs w:val="20"/>
              </w:rPr>
              <w:t>Free Standing</w:t>
            </w:r>
          </w:p>
        </w:tc>
      </w:tr>
      <w:tr w:rsidR="009B4819" w:rsidRPr="009A15EF" w14:paraId="61BC5000" w14:textId="77777777" w:rsidTr="00861D7C">
        <w:trPr>
          <w:cantSplit/>
          <w:trHeight w:val="240"/>
        </w:trPr>
        <w:tc>
          <w:tcPr>
            <w:tcW w:w="900" w:type="dxa"/>
            <w:shd w:val="clear" w:color="auto" w:fill="auto"/>
          </w:tcPr>
          <w:p w14:paraId="5AB63810" w14:textId="77777777" w:rsidR="009B4819" w:rsidRPr="009A15EF" w:rsidRDefault="009B4819" w:rsidP="00C41A4D">
            <w:pPr>
              <w:jc w:val="center"/>
              <w:rPr>
                <w:rFonts w:cs="Arial"/>
                <w:szCs w:val="20"/>
              </w:rPr>
            </w:pPr>
            <w:r w:rsidRPr="009A15EF">
              <w:rPr>
                <w:rFonts w:cs="Arial"/>
                <w:szCs w:val="20"/>
              </w:rPr>
              <w:t>30</w:t>
            </w:r>
          </w:p>
        </w:tc>
        <w:tc>
          <w:tcPr>
            <w:tcW w:w="3420" w:type="dxa"/>
            <w:shd w:val="clear" w:color="auto" w:fill="auto"/>
          </w:tcPr>
          <w:p w14:paraId="1B91ABA9" w14:textId="77777777" w:rsidR="009B4819" w:rsidRPr="009A15EF" w:rsidRDefault="009B4819" w:rsidP="00C41A4D">
            <w:pPr>
              <w:rPr>
                <w:rFonts w:cs="Arial"/>
                <w:szCs w:val="20"/>
              </w:rPr>
            </w:pPr>
            <w:r w:rsidRPr="009A15EF">
              <w:rPr>
                <w:rFonts w:cs="Arial"/>
                <w:szCs w:val="20"/>
              </w:rPr>
              <w:t>End Stage Renal Disease</w:t>
            </w:r>
          </w:p>
        </w:tc>
        <w:tc>
          <w:tcPr>
            <w:tcW w:w="990" w:type="dxa"/>
            <w:shd w:val="clear" w:color="auto" w:fill="auto"/>
          </w:tcPr>
          <w:p w14:paraId="3E7330CF" w14:textId="77777777" w:rsidR="009B4819" w:rsidRPr="009A15EF" w:rsidRDefault="009B4819" w:rsidP="00C41A4D">
            <w:pPr>
              <w:jc w:val="center"/>
              <w:rPr>
                <w:rFonts w:cs="Arial"/>
                <w:szCs w:val="20"/>
              </w:rPr>
            </w:pPr>
            <w:r w:rsidRPr="009A15EF">
              <w:rPr>
                <w:rFonts w:cs="Arial"/>
                <w:szCs w:val="20"/>
              </w:rPr>
              <w:t>301</w:t>
            </w:r>
          </w:p>
        </w:tc>
        <w:tc>
          <w:tcPr>
            <w:tcW w:w="4500" w:type="dxa"/>
            <w:shd w:val="clear" w:color="auto" w:fill="auto"/>
          </w:tcPr>
          <w:p w14:paraId="64245ACD" w14:textId="77777777" w:rsidR="009B4819" w:rsidRPr="009F7AB9" w:rsidRDefault="009B4819" w:rsidP="00C41A4D">
            <w:pPr>
              <w:rPr>
                <w:rFonts w:cs="Arial"/>
                <w:szCs w:val="20"/>
              </w:rPr>
            </w:pPr>
            <w:r w:rsidRPr="009F7AB9">
              <w:rPr>
                <w:rFonts w:cs="Arial"/>
                <w:szCs w:val="20"/>
              </w:rPr>
              <w:t>Hospital Affiliated</w:t>
            </w:r>
          </w:p>
        </w:tc>
      </w:tr>
      <w:tr w:rsidR="009B4819" w:rsidRPr="009A15EF" w14:paraId="7782B878" w14:textId="77777777" w:rsidTr="00861D7C">
        <w:trPr>
          <w:cantSplit/>
          <w:trHeight w:val="240"/>
        </w:trPr>
        <w:tc>
          <w:tcPr>
            <w:tcW w:w="900" w:type="dxa"/>
            <w:shd w:val="clear" w:color="auto" w:fill="auto"/>
          </w:tcPr>
          <w:p w14:paraId="1055EE90"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4BADC6A1"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64A9F0CB" w14:textId="77777777" w:rsidR="009B4819" w:rsidRPr="009A15EF" w:rsidRDefault="009B4819" w:rsidP="00C41A4D">
            <w:pPr>
              <w:jc w:val="center"/>
              <w:rPr>
                <w:rFonts w:cs="Arial"/>
                <w:szCs w:val="20"/>
              </w:rPr>
            </w:pPr>
            <w:r w:rsidRPr="009A15EF">
              <w:rPr>
                <w:rFonts w:cs="Arial"/>
                <w:szCs w:val="20"/>
              </w:rPr>
              <w:t>310</w:t>
            </w:r>
          </w:p>
        </w:tc>
        <w:tc>
          <w:tcPr>
            <w:tcW w:w="4500" w:type="dxa"/>
            <w:shd w:val="clear" w:color="auto" w:fill="auto"/>
          </w:tcPr>
          <w:p w14:paraId="66878192" w14:textId="77777777" w:rsidR="009B4819" w:rsidRPr="009A15EF" w:rsidRDefault="00000000" w:rsidP="00C41A4D">
            <w:pPr>
              <w:rPr>
                <w:rFonts w:cs="Arial"/>
                <w:szCs w:val="20"/>
              </w:rPr>
            </w:pPr>
            <w:hyperlink r:id="rId20" w:tgtFrame="main" w:history="1">
              <w:r w:rsidR="009B4819" w:rsidRPr="009A15EF">
                <w:rPr>
                  <w:rFonts w:cs="Arial"/>
                  <w:szCs w:val="20"/>
                </w:rPr>
                <w:t>Allergy &amp; Immunology</w:t>
              </w:r>
            </w:hyperlink>
          </w:p>
        </w:tc>
      </w:tr>
      <w:tr w:rsidR="009B4819" w:rsidRPr="009A15EF" w14:paraId="3C1036B3" w14:textId="77777777" w:rsidTr="00861D7C">
        <w:trPr>
          <w:cantSplit/>
          <w:trHeight w:val="240"/>
        </w:trPr>
        <w:tc>
          <w:tcPr>
            <w:tcW w:w="900" w:type="dxa"/>
            <w:shd w:val="clear" w:color="auto" w:fill="auto"/>
          </w:tcPr>
          <w:p w14:paraId="6CEBCC27"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2D03D80D"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07842326" w14:textId="77777777" w:rsidR="009B4819" w:rsidRPr="009A15EF" w:rsidRDefault="009B4819" w:rsidP="00C41A4D">
            <w:pPr>
              <w:jc w:val="center"/>
              <w:rPr>
                <w:rFonts w:cs="Arial"/>
                <w:szCs w:val="20"/>
              </w:rPr>
            </w:pPr>
            <w:r w:rsidRPr="009A15EF">
              <w:rPr>
                <w:rFonts w:cs="Arial"/>
                <w:szCs w:val="20"/>
              </w:rPr>
              <w:t>311</w:t>
            </w:r>
          </w:p>
        </w:tc>
        <w:tc>
          <w:tcPr>
            <w:tcW w:w="4500" w:type="dxa"/>
            <w:shd w:val="clear" w:color="auto" w:fill="auto"/>
          </w:tcPr>
          <w:p w14:paraId="734513A9" w14:textId="77777777" w:rsidR="009B4819" w:rsidRPr="009A15EF" w:rsidRDefault="009B4819" w:rsidP="00C41A4D">
            <w:pPr>
              <w:rPr>
                <w:rFonts w:cs="Arial"/>
                <w:szCs w:val="20"/>
              </w:rPr>
            </w:pPr>
            <w:r w:rsidRPr="009A15EF">
              <w:rPr>
                <w:rFonts w:cs="Arial"/>
                <w:szCs w:val="20"/>
              </w:rPr>
              <w:t>Anesthesiology</w:t>
            </w:r>
          </w:p>
        </w:tc>
      </w:tr>
      <w:tr w:rsidR="009B4819" w:rsidRPr="009A15EF" w14:paraId="6243D0E2" w14:textId="77777777" w:rsidTr="00861D7C">
        <w:trPr>
          <w:cantSplit/>
          <w:trHeight w:val="240"/>
        </w:trPr>
        <w:tc>
          <w:tcPr>
            <w:tcW w:w="900" w:type="dxa"/>
            <w:shd w:val="clear" w:color="auto" w:fill="auto"/>
          </w:tcPr>
          <w:p w14:paraId="550F580E"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48B1E18F"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6B2707EF" w14:textId="77777777" w:rsidR="009B4819" w:rsidRPr="009A15EF" w:rsidRDefault="009B4819" w:rsidP="00C41A4D">
            <w:pPr>
              <w:jc w:val="center"/>
              <w:rPr>
                <w:rFonts w:cs="Arial"/>
                <w:szCs w:val="20"/>
              </w:rPr>
            </w:pPr>
            <w:r w:rsidRPr="009A15EF">
              <w:rPr>
                <w:rFonts w:cs="Arial"/>
                <w:szCs w:val="20"/>
              </w:rPr>
              <w:t>312</w:t>
            </w:r>
          </w:p>
        </w:tc>
        <w:tc>
          <w:tcPr>
            <w:tcW w:w="4500" w:type="dxa"/>
            <w:shd w:val="clear" w:color="auto" w:fill="auto"/>
          </w:tcPr>
          <w:p w14:paraId="5368459F" w14:textId="77777777" w:rsidR="009B4819" w:rsidRPr="009A15EF" w:rsidRDefault="009B4819" w:rsidP="00C41A4D">
            <w:pPr>
              <w:rPr>
                <w:rFonts w:cs="Arial"/>
                <w:szCs w:val="20"/>
              </w:rPr>
            </w:pPr>
            <w:r w:rsidRPr="009A15EF">
              <w:rPr>
                <w:rFonts w:cs="Arial"/>
                <w:szCs w:val="20"/>
              </w:rPr>
              <w:t>Cardiovascular Disease</w:t>
            </w:r>
          </w:p>
        </w:tc>
      </w:tr>
      <w:tr w:rsidR="009B4819" w:rsidRPr="009A15EF" w14:paraId="3E3046BF" w14:textId="77777777" w:rsidTr="00861D7C">
        <w:trPr>
          <w:cantSplit/>
          <w:trHeight w:val="240"/>
        </w:trPr>
        <w:tc>
          <w:tcPr>
            <w:tcW w:w="900" w:type="dxa"/>
            <w:shd w:val="clear" w:color="auto" w:fill="auto"/>
          </w:tcPr>
          <w:p w14:paraId="5EB14C0F"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52BFD31C"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2412B616" w14:textId="77777777" w:rsidR="009B4819" w:rsidRPr="009A15EF" w:rsidRDefault="009B4819" w:rsidP="00C41A4D">
            <w:pPr>
              <w:jc w:val="center"/>
              <w:rPr>
                <w:rFonts w:cs="Arial"/>
                <w:szCs w:val="20"/>
              </w:rPr>
            </w:pPr>
            <w:r w:rsidRPr="009A15EF">
              <w:rPr>
                <w:rFonts w:cs="Arial"/>
                <w:szCs w:val="20"/>
              </w:rPr>
              <w:t>314</w:t>
            </w:r>
          </w:p>
        </w:tc>
        <w:tc>
          <w:tcPr>
            <w:tcW w:w="4500" w:type="dxa"/>
            <w:shd w:val="clear" w:color="auto" w:fill="auto"/>
          </w:tcPr>
          <w:p w14:paraId="7CE02675" w14:textId="77777777" w:rsidR="009B4819" w:rsidRPr="009A15EF" w:rsidRDefault="009B4819" w:rsidP="00C41A4D">
            <w:pPr>
              <w:rPr>
                <w:rFonts w:cs="Arial"/>
                <w:szCs w:val="20"/>
              </w:rPr>
            </w:pPr>
            <w:r w:rsidRPr="009A15EF">
              <w:rPr>
                <w:rFonts w:cs="Arial"/>
                <w:szCs w:val="20"/>
              </w:rPr>
              <w:t>Dermatology</w:t>
            </w:r>
          </w:p>
        </w:tc>
      </w:tr>
      <w:tr w:rsidR="009B4819" w:rsidRPr="009A15EF" w14:paraId="23FB2A3D" w14:textId="77777777" w:rsidTr="00861D7C">
        <w:trPr>
          <w:cantSplit/>
          <w:trHeight w:val="240"/>
        </w:trPr>
        <w:tc>
          <w:tcPr>
            <w:tcW w:w="900" w:type="dxa"/>
            <w:shd w:val="clear" w:color="auto" w:fill="auto"/>
          </w:tcPr>
          <w:p w14:paraId="5D16EB1F"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5346E704"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62196DBA" w14:textId="77777777" w:rsidR="009B4819" w:rsidRPr="009A15EF" w:rsidRDefault="009B4819" w:rsidP="00C41A4D">
            <w:pPr>
              <w:jc w:val="center"/>
              <w:rPr>
                <w:rFonts w:cs="Arial"/>
                <w:szCs w:val="20"/>
              </w:rPr>
            </w:pPr>
            <w:r w:rsidRPr="009A15EF">
              <w:rPr>
                <w:rFonts w:cs="Arial"/>
                <w:szCs w:val="20"/>
              </w:rPr>
              <w:t>315</w:t>
            </w:r>
          </w:p>
        </w:tc>
        <w:tc>
          <w:tcPr>
            <w:tcW w:w="4500" w:type="dxa"/>
            <w:shd w:val="clear" w:color="auto" w:fill="auto"/>
          </w:tcPr>
          <w:p w14:paraId="04935A48" w14:textId="77777777" w:rsidR="009B4819" w:rsidRPr="009A15EF" w:rsidRDefault="009B4819" w:rsidP="00C41A4D">
            <w:pPr>
              <w:rPr>
                <w:rFonts w:cs="Arial"/>
                <w:szCs w:val="20"/>
              </w:rPr>
            </w:pPr>
            <w:r w:rsidRPr="009A15EF">
              <w:rPr>
                <w:rFonts w:cs="Arial"/>
                <w:szCs w:val="20"/>
              </w:rPr>
              <w:t>Emergency Medicine</w:t>
            </w:r>
          </w:p>
        </w:tc>
      </w:tr>
      <w:tr w:rsidR="009B4819" w:rsidRPr="009A15EF" w14:paraId="37819E9C" w14:textId="77777777" w:rsidTr="00861D7C">
        <w:trPr>
          <w:cantSplit/>
          <w:trHeight w:val="240"/>
        </w:trPr>
        <w:tc>
          <w:tcPr>
            <w:tcW w:w="900" w:type="dxa"/>
            <w:shd w:val="clear" w:color="auto" w:fill="auto"/>
          </w:tcPr>
          <w:p w14:paraId="759034D5"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3847C4F1"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345B2B3E" w14:textId="77777777" w:rsidR="009B4819" w:rsidRPr="009A15EF" w:rsidRDefault="009B4819" w:rsidP="00C41A4D">
            <w:pPr>
              <w:jc w:val="center"/>
              <w:rPr>
                <w:rFonts w:cs="Arial"/>
                <w:szCs w:val="20"/>
              </w:rPr>
            </w:pPr>
            <w:r w:rsidRPr="009A15EF">
              <w:rPr>
                <w:rFonts w:cs="Arial"/>
                <w:szCs w:val="20"/>
              </w:rPr>
              <w:t>316</w:t>
            </w:r>
          </w:p>
        </w:tc>
        <w:tc>
          <w:tcPr>
            <w:tcW w:w="4500" w:type="dxa"/>
            <w:shd w:val="clear" w:color="auto" w:fill="auto"/>
          </w:tcPr>
          <w:p w14:paraId="2896AD43" w14:textId="77777777" w:rsidR="009B4819" w:rsidRPr="009A15EF" w:rsidRDefault="009B4819" w:rsidP="00C41A4D">
            <w:pPr>
              <w:rPr>
                <w:rFonts w:cs="Arial"/>
                <w:szCs w:val="20"/>
              </w:rPr>
            </w:pPr>
            <w:r w:rsidRPr="009A15EF">
              <w:rPr>
                <w:rFonts w:cs="Arial"/>
                <w:szCs w:val="20"/>
              </w:rPr>
              <w:t>Family Practice</w:t>
            </w:r>
          </w:p>
        </w:tc>
      </w:tr>
      <w:tr w:rsidR="009B4819" w:rsidRPr="009A15EF" w14:paraId="6B2496EE" w14:textId="77777777" w:rsidTr="00861D7C">
        <w:trPr>
          <w:cantSplit/>
          <w:trHeight w:val="240"/>
        </w:trPr>
        <w:tc>
          <w:tcPr>
            <w:tcW w:w="900" w:type="dxa"/>
            <w:shd w:val="clear" w:color="auto" w:fill="auto"/>
          </w:tcPr>
          <w:p w14:paraId="02AE9427"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7E764899"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1ACC0AC6" w14:textId="77777777" w:rsidR="009B4819" w:rsidRPr="009A15EF" w:rsidRDefault="009B4819" w:rsidP="00C41A4D">
            <w:pPr>
              <w:jc w:val="center"/>
              <w:rPr>
                <w:rFonts w:cs="Arial"/>
                <w:szCs w:val="20"/>
              </w:rPr>
            </w:pPr>
            <w:r w:rsidRPr="009A15EF">
              <w:rPr>
                <w:rFonts w:cs="Arial"/>
                <w:szCs w:val="20"/>
              </w:rPr>
              <w:t>317</w:t>
            </w:r>
          </w:p>
        </w:tc>
        <w:tc>
          <w:tcPr>
            <w:tcW w:w="4500" w:type="dxa"/>
            <w:shd w:val="clear" w:color="auto" w:fill="auto"/>
          </w:tcPr>
          <w:p w14:paraId="20C61BC8" w14:textId="77777777" w:rsidR="009B4819" w:rsidRPr="009A15EF" w:rsidRDefault="009B4819" w:rsidP="00C41A4D">
            <w:pPr>
              <w:rPr>
                <w:rFonts w:cs="Arial"/>
                <w:szCs w:val="20"/>
              </w:rPr>
            </w:pPr>
            <w:r w:rsidRPr="009A15EF">
              <w:rPr>
                <w:rFonts w:cs="Arial"/>
                <w:szCs w:val="20"/>
              </w:rPr>
              <w:t>Gastroenterology</w:t>
            </w:r>
          </w:p>
        </w:tc>
      </w:tr>
      <w:tr w:rsidR="009B4819" w:rsidRPr="009A15EF" w14:paraId="09709BDE" w14:textId="77777777" w:rsidTr="00861D7C">
        <w:trPr>
          <w:cantSplit/>
          <w:trHeight w:val="240"/>
        </w:trPr>
        <w:tc>
          <w:tcPr>
            <w:tcW w:w="900" w:type="dxa"/>
            <w:shd w:val="clear" w:color="auto" w:fill="auto"/>
          </w:tcPr>
          <w:p w14:paraId="75BF090A"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3CCACA15"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4AB74E70" w14:textId="77777777" w:rsidR="009B4819" w:rsidRPr="009A15EF" w:rsidRDefault="009B4819" w:rsidP="00C41A4D">
            <w:pPr>
              <w:jc w:val="center"/>
              <w:rPr>
                <w:rFonts w:cs="Arial"/>
                <w:szCs w:val="20"/>
              </w:rPr>
            </w:pPr>
            <w:r w:rsidRPr="009A15EF">
              <w:rPr>
                <w:rFonts w:cs="Arial"/>
                <w:szCs w:val="20"/>
              </w:rPr>
              <w:t>318</w:t>
            </w:r>
          </w:p>
        </w:tc>
        <w:tc>
          <w:tcPr>
            <w:tcW w:w="4500" w:type="dxa"/>
            <w:shd w:val="clear" w:color="auto" w:fill="auto"/>
          </w:tcPr>
          <w:p w14:paraId="7548EB1D" w14:textId="77777777" w:rsidR="009B4819" w:rsidRPr="009A15EF" w:rsidRDefault="00000000" w:rsidP="00C41A4D">
            <w:pPr>
              <w:rPr>
                <w:rFonts w:cs="Arial"/>
                <w:szCs w:val="20"/>
              </w:rPr>
            </w:pPr>
            <w:hyperlink r:id="rId21" w:tgtFrame="main" w:history="1">
              <w:r w:rsidR="009B4819" w:rsidRPr="009A15EF">
                <w:rPr>
                  <w:rFonts w:cs="Arial"/>
                  <w:szCs w:val="20"/>
                </w:rPr>
                <w:t>General Practice</w:t>
              </w:r>
            </w:hyperlink>
          </w:p>
        </w:tc>
      </w:tr>
      <w:tr w:rsidR="009B4819" w:rsidRPr="009A15EF" w14:paraId="13255906" w14:textId="77777777" w:rsidTr="00861D7C">
        <w:trPr>
          <w:cantSplit/>
          <w:trHeight w:val="240"/>
        </w:trPr>
        <w:tc>
          <w:tcPr>
            <w:tcW w:w="900" w:type="dxa"/>
            <w:shd w:val="clear" w:color="auto" w:fill="auto"/>
          </w:tcPr>
          <w:p w14:paraId="40184F84"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7FAF59CF"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051558C2" w14:textId="77777777" w:rsidR="009B4819" w:rsidRPr="009A15EF" w:rsidRDefault="009B4819" w:rsidP="00C41A4D">
            <w:pPr>
              <w:jc w:val="center"/>
              <w:rPr>
                <w:rFonts w:cs="Arial"/>
                <w:szCs w:val="20"/>
              </w:rPr>
            </w:pPr>
            <w:r w:rsidRPr="009A15EF">
              <w:rPr>
                <w:rFonts w:cs="Arial"/>
                <w:szCs w:val="20"/>
              </w:rPr>
              <w:t>319</w:t>
            </w:r>
          </w:p>
        </w:tc>
        <w:tc>
          <w:tcPr>
            <w:tcW w:w="4500" w:type="dxa"/>
            <w:shd w:val="clear" w:color="auto" w:fill="auto"/>
          </w:tcPr>
          <w:p w14:paraId="1EFAB603" w14:textId="77777777" w:rsidR="009B4819" w:rsidRPr="009A15EF" w:rsidRDefault="00000000" w:rsidP="00C41A4D">
            <w:pPr>
              <w:rPr>
                <w:rFonts w:cs="Arial"/>
                <w:szCs w:val="20"/>
              </w:rPr>
            </w:pPr>
            <w:hyperlink r:id="rId22" w:tgtFrame="main" w:history="1">
              <w:r w:rsidR="009B4819" w:rsidRPr="009A15EF">
                <w:rPr>
                  <w:rFonts w:cs="Arial"/>
                  <w:szCs w:val="20"/>
                </w:rPr>
                <w:t>General Surgery</w:t>
              </w:r>
            </w:hyperlink>
          </w:p>
        </w:tc>
      </w:tr>
      <w:tr w:rsidR="009B4819" w:rsidRPr="009A15EF" w14:paraId="15D52493" w14:textId="77777777" w:rsidTr="00861D7C">
        <w:trPr>
          <w:cantSplit/>
          <w:trHeight w:val="240"/>
        </w:trPr>
        <w:tc>
          <w:tcPr>
            <w:tcW w:w="900" w:type="dxa"/>
            <w:shd w:val="clear" w:color="auto" w:fill="auto"/>
          </w:tcPr>
          <w:p w14:paraId="1AD4FD0B"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77FC5BDF"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275D61CA" w14:textId="77777777" w:rsidR="009B4819" w:rsidRPr="009A15EF" w:rsidRDefault="009B4819" w:rsidP="00C41A4D">
            <w:pPr>
              <w:jc w:val="center"/>
              <w:rPr>
                <w:rFonts w:cs="Arial"/>
                <w:szCs w:val="20"/>
              </w:rPr>
            </w:pPr>
            <w:r w:rsidRPr="009A15EF">
              <w:rPr>
                <w:rFonts w:cs="Arial"/>
                <w:szCs w:val="20"/>
              </w:rPr>
              <w:t>320</w:t>
            </w:r>
          </w:p>
        </w:tc>
        <w:tc>
          <w:tcPr>
            <w:tcW w:w="4500" w:type="dxa"/>
            <w:shd w:val="clear" w:color="auto" w:fill="auto"/>
          </w:tcPr>
          <w:p w14:paraId="447D4BE3" w14:textId="77777777" w:rsidR="009B4819" w:rsidRPr="009A15EF" w:rsidRDefault="009B4819" w:rsidP="00C41A4D">
            <w:pPr>
              <w:rPr>
                <w:rFonts w:cs="Arial"/>
                <w:szCs w:val="20"/>
              </w:rPr>
            </w:pPr>
            <w:r w:rsidRPr="009A15EF">
              <w:rPr>
                <w:rFonts w:cs="Arial"/>
                <w:szCs w:val="20"/>
              </w:rPr>
              <w:t>Geriatrics</w:t>
            </w:r>
          </w:p>
        </w:tc>
      </w:tr>
      <w:tr w:rsidR="009B4819" w:rsidRPr="009A15EF" w14:paraId="3CF39803" w14:textId="77777777" w:rsidTr="00861D7C">
        <w:trPr>
          <w:cantSplit/>
          <w:trHeight w:val="240"/>
        </w:trPr>
        <w:tc>
          <w:tcPr>
            <w:tcW w:w="900" w:type="dxa"/>
            <w:shd w:val="clear" w:color="auto" w:fill="auto"/>
          </w:tcPr>
          <w:p w14:paraId="2CE8DE77"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7CAB4482"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517021CB" w14:textId="77777777" w:rsidR="009B4819" w:rsidRPr="009A15EF" w:rsidRDefault="009B4819" w:rsidP="00C41A4D">
            <w:pPr>
              <w:jc w:val="center"/>
              <w:rPr>
                <w:rFonts w:cs="Arial"/>
                <w:szCs w:val="20"/>
              </w:rPr>
            </w:pPr>
            <w:r w:rsidRPr="009A15EF">
              <w:rPr>
                <w:rFonts w:cs="Arial"/>
                <w:szCs w:val="20"/>
              </w:rPr>
              <w:t>322</w:t>
            </w:r>
          </w:p>
        </w:tc>
        <w:tc>
          <w:tcPr>
            <w:tcW w:w="4500" w:type="dxa"/>
            <w:shd w:val="clear" w:color="auto" w:fill="auto"/>
          </w:tcPr>
          <w:p w14:paraId="55CD383E" w14:textId="77777777" w:rsidR="009B4819" w:rsidRPr="009A15EF" w:rsidRDefault="009B4819" w:rsidP="00C41A4D">
            <w:pPr>
              <w:rPr>
                <w:rFonts w:cs="Arial"/>
                <w:szCs w:val="20"/>
              </w:rPr>
            </w:pPr>
            <w:r w:rsidRPr="009A15EF">
              <w:rPr>
                <w:rFonts w:cs="Arial"/>
                <w:szCs w:val="20"/>
              </w:rPr>
              <w:t>Internal Medicine</w:t>
            </w:r>
          </w:p>
        </w:tc>
      </w:tr>
      <w:tr w:rsidR="009B4819" w:rsidRPr="009A15EF" w14:paraId="19B6EA96" w14:textId="77777777" w:rsidTr="00861D7C">
        <w:trPr>
          <w:cantSplit/>
          <w:trHeight w:val="240"/>
        </w:trPr>
        <w:tc>
          <w:tcPr>
            <w:tcW w:w="900" w:type="dxa"/>
            <w:shd w:val="clear" w:color="auto" w:fill="auto"/>
          </w:tcPr>
          <w:p w14:paraId="681B7DBC"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01B37C8D"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5DBDEC3C" w14:textId="77777777" w:rsidR="009B4819" w:rsidRPr="009A15EF" w:rsidRDefault="009B4819" w:rsidP="00C41A4D">
            <w:pPr>
              <w:jc w:val="center"/>
              <w:rPr>
                <w:rFonts w:cs="Arial"/>
                <w:szCs w:val="20"/>
              </w:rPr>
            </w:pPr>
            <w:r w:rsidRPr="009A15EF">
              <w:rPr>
                <w:rFonts w:cs="Arial"/>
                <w:szCs w:val="20"/>
              </w:rPr>
              <w:t>324</w:t>
            </w:r>
          </w:p>
        </w:tc>
        <w:tc>
          <w:tcPr>
            <w:tcW w:w="4500" w:type="dxa"/>
            <w:shd w:val="clear" w:color="auto" w:fill="auto"/>
          </w:tcPr>
          <w:p w14:paraId="5A1CB0C9" w14:textId="77777777" w:rsidR="009B4819" w:rsidRPr="009A15EF" w:rsidRDefault="009B4819" w:rsidP="00C41A4D">
            <w:pPr>
              <w:rPr>
                <w:rFonts w:cs="Arial"/>
                <w:szCs w:val="20"/>
              </w:rPr>
            </w:pPr>
            <w:r w:rsidRPr="009A15EF">
              <w:rPr>
                <w:rFonts w:cs="Arial"/>
                <w:szCs w:val="20"/>
              </w:rPr>
              <w:t>Nephrology</w:t>
            </w:r>
          </w:p>
        </w:tc>
      </w:tr>
      <w:tr w:rsidR="009B4819" w:rsidRPr="009A15EF" w14:paraId="216B26FE" w14:textId="77777777" w:rsidTr="00861D7C">
        <w:trPr>
          <w:cantSplit/>
          <w:trHeight w:val="240"/>
        </w:trPr>
        <w:tc>
          <w:tcPr>
            <w:tcW w:w="900" w:type="dxa"/>
            <w:shd w:val="clear" w:color="auto" w:fill="auto"/>
          </w:tcPr>
          <w:p w14:paraId="19522E9F"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00D35119"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45DADC90" w14:textId="77777777" w:rsidR="009B4819" w:rsidRPr="009A15EF" w:rsidRDefault="009B4819" w:rsidP="00C41A4D">
            <w:pPr>
              <w:jc w:val="center"/>
              <w:rPr>
                <w:rFonts w:cs="Arial"/>
                <w:szCs w:val="20"/>
              </w:rPr>
            </w:pPr>
            <w:r w:rsidRPr="009A15EF">
              <w:rPr>
                <w:rFonts w:cs="Arial"/>
                <w:szCs w:val="20"/>
              </w:rPr>
              <w:t>325</w:t>
            </w:r>
          </w:p>
        </w:tc>
        <w:tc>
          <w:tcPr>
            <w:tcW w:w="4500" w:type="dxa"/>
            <w:shd w:val="clear" w:color="auto" w:fill="auto"/>
          </w:tcPr>
          <w:p w14:paraId="784C47CB" w14:textId="77777777" w:rsidR="009B4819" w:rsidRPr="009A15EF" w:rsidRDefault="009B4819" w:rsidP="00C41A4D">
            <w:pPr>
              <w:rPr>
                <w:rFonts w:cs="Arial"/>
                <w:szCs w:val="20"/>
              </w:rPr>
            </w:pPr>
            <w:r w:rsidRPr="009A15EF">
              <w:rPr>
                <w:rFonts w:cs="Arial"/>
                <w:szCs w:val="20"/>
              </w:rPr>
              <w:t>Neurological Surgery</w:t>
            </w:r>
          </w:p>
        </w:tc>
      </w:tr>
      <w:tr w:rsidR="009B4819" w:rsidRPr="009A15EF" w14:paraId="664E4BA2" w14:textId="77777777" w:rsidTr="00861D7C">
        <w:trPr>
          <w:cantSplit/>
          <w:trHeight w:val="240"/>
        </w:trPr>
        <w:tc>
          <w:tcPr>
            <w:tcW w:w="900" w:type="dxa"/>
            <w:shd w:val="clear" w:color="auto" w:fill="auto"/>
          </w:tcPr>
          <w:p w14:paraId="26C395A6"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3850BDB3"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0C8A3EF1" w14:textId="77777777" w:rsidR="009B4819" w:rsidRPr="009A15EF" w:rsidRDefault="009B4819" w:rsidP="00C41A4D">
            <w:pPr>
              <w:jc w:val="center"/>
              <w:rPr>
                <w:rFonts w:cs="Arial"/>
                <w:szCs w:val="20"/>
              </w:rPr>
            </w:pPr>
            <w:r w:rsidRPr="009A15EF">
              <w:rPr>
                <w:rFonts w:cs="Arial"/>
                <w:szCs w:val="20"/>
              </w:rPr>
              <w:t>326</w:t>
            </w:r>
          </w:p>
        </w:tc>
        <w:tc>
          <w:tcPr>
            <w:tcW w:w="4500" w:type="dxa"/>
            <w:shd w:val="clear" w:color="auto" w:fill="auto"/>
          </w:tcPr>
          <w:p w14:paraId="2E9D5EE5" w14:textId="77777777" w:rsidR="009B4819" w:rsidRPr="009A15EF" w:rsidRDefault="009B4819" w:rsidP="00C41A4D">
            <w:pPr>
              <w:rPr>
                <w:rFonts w:cs="Arial"/>
                <w:szCs w:val="20"/>
              </w:rPr>
            </w:pPr>
            <w:r w:rsidRPr="009A15EF">
              <w:rPr>
                <w:rFonts w:cs="Arial"/>
                <w:szCs w:val="20"/>
              </w:rPr>
              <w:t>Neurology</w:t>
            </w:r>
          </w:p>
        </w:tc>
      </w:tr>
      <w:tr w:rsidR="009B4819" w:rsidRPr="009A15EF" w14:paraId="560C0825" w14:textId="77777777" w:rsidTr="00861D7C">
        <w:trPr>
          <w:cantSplit/>
          <w:trHeight w:val="240"/>
        </w:trPr>
        <w:tc>
          <w:tcPr>
            <w:tcW w:w="900" w:type="dxa"/>
            <w:shd w:val="clear" w:color="auto" w:fill="auto"/>
          </w:tcPr>
          <w:p w14:paraId="64B87AE3"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144F4C08"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41248228" w14:textId="77777777" w:rsidR="009B4819" w:rsidRPr="009A15EF" w:rsidRDefault="009B4819" w:rsidP="00C41A4D">
            <w:pPr>
              <w:jc w:val="center"/>
              <w:rPr>
                <w:rFonts w:cs="Arial"/>
                <w:szCs w:val="20"/>
              </w:rPr>
            </w:pPr>
            <w:r w:rsidRPr="009A15EF">
              <w:rPr>
                <w:rFonts w:cs="Arial"/>
                <w:szCs w:val="20"/>
              </w:rPr>
              <w:t>327</w:t>
            </w:r>
          </w:p>
        </w:tc>
        <w:tc>
          <w:tcPr>
            <w:tcW w:w="4500" w:type="dxa"/>
            <w:shd w:val="clear" w:color="auto" w:fill="auto"/>
          </w:tcPr>
          <w:p w14:paraId="30A21BAA" w14:textId="77777777" w:rsidR="009B4819" w:rsidRPr="009A15EF" w:rsidRDefault="009B4819" w:rsidP="00C41A4D">
            <w:pPr>
              <w:rPr>
                <w:rFonts w:cs="Arial"/>
                <w:szCs w:val="20"/>
              </w:rPr>
            </w:pPr>
            <w:r w:rsidRPr="009A15EF">
              <w:rPr>
                <w:rFonts w:cs="Arial"/>
                <w:szCs w:val="20"/>
              </w:rPr>
              <w:t>Nuclear Medicine</w:t>
            </w:r>
          </w:p>
        </w:tc>
      </w:tr>
      <w:tr w:rsidR="009B4819" w:rsidRPr="009A15EF" w14:paraId="77FC16AC" w14:textId="77777777" w:rsidTr="00861D7C">
        <w:trPr>
          <w:cantSplit/>
          <w:trHeight w:val="240"/>
        </w:trPr>
        <w:tc>
          <w:tcPr>
            <w:tcW w:w="900" w:type="dxa"/>
            <w:shd w:val="clear" w:color="auto" w:fill="auto"/>
          </w:tcPr>
          <w:p w14:paraId="26A166E8"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18F5A89A"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2351D904" w14:textId="77777777" w:rsidR="009B4819" w:rsidRPr="009A15EF" w:rsidRDefault="009B4819" w:rsidP="00C41A4D">
            <w:pPr>
              <w:jc w:val="center"/>
              <w:rPr>
                <w:rFonts w:cs="Arial"/>
                <w:szCs w:val="20"/>
              </w:rPr>
            </w:pPr>
            <w:r w:rsidRPr="009A15EF">
              <w:rPr>
                <w:rFonts w:cs="Arial"/>
                <w:szCs w:val="20"/>
              </w:rPr>
              <w:t>328</w:t>
            </w:r>
          </w:p>
        </w:tc>
        <w:tc>
          <w:tcPr>
            <w:tcW w:w="4500" w:type="dxa"/>
            <w:shd w:val="clear" w:color="auto" w:fill="auto"/>
          </w:tcPr>
          <w:p w14:paraId="15FF235B" w14:textId="77777777" w:rsidR="009B4819" w:rsidRPr="009A15EF" w:rsidRDefault="009B4819" w:rsidP="00C41A4D">
            <w:pPr>
              <w:rPr>
                <w:rFonts w:cs="Arial"/>
                <w:szCs w:val="20"/>
              </w:rPr>
            </w:pPr>
            <w:r w:rsidRPr="009A15EF">
              <w:rPr>
                <w:rFonts w:cs="Arial"/>
                <w:szCs w:val="20"/>
              </w:rPr>
              <w:t>Obstetrics and Gynecology</w:t>
            </w:r>
          </w:p>
        </w:tc>
      </w:tr>
      <w:tr w:rsidR="009B4819" w:rsidRPr="009A15EF" w14:paraId="0884BB2B" w14:textId="77777777" w:rsidTr="00861D7C">
        <w:trPr>
          <w:cantSplit/>
          <w:trHeight w:val="240"/>
        </w:trPr>
        <w:tc>
          <w:tcPr>
            <w:tcW w:w="900" w:type="dxa"/>
            <w:shd w:val="clear" w:color="auto" w:fill="auto"/>
          </w:tcPr>
          <w:p w14:paraId="1CFEC2AB"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747EC919"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3EF5C004" w14:textId="77777777" w:rsidR="009B4819" w:rsidRPr="009A15EF" w:rsidRDefault="009B4819" w:rsidP="00C41A4D">
            <w:pPr>
              <w:jc w:val="center"/>
              <w:rPr>
                <w:rFonts w:cs="Arial"/>
                <w:szCs w:val="20"/>
              </w:rPr>
            </w:pPr>
            <w:r w:rsidRPr="009A15EF">
              <w:rPr>
                <w:rFonts w:cs="Arial"/>
                <w:szCs w:val="20"/>
              </w:rPr>
              <w:t>329</w:t>
            </w:r>
          </w:p>
        </w:tc>
        <w:tc>
          <w:tcPr>
            <w:tcW w:w="4500" w:type="dxa"/>
            <w:shd w:val="clear" w:color="auto" w:fill="auto"/>
          </w:tcPr>
          <w:p w14:paraId="74D41DB6" w14:textId="77777777" w:rsidR="009B4819" w:rsidRPr="009A15EF" w:rsidRDefault="009B4819" w:rsidP="00C41A4D">
            <w:pPr>
              <w:rPr>
                <w:rFonts w:cs="Arial"/>
                <w:szCs w:val="20"/>
              </w:rPr>
            </w:pPr>
            <w:r w:rsidRPr="009A15EF">
              <w:rPr>
                <w:rFonts w:cs="Arial"/>
                <w:szCs w:val="20"/>
              </w:rPr>
              <w:t>Oncology and Hematology</w:t>
            </w:r>
          </w:p>
        </w:tc>
      </w:tr>
      <w:tr w:rsidR="009B4819" w:rsidRPr="009A15EF" w14:paraId="7E1C5CB1" w14:textId="77777777" w:rsidTr="00861D7C">
        <w:trPr>
          <w:cantSplit/>
          <w:trHeight w:val="240"/>
        </w:trPr>
        <w:tc>
          <w:tcPr>
            <w:tcW w:w="900" w:type="dxa"/>
            <w:shd w:val="clear" w:color="auto" w:fill="auto"/>
          </w:tcPr>
          <w:p w14:paraId="670D1166"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7B615968"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60AFE570" w14:textId="77777777" w:rsidR="009B4819" w:rsidRPr="009A15EF" w:rsidRDefault="009B4819" w:rsidP="00C41A4D">
            <w:pPr>
              <w:jc w:val="center"/>
              <w:rPr>
                <w:rFonts w:cs="Arial"/>
                <w:szCs w:val="20"/>
              </w:rPr>
            </w:pPr>
            <w:r w:rsidRPr="009A15EF">
              <w:rPr>
                <w:rFonts w:cs="Arial"/>
                <w:szCs w:val="20"/>
              </w:rPr>
              <w:t>330</w:t>
            </w:r>
          </w:p>
        </w:tc>
        <w:tc>
          <w:tcPr>
            <w:tcW w:w="4500" w:type="dxa"/>
            <w:shd w:val="clear" w:color="auto" w:fill="auto"/>
          </w:tcPr>
          <w:p w14:paraId="5701E0DD" w14:textId="77777777" w:rsidR="009B4819" w:rsidRPr="009A15EF" w:rsidRDefault="009B4819" w:rsidP="00C41A4D">
            <w:pPr>
              <w:rPr>
                <w:rFonts w:cs="Arial"/>
                <w:szCs w:val="20"/>
              </w:rPr>
            </w:pPr>
            <w:r w:rsidRPr="009A15EF">
              <w:rPr>
                <w:rFonts w:cs="Arial"/>
                <w:szCs w:val="20"/>
              </w:rPr>
              <w:t>Ophthalmology</w:t>
            </w:r>
          </w:p>
        </w:tc>
      </w:tr>
      <w:tr w:rsidR="009B4819" w:rsidRPr="009A15EF" w14:paraId="37C10BDE" w14:textId="77777777" w:rsidTr="00861D7C">
        <w:trPr>
          <w:cantSplit/>
          <w:trHeight w:val="240"/>
        </w:trPr>
        <w:tc>
          <w:tcPr>
            <w:tcW w:w="900" w:type="dxa"/>
            <w:shd w:val="clear" w:color="auto" w:fill="auto"/>
          </w:tcPr>
          <w:p w14:paraId="211CED69"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6DCC9967"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5D25F077" w14:textId="77777777" w:rsidR="009B4819" w:rsidRPr="009A15EF" w:rsidRDefault="009B4819" w:rsidP="00C41A4D">
            <w:pPr>
              <w:jc w:val="center"/>
              <w:rPr>
                <w:rFonts w:cs="Arial"/>
                <w:szCs w:val="20"/>
              </w:rPr>
            </w:pPr>
            <w:r w:rsidRPr="009A15EF">
              <w:rPr>
                <w:rFonts w:cs="Arial"/>
                <w:szCs w:val="20"/>
              </w:rPr>
              <w:t>331</w:t>
            </w:r>
          </w:p>
        </w:tc>
        <w:tc>
          <w:tcPr>
            <w:tcW w:w="4500" w:type="dxa"/>
            <w:shd w:val="clear" w:color="auto" w:fill="auto"/>
          </w:tcPr>
          <w:p w14:paraId="1386DC60" w14:textId="77777777" w:rsidR="009B4819" w:rsidRPr="009A15EF" w:rsidRDefault="009B4819" w:rsidP="00C41A4D">
            <w:pPr>
              <w:rPr>
                <w:rFonts w:cs="Arial"/>
                <w:szCs w:val="20"/>
              </w:rPr>
            </w:pPr>
            <w:r w:rsidRPr="009A15EF">
              <w:rPr>
                <w:rFonts w:cs="Arial"/>
                <w:szCs w:val="20"/>
              </w:rPr>
              <w:t>Orthopedic Surgery</w:t>
            </w:r>
          </w:p>
        </w:tc>
      </w:tr>
      <w:tr w:rsidR="009B4819" w:rsidRPr="009A15EF" w14:paraId="16AC6B73" w14:textId="77777777" w:rsidTr="00861D7C">
        <w:trPr>
          <w:cantSplit/>
          <w:trHeight w:val="240"/>
        </w:trPr>
        <w:tc>
          <w:tcPr>
            <w:tcW w:w="900" w:type="dxa"/>
            <w:shd w:val="clear" w:color="auto" w:fill="auto"/>
          </w:tcPr>
          <w:p w14:paraId="03F117F2"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53305FA7"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01D2611D" w14:textId="77777777" w:rsidR="009B4819" w:rsidRPr="009A15EF" w:rsidRDefault="009B4819" w:rsidP="00C41A4D">
            <w:pPr>
              <w:jc w:val="center"/>
              <w:rPr>
                <w:rFonts w:cs="Arial"/>
                <w:szCs w:val="20"/>
              </w:rPr>
            </w:pPr>
            <w:r w:rsidRPr="009A15EF">
              <w:rPr>
                <w:rFonts w:cs="Arial"/>
                <w:szCs w:val="20"/>
              </w:rPr>
              <w:t>332</w:t>
            </w:r>
          </w:p>
        </w:tc>
        <w:tc>
          <w:tcPr>
            <w:tcW w:w="4500" w:type="dxa"/>
            <w:shd w:val="clear" w:color="auto" w:fill="auto"/>
          </w:tcPr>
          <w:p w14:paraId="7EE44809" w14:textId="77777777" w:rsidR="009B4819" w:rsidRPr="009A15EF" w:rsidRDefault="009B4819" w:rsidP="00C41A4D">
            <w:pPr>
              <w:rPr>
                <w:rFonts w:cs="Arial"/>
                <w:szCs w:val="20"/>
              </w:rPr>
            </w:pPr>
            <w:r w:rsidRPr="009A15EF">
              <w:rPr>
                <w:rFonts w:cs="Arial"/>
                <w:szCs w:val="20"/>
              </w:rPr>
              <w:t>Otolaryngology</w:t>
            </w:r>
          </w:p>
        </w:tc>
      </w:tr>
      <w:tr w:rsidR="009B4819" w:rsidRPr="009A15EF" w14:paraId="6D60F197" w14:textId="77777777" w:rsidTr="00861D7C">
        <w:trPr>
          <w:cantSplit/>
          <w:trHeight w:val="240"/>
        </w:trPr>
        <w:tc>
          <w:tcPr>
            <w:tcW w:w="900" w:type="dxa"/>
            <w:shd w:val="clear" w:color="auto" w:fill="auto"/>
          </w:tcPr>
          <w:p w14:paraId="6FA2CDA7"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53B86652"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643A2BEF" w14:textId="77777777" w:rsidR="009B4819" w:rsidRPr="009A15EF" w:rsidRDefault="009B4819" w:rsidP="00C41A4D">
            <w:pPr>
              <w:jc w:val="center"/>
              <w:rPr>
                <w:rFonts w:cs="Arial"/>
                <w:szCs w:val="20"/>
              </w:rPr>
            </w:pPr>
            <w:r w:rsidRPr="009A15EF">
              <w:rPr>
                <w:rFonts w:cs="Arial"/>
                <w:szCs w:val="20"/>
              </w:rPr>
              <w:t>333</w:t>
            </w:r>
          </w:p>
        </w:tc>
        <w:tc>
          <w:tcPr>
            <w:tcW w:w="4500" w:type="dxa"/>
            <w:shd w:val="clear" w:color="auto" w:fill="auto"/>
          </w:tcPr>
          <w:p w14:paraId="26B448FE" w14:textId="77777777" w:rsidR="009B4819" w:rsidRPr="009A15EF" w:rsidRDefault="009B4819" w:rsidP="00C41A4D">
            <w:pPr>
              <w:rPr>
                <w:rFonts w:cs="Arial"/>
                <w:szCs w:val="20"/>
              </w:rPr>
            </w:pPr>
            <w:r w:rsidRPr="009A15EF">
              <w:rPr>
                <w:rFonts w:cs="Arial"/>
                <w:szCs w:val="20"/>
              </w:rPr>
              <w:t>Pathology</w:t>
            </w:r>
          </w:p>
        </w:tc>
      </w:tr>
      <w:tr w:rsidR="009B4819" w:rsidRPr="009A15EF" w14:paraId="58DFAF74" w14:textId="77777777" w:rsidTr="00861D7C">
        <w:trPr>
          <w:cantSplit/>
          <w:trHeight w:val="240"/>
        </w:trPr>
        <w:tc>
          <w:tcPr>
            <w:tcW w:w="900" w:type="dxa"/>
            <w:shd w:val="clear" w:color="auto" w:fill="auto"/>
          </w:tcPr>
          <w:p w14:paraId="3B212C56"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02AEAA1A"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01C0462C" w14:textId="77777777" w:rsidR="009B4819" w:rsidRPr="009A15EF" w:rsidRDefault="009B4819" w:rsidP="00C41A4D">
            <w:pPr>
              <w:jc w:val="center"/>
              <w:rPr>
                <w:rFonts w:cs="Arial"/>
                <w:szCs w:val="20"/>
              </w:rPr>
            </w:pPr>
            <w:r w:rsidRPr="009A15EF">
              <w:rPr>
                <w:rFonts w:cs="Arial"/>
                <w:szCs w:val="20"/>
              </w:rPr>
              <w:t>336</w:t>
            </w:r>
          </w:p>
        </w:tc>
        <w:tc>
          <w:tcPr>
            <w:tcW w:w="4500" w:type="dxa"/>
            <w:shd w:val="clear" w:color="auto" w:fill="auto"/>
          </w:tcPr>
          <w:p w14:paraId="4850A53B" w14:textId="77777777" w:rsidR="009B4819" w:rsidRPr="009A15EF" w:rsidRDefault="009B4819" w:rsidP="00C41A4D">
            <w:pPr>
              <w:rPr>
                <w:rFonts w:cs="Arial"/>
                <w:szCs w:val="20"/>
              </w:rPr>
            </w:pPr>
            <w:r w:rsidRPr="009A15EF">
              <w:rPr>
                <w:rFonts w:cs="Arial"/>
                <w:szCs w:val="20"/>
              </w:rPr>
              <w:t>Physical Medicine and Rehab</w:t>
            </w:r>
          </w:p>
        </w:tc>
      </w:tr>
      <w:tr w:rsidR="009B4819" w:rsidRPr="009A15EF" w14:paraId="51B3CA85" w14:textId="77777777" w:rsidTr="00861D7C">
        <w:trPr>
          <w:cantSplit/>
          <w:trHeight w:val="240"/>
        </w:trPr>
        <w:tc>
          <w:tcPr>
            <w:tcW w:w="900" w:type="dxa"/>
            <w:shd w:val="clear" w:color="auto" w:fill="auto"/>
          </w:tcPr>
          <w:p w14:paraId="185AE456"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71F67FFF"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189941CA" w14:textId="77777777" w:rsidR="009B4819" w:rsidRPr="009A15EF" w:rsidRDefault="009B4819" w:rsidP="00C41A4D">
            <w:pPr>
              <w:jc w:val="center"/>
              <w:rPr>
                <w:rFonts w:cs="Arial"/>
                <w:szCs w:val="20"/>
              </w:rPr>
            </w:pPr>
            <w:r w:rsidRPr="009A15EF">
              <w:rPr>
                <w:rFonts w:cs="Arial"/>
                <w:szCs w:val="20"/>
              </w:rPr>
              <w:t>337</w:t>
            </w:r>
          </w:p>
        </w:tc>
        <w:tc>
          <w:tcPr>
            <w:tcW w:w="4500" w:type="dxa"/>
            <w:shd w:val="clear" w:color="auto" w:fill="auto"/>
          </w:tcPr>
          <w:p w14:paraId="4A7DA871" w14:textId="77777777" w:rsidR="009B4819" w:rsidRPr="009A15EF" w:rsidRDefault="009B4819" w:rsidP="00C41A4D">
            <w:pPr>
              <w:rPr>
                <w:rFonts w:cs="Arial"/>
                <w:szCs w:val="20"/>
              </w:rPr>
            </w:pPr>
            <w:r w:rsidRPr="009A15EF">
              <w:rPr>
                <w:rFonts w:cs="Arial"/>
                <w:szCs w:val="20"/>
              </w:rPr>
              <w:t>Plastic Surgery</w:t>
            </w:r>
          </w:p>
        </w:tc>
      </w:tr>
      <w:tr w:rsidR="009B4819" w:rsidRPr="009A15EF" w14:paraId="634270E7" w14:textId="77777777" w:rsidTr="00861D7C">
        <w:trPr>
          <w:cantSplit/>
          <w:trHeight w:val="240"/>
        </w:trPr>
        <w:tc>
          <w:tcPr>
            <w:tcW w:w="900" w:type="dxa"/>
            <w:shd w:val="clear" w:color="auto" w:fill="auto"/>
          </w:tcPr>
          <w:p w14:paraId="796D377D"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6DF6BB2E"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2D77CED2" w14:textId="77777777" w:rsidR="009B4819" w:rsidRPr="009A15EF" w:rsidRDefault="009B4819" w:rsidP="00C41A4D">
            <w:pPr>
              <w:jc w:val="center"/>
              <w:rPr>
                <w:rFonts w:cs="Arial"/>
                <w:szCs w:val="20"/>
              </w:rPr>
            </w:pPr>
            <w:r w:rsidRPr="009A15EF">
              <w:rPr>
                <w:rFonts w:cs="Arial"/>
                <w:szCs w:val="20"/>
              </w:rPr>
              <w:t>338</w:t>
            </w:r>
          </w:p>
        </w:tc>
        <w:tc>
          <w:tcPr>
            <w:tcW w:w="4500" w:type="dxa"/>
            <w:shd w:val="clear" w:color="auto" w:fill="auto"/>
          </w:tcPr>
          <w:p w14:paraId="6846128C" w14:textId="77777777" w:rsidR="009B4819" w:rsidRPr="009A15EF" w:rsidRDefault="009B4819" w:rsidP="00C41A4D">
            <w:pPr>
              <w:rPr>
                <w:rFonts w:cs="Arial"/>
                <w:szCs w:val="20"/>
              </w:rPr>
            </w:pPr>
            <w:r w:rsidRPr="009A15EF">
              <w:rPr>
                <w:rFonts w:cs="Arial"/>
                <w:szCs w:val="20"/>
              </w:rPr>
              <w:t>Proctology</w:t>
            </w:r>
          </w:p>
        </w:tc>
      </w:tr>
      <w:tr w:rsidR="009B4819" w:rsidRPr="009A15EF" w14:paraId="091496FD" w14:textId="77777777" w:rsidTr="00861D7C">
        <w:trPr>
          <w:cantSplit/>
          <w:trHeight w:val="240"/>
        </w:trPr>
        <w:tc>
          <w:tcPr>
            <w:tcW w:w="900" w:type="dxa"/>
            <w:shd w:val="clear" w:color="auto" w:fill="auto"/>
          </w:tcPr>
          <w:p w14:paraId="06F24B47"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183E91DA"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336E0E5F" w14:textId="77777777" w:rsidR="009B4819" w:rsidRPr="009A15EF" w:rsidRDefault="009B4819" w:rsidP="00C41A4D">
            <w:pPr>
              <w:jc w:val="center"/>
              <w:rPr>
                <w:rFonts w:cs="Arial"/>
                <w:szCs w:val="20"/>
              </w:rPr>
            </w:pPr>
            <w:r w:rsidRPr="009A15EF">
              <w:rPr>
                <w:rFonts w:cs="Arial"/>
                <w:szCs w:val="20"/>
              </w:rPr>
              <w:t>339</w:t>
            </w:r>
          </w:p>
        </w:tc>
        <w:tc>
          <w:tcPr>
            <w:tcW w:w="4500" w:type="dxa"/>
            <w:shd w:val="clear" w:color="auto" w:fill="auto"/>
          </w:tcPr>
          <w:p w14:paraId="202A1281" w14:textId="77777777" w:rsidR="009B4819" w:rsidRPr="009A15EF" w:rsidRDefault="009B4819" w:rsidP="00C41A4D">
            <w:pPr>
              <w:rPr>
                <w:rFonts w:cs="Arial"/>
                <w:szCs w:val="20"/>
              </w:rPr>
            </w:pPr>
            <w:r w:rsidRPr="009A15EF">
              <w:rPr>
                <w:rFonts w:cs="Arial"/>
                <w:szCs w:val="20"/>
              </w:rPr>
              <w:t>Psychiatry</w:t>
            </w:r>
          </w:p>
        </w:tc>
      </w:tr>
      <w:tr w:rsidR="009B4819" w:rsidRPr="009A15EF" w14:paraId="660BF1A3" w14:textId="77777777" w:rsidTr="00861D7C">
        <w:trPr>
          <w:cantSplit/>
          <w:trHeight w:val="240"/>
        </w:trPr>
        <w:tc>
          <w:tcPr>
            <w:tcW w:w="900" w:type="dxa"/>
            <w:shd w:val="clear" w:color="auto" w:fill="auto"/>
          </w:tcPr>
          <w:p w14:paraId="75F11D42"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3DFC5367"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14187BF3" w14:textId="77777777" w:rsidR="009B4819" w:rsidRPr="009A15EF" w:rsidRDefault="009B4819" w:rsidP="00C41A4D">
            <w:pPr>
              <w:jc w:val="center"/>
              <w:rPr>
                <w:rFonts w:cs="Arial"/>
                <w:szCs w:val="20"/>
              </w:rPr>
            </w:pPr>
            <w:r w:rsidRPr="009A15EF">
              <w:rPr>
                <w:rFonts w:cs="Arial"/>
                <w:szCs w:val="20"/>
              </w:rPr>
              <w:t>340</w:t>
            </w:r>
          </w:p>
        </w:tc>
        <w:tc>
          <w:tcPr>
            <w:tcW w:w="4500" w:type="dxa"/>
            <w:shd w:val="clear" w:color="auto" w:fill="auto"/>
          </w:tcPr>
          <w:p w14:paraId="0A57D17A" w14:textId="77777777" w:rsidR="009B4819" w:rsidRPr="009A15EF" w:rsidRDefault="009B4819" w:rsidP="00C41A4D">
            <w:pPr>
              <w:rPr>
                <w:rFonts w:cs="Arial"/>
                <w:szCs w:val="20"/>
              </w:rPr>
            </w:pPr>
            <w:r w:rsidRPr="009A15EF">
              <w:rPr>
                <w:rFonts w:cs="Arial"/>
                <w:szCs w:val="20"/>
              </w:rPr>
              <w:t>Pulmonary Disease</w:t>
            </w:r>
          </w:p>
        </w:tc>
      </w:tr>
      <w:tr w:rsidR="009B4819" w:rsidRPr="009A15EF" w14:paraId="69698AB6" w14:textId="77777777" w:rsidTr="00861D7C">
        <w:trPr>
          <w:cantSplit/>
          <w:trHeight w:val="240"/>
        </w:trPr>
        <w:tc>
          <w:tcPr>
            <w:tcW w:w="900" w:type="dxa"/>
            <w:shd w:val="clear" w:color="auto" w:fill="auto"/>
          </w:tcPr>
          <w:p w14:paraId="7341DC85"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40B5C025"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17991F97" w14:textId="77777777" w:rsidR="009B4819" w:rsidRPr="009A15EF" w:rsidRDefault="009B4819" w:rsidP="00C41A4D">
            <w:pPr>
              <w:jc w:val="center"/>
              <w:rPr>
                <w:rFonts w:cs="Arial"/>
                <w:szCs w:val="20"/>
              </w:rPr>
            </w:pPr>
            <w:r w:rsidRPr="009A15EF">
              <w:rPr>
                <w:rFonts w:cs="Arial"/>
                <w:szCs w:val="20"/>
              </w:rPr>
              <w:t>341</w:t>
            </w:r>
          </w:p>
        </w:tc>
        <w:tc>
          <w:tcPr>
            <w:tcW w:w="4500" w:type="dxa"/>
            <w:shd w:val="clear" w:color="auto" w:fill="auto"/>
          </w:tcPr>
          <w:p w14:paraId="685D96A8" w14:textId="77777777" w:rsidR="009B4819" w:rsidRPr="009A15EF" w:rsidRDefault="009B4819" w:rsidP="00C41A4D">
            <w:pPr>
              <w:rPr>
                <w:rFonts w:cs="Arial"/>
                <w:szCs w:val="20"/>
              </w:rPr>
            </w:pPr>
            <w:r w:rsidRPr="009A15EF">
              <w:rPr>
                <w:rFonts w:cs="Arial"/>
                <w:szCs w:val="20"/>
              </w:rPr>
              <w:t>Radiology</w:t>
            </w:r>
          </w:p>
        </w:tc>
      </w:tr>
      <w:tr w:rsidR="009B4819" w:rsidRPr="009A15EF" w14:paraId="6F5A1E27" w14:textId="77777777" w:rsidTr="00861D7C">
        <w:trPr>
          <w:cantSplit/>
          <w:trHeight w:val="240"/>
        </w:trPr>
        <w:tc>
          <w:tcPr>
            <w:tcW w:w="900" w:type="dxa"/>
            <w:shd w:val="clear" w:color="auto" w:fill="auto"/>
          </w:tcPr>
          <w:p w14:paraId="10FB6699"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179BC670"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4E187BC5" w14:textId="77777777" w:rsidR="009B4819" w:rsidRPr="009A15EF" w:rsidRDefault="009B4819" w:rsidP="00C41A4D">
            <w:pPr>
              <w:jc w:val="center"/>
              <w:rPr>
                <w:rFonts w:cs="Arial"/>
                <w:szCs w:val="20"/>
              </w:rPr>
            </w:pPr>
            <w:r w:rsidRPr="009A15EF">
              <w:rPr>
                <w:rFonts w:cs="Arial"/>
                <w:szCs w:val="20"/>
              </w:rPr>
              <w:t>342</w:t>
            </w:r>
          </w:p>
        </w:tc>
        <w:tc>
          <w:tcPr>
            <w:tcW w:w="4500" w:type="dxa"/>
            <w:shd w:val="clear" w:color="auto" w:fill="auto"/>
          </w:tcPr>
          <w:p w14:paraId="1C51208A" w14:textId="77777777" w:rsidR="009B4819" w:rsidRPr="009A15EF" w:rsidRDefault="009B4819" w:rsidP="00C41A4D">
            <w:pPr>
              <w:rPr>
                <w:rFonts w:cs="Arial"/>
                <w:szCs w:val="20"/>
              </w:rPr>
            </w:pPr>
            <w:r w:rsidRPr="009A15EF">
              <w:rPr>
                <w:rFonts w:cs="Arial"/>
                <w:szCs w:val="20"/>
              </w:rPr>
              <w:t>Thoracic and Cardiovascular Surgery</w:t>
            </w:r>
          </w:p>
        </w:tc>
      </w:tr>
      <w:tr w:rsidR="009B4819" w:rsidRPr="009A15EF" w14:paraId="72AA4FDF" w14:textId="77777777" w:rsidTr="00861D7C">
        <w:trPr>
          <w:cantSplit/>
          <w:trHeight w:val="240"/>
        </w:trPr>
        <w:tc>
          <w:tcPr>
            <w:tcW w:w="900" w:type="dxa"/>
            <w:shd w:val="clear" w:color="auto" w:fill="auto"/>
          </w:tcPr>
          <w:p w14:paraId="6F43BE11"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14DF94C7"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605B60D8" w14:textId="77777777" w:rsidR="009B4819" w:rsidRPr="009A15EF" w:rsidRDefault="009B4819" w:rsidP="00C41A4D">
            <w:pPr>
              <w:jc w:val="center"/>
              <w:rPr>
                <w:rFonts w:cs="Arial"/>
                <w:szCs w:val="20"/>
              </w:rPr>
            </w:pPr>
            <w:r w:rsidRPr="009A15EF">
              <w:rPr>
                <w:rFonts w:cs="Arial"/>
                <w:szCs w:val="20"/>
              </w:rPr>
              <w:t>343</w:t>
            </w:r>
          </w:p>
        </w:tc>
        <w:tc>
          <w:tcPr>
            <w:tcW w:w="4500" w:type="dxa"/>
            <w:shd w:val="clear" w:color="auto" w:fill="auto"/>
          </w:tcPr>
          <w:p w14:paraId="2C9F3468" w14:textId="77777777" w:rsidR="009B4819" w:rsidRPr="009A15EF" w:rsidRDefault="009B4819" w:rsidP="00C41A4D">
            <w:pPr>
              <w:rPr>
                <w:rFonts w:cs="Arial"/>
                <w:szCs w:val="20"/>
              </w:rPr>
            </w:pPr>
            <w:r w:rsidRPr="009A15EF">
              <w:rPr>
                <w:rFonts w:cs="Arial"/>
                <w:szCs w:val="20"/>
              </w:rPr>
              <w:t>Urology</w:t>
            </w:r>
          </w:p>
        </w:tc>
      </w:tr>
      <w:tr w:rsidR="009B4819" w:rsidRPr="009A15EF" w14:paraId="2B8D11E2" w14:textId="77777777" w:rsidTr="00861D7C">
        <w:trPr>
          <w:cantSplit/>
          <w:trHeight w:val="134"/>
        </w:trPr>
        <w:tc>
          <w:tcPr>
            <w:tcW w:w="900" w:type="dxa"/>
            <w:shd w:val="clear" w:color="auto" w:fill="auto"/>
          </w:tcPr>
          <w:p w14:paraId="0AC712E7"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122CE92F"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5FFA6B91" w14:textId="77777777" w:rsidR="009B4819" w:rsidRPr="009A15EF" w:rsidRDefault="009B4819" w:rsidP="00C41A4D">
            <w:pPr>
              <w:jc w:val="center"/>
              <w:rPr>
                <w:rFonts w:cs="Arial"/>
                <w:szCs w:val="20"/>
              </w:rPr>
            </w:pPr>
            <w:r w:rsidRPr="009A15EF">
              <w:rPr>
                <w:rFonts w:cs="Arial"/>
                <w:szCs w:val="20"/>
              </w:rPr>
              <w:t>345</w:t>
            </w:r>
          </w:p>
        </w:tc>
        <w:tc>
          <w:tcPr>
            <w:tcW w:w="4500" w:type="dxa"/>
            <w:shd w:val="clear" w:color="auto" w:fill="auto"/>
          </w:tcPr>
          <w:p w14:paraId="24FD7C0F" w14:textId="77777777" w:rsidR="009B4819" w:rsidRPr="009A15EF" w:rsidRDefault="009B4819" w:rsidP="00C41A4D">
            <w:pPr>
              <w:rPr>
                <w:rFonts w:cs="Arial"/>
                <w:szCs w:val="20"/>
              </w:rPr>
            </w:pPr>
            <w:r w:rsidRPr="009A15EF">
              <w:rPr>
                <w:rFonts w:cs="Arial"/>
                <w:szCs w:val="20"/>
              </w:rPr>
              <w:t>Pediatrician</w:t>
            </w:r>
          </w:p>
        </w:tc>
      </w:tr>
      <w:tr w:rsidR="009B4819" w:rsidRPr="009A15EF" w14:paraId="3943019E" w14:textId="77777777" w:rsidTr="00861D7C">
        <w:trPr>
          <w:cantSplit/>
          <w:trHeight w:val="240"/>
        </w:trPr>
        <w:tc>
          <w:tcPr>
            <w:tcW w:w="900" w:type="dxa"/>
            <w:shd w:val="clear" w:color="auto" w:fill="auto"/>
          </w:tcPr>
          <w:p w14:paraId="5DF3DB0C" w14:textId="77777777" w:rsidR="009B4819" w:rsidRPr="009A15EF" w:rsidRDefault="009B4819" w:rsidP="00C41A4D">
            <w:pPr>
              <w:jc w:val="center"/>
              <w:rPr>
                <w:rFonts w:cs="Arial"/>
                <w:szCs w:val="20"/>
              </w:rPr>
            </w:pPr>
            <w:r w:rsidRPr="009A15EF">
              <w:rPr>
                <w:rFonts w:cs="Arial"/>
                <w:szCs w:val="20"/>
              </w:rPr>
              <w:t>31</w:t>
            </w:r>
          </w:p>
        </w:tc>
        <w:tc>
          <w:tcPr>
            <w:tcW w:w="3420" w:type="dxa"/>
            <w:shd w:val="clear" w:color="auto" w:fill="auto"/>
          </w:tcPr>
          <w:p w14:paraId="6F27544B" w14:textId="77777777" w:rsidR="009B4819" w:rsidRPr="009A15EF" w:rsidRDefault="009B4819" w:rsidP="00C41A4D">
            <w:pPr>
              <w:rPr>
                <w:rFonts w:cs="Arial"/>
                <w:szCs w:val="20"/>
              </w:rPr>
            </w:pPr>
            <w:r w:rsidRPr="009A15EF">
              <w:rPr>
                <w:rFonts w:cs="Arial"/>
                <w:szCs w:val="20"/>
              </w:rPr>
              <w:t>Physician</w:t>
            </w:r>
          </w:p>
        </w:tc>
        <w:tc>
          <w:tcPr>
            <w:tcW w:w="990" w:type="dxa"/>
            <w:shd w:val="clear" w:color="auto" w:fill="auto"/>
          </w:tcPr>
          <w:p w14:paraId="52D9A187" w14:textId="77777777" w:rsidR="009B4819" w:rsidRPr="009A15EF" w:rsidRDefault="009B4819" w:rsidP="00C41A4D">
            <w:pPr>
              <w:jc w:val="center"/>
              <w:rPr>
                <w:rFonts w:cs="Arial"/>
                <w:szCs w:val="20"/>
              </w:rPr>
            </w:pPr>
            <w:r w:rsidRPr="009A15EF">
              <w:rPr>
                <w:rFonts w:cs="Arial"/>
                <w:szCs w:val="20"/>
              </w:rPr>
              <w:t>354</w:t>
            </w:r>
          </w:p>
        </w:tc>
        <w:tc>
          <w:tcPr>
            <w:tcW w:w="4500" w:type="dxa"/>
            <w:shd w:val="clear" w:color="auto" w:fill="auto"/>
          </w:tcPr>
          <w:p w14:paraId="0216A19F" w14:textId="77777777" w:rsidR="009B4819" w:rsidRPr="009A15EF" w:rsidRDefault="009B4819" w:rsidP="00C41A4D">
            <w:pPr>
              <w:rPr>
                <w:rFonts w:cs="Arial"/>
                <w:szCs w:val="20"/>
              </w:rPr>
            </w:pPr>
            <w:r w:rsidRPr="009A15EF">
              <w:rPr>
                <w:rFonts w:cs="Arial"/>
                <w:szCs w:val="20"/>
              </w:rPr>
              <w:t>Preventative Medicine</w:t>
            </w:r>
          </w:p>
        </w:tc>
      </w:tr>
      <w:tr w:rsidR="009B4819" w:rsidRPr="009A15EF" w14:paraId="0482B601" w14:textId="77777777" w:rsidTr="00861D7C">
        <w:trPr>
          <w:cantSplit/>
          <w:trHeight w:val="240"/>
        </w:trPr>
        <w:tc>
          <w:tcPr>
            <w:tcW w:w="900" w:type="dxa"/>
            <w:shd w:val="clear" w:color="auto" w:fill="auto"/>
          </w:tcPr>
          <w:p w14:paraId="5AA1CE5C" w14:textId="77777777" w:rsidR="009B4819" w:rsidRPr="009A15EF" w:rsidRDefault="009B4819" w:rsidP="00C41A4D">
            <w:pPr>
              <w:jc w:val="center"/>
              <w:rPr>
                <w:rFonts w:cs="Arial"/>
                <w:szCs w:val="20"/>
              </w:rPr>
            </w:pPr>
            <w:r w:rsidRPr="009A15EF">
              <w:rPr>
                <w:rFonts w:cs="Arial"/>
                <w:szCs w:val="20"/>
              </w:rPr>
              <w:t>32</w:t>
            </w:r>
          </w:p>
        </w:tc>
        <w:tc>
          <w:tcPr>
            <w:tcW w:w="3420" w:type="dxa"/>
            <w:shd w:val="clear" w:color="auto" w:fill="auto"/>
          </w:tcPr>
          <w:p w14:paraId="0C76869A" w14:textId="77777777" w:rsidR="009B4819" w:rsidRPr="009A15EF" w:rsidRDefault="009B4819" w:rsidP="00C41A4D">
            <w:pPr>
              <w:rPr>
                <w:rFonts w:cs="Arial"/>
                <w:szCs w:val="20"/>
              </w:rPr>
            </w:pPr>
            <w:r w:rsidRPr="009A15EF">
              <w:rPr>
                <w:rFonts w:cs="Arial"/>
                <w:szCs w:val="20"/>
              </w:rPr>
              <w:t>Anesthetist</w:t>
            </w:r>
          </w:p>
        </w:tc>
        <w:tc>
          <w:tcPr>
            <w:tcW w:w="990" w:type="dxa"/>
            <w:shd w:val="clear" w:color="auto" w:fill="auto"/>
          </w:tcPr>
          <w:p w14:paraId="3A1679FE" w14:textId="77777777" w:rsidR="009B4819" w:rsidRPr="009A15EF" w:rsidRDefault="009B4819" w:rsidP="00C41A4D">
            <w:pPr>
              <w:jc w:val="center"/>
              <w:rPr>
                <w:rFonts w:cs="Arial"/>
                <w:szCs w:val="20"/>
              </w:rPr>
            </w:pPr>
            <w:r w:rsidRPr="009A15EF">
              <w:rPr>
                <w:rFonts w:cs="Arial"/>
                <w:szCs w:val="20"/>
              </w:rPr>
              <w:t>094</w:t>
            </w:r>
          </w:p>
        </w:tc>
        <w:tc>
          <w:tcPr>
            <w:tcW w:w="4500" w:type="dxa"/>
            <w:shd w:val="clear" w:color="auto" w:fill="auto"/>
          </w:tcPr>
          <w:p w14:paraId="0B52DA05" w14:textId="77777777" w:rsidR="009B4819" w:rsidRPr="009A15EF" w:rsidRDefault="009B4819" w:rsidP="00C41A4D">
            <w:pPr>
              <w:rPr>
                <w:rFonts w:cs="Arial"/>
                <w:szCs w:val="20"/>
              </w:rPr>
            </w:pPr>
            <w:r w:rsidRPr="009A15EF">
              <w:rPr>
                <w:rFonts w:cs="Arial"/>
                <w:szCs w:val="20"/>
              </w:rPr>
              <w:t>CRNA</w:t>
            </w:r>
          </w:p>
        </w:tc>
      </w:tr>
      <w:tr w:rsidR="009B4819" w:rsidRPr="009A15EF" w14:paraId="70C05792" w14:textId="77777777" w:rsidTr="00861D7C">
        <w:trPr>
          <w:cantSplit/>
          <w:trHeight w:val="240"/>
        </w:trPr>
        <w:tc>
          <w:tcPr>
            <w:tcW w:w="900" w:type="dxa"/>
            <w:shd w:val="clear" w:color="auto" w:fill="auto"/>
          </w:tcPr>
          <w:p w14:paraId="258D0315" w14:textId="77777777" w:rsidR="009B4819" w:rsidRPr="009A15EF" w:rsidRDefault="009B4819" w:rsidP="00C41A4D">
            <w:pPr>
              <w:jc w:val="center"/>
              <w:rPr>
                <w:rFonts w:cs="Arial"/>
                <w:szCs w:val="20"/>
              </w:rPr>
            </w:pPr>
            <w:r w:rsidRPr="009A15EF">
              <w:rPr>
                <w:rFonts w:cs="Arial"/>
                <w:szCs w:val="20"/>
              </w:rPr>
              <w:t>32</w:t>
            </w:r>
          </w:p>
        </w:tc>
        <w:tc>
          <w:tcPr>
            <w:tcW w:w="3420" w:type="dxa"/>
            <w:shd w:val="clear" w:color="auto" w:fill="auto"/>
          </w:tcPr>
          <w:p w14:paraId="2DBBF161" w14:textId="77777777" w:rsidR="009B4819" w:rsidRPr="009A15EF" w:rsidRDefault="009B4819" w:rsidP="00C41A4D">
            <w:pPr>
              <w:rPr>
                <w:rFonts w:cs="Arial"/>
                <w:szCs w:val="20"/>
              </w:rPr>
            </w:pPr>
            <w:r w:rsidRPr="009A15EF">
              <w:rPr>
                <w:rFonts w:cs="Arial"/>
                <w:szCs w:val="20"/>
              </w:rPr>
              <w:t>Anesthetist</w:t>
            </w:r>
          </w:p>
        </w:tc>
        <w:tc>
          <w:tcPr>
            <w:tcW w:w="990" w:type="dxa"/>
            <w:shd w:val="clear" w:color="auto" w:fill="auto"/>
          </w:tcPr>
          <w:p w14:paraId="1E27EB49" w14:textId="77777777" w:rsidR="009B4819" w:rsidRPr="009A15EF" w:rsidRDefault="009B4819" w:rsidP="00C41A4D">
            <w:pPr>
              <w:jc w:val="center"/>
              <w:rPr>
                <w:rFonts w:cs="Arial"/>
                <w:szCs w:val="20"/>
              </w:rPr>
            </w:pPr>
            <w:r w:rsidRPr="009A15EF">
              <w:rPr>
                <w:rFonts w:cs="Arial"/>
                <w:szCs w:val="20"/>
              </w:rPr>
              <w:t>101</w:t>
            </w:r>
          </w:p>
        </w:tc>
        <w:tc>
          <w:tcPr>
            <w:tcW w:w="4500" w:type="dxa"/>
            <w:shd w:val="clear" w:color="auto" w:fill="auto"/>
          </w:tcPr>
          <w:p w14:paraId="7C7A0936" w14:textId="77777777" w:rsidR="009B4819" w:rsidRPr="009A15EF" w:rsidRDefault="009B4819" w:rsidP="00C41A4D">
            <w:pPr>
              <w:rPr>
                <w:rFonts w:cs="Arial"/>
                <w:szCs w:val="20"/>
              </w:rPr>
            </w:pPr>
            <w:r w:rsidRPr="009A15EF">
              <w:rPr>
                <w:rFonts w:cs="Arial"/>
                <w:szCs w:val="20"/>
              </w:rPr>
              <w:t>Anesthesiologist Assistant</w:t>
            </w:r>
          </w:p>
        </w:tc>
      </w:tr>
      <w:tr w:rsidR="009B4819" w:rsidRPr="009A15EF" w14:paraId="2A4EF78B" w14:textId="77777777" w:rsidTr="00861D7C">
        <w:trPr>
          <w:cantSplit/>
          <w:trHeight w:val="240"/>
        </w:trPr>
        <w:tc>
          <w:tcPr>
            <w:tcW w:w="900" w:type="dxa"/>
            <w:shd w:val="clear" w:color="auto" w:fill="auto"/>
          </w:tcPr>
          <w:p w14:paraId="1DEC7F17" w14:textId="77777777" w:rsidR="009B4819" w:rsidRPr="009A15EF" w:rsidRDefault="009B4819" w:rsidP="00C41A4D">
            <w:pPr>
              <w:jc w:val="center"/>
              <w:rPr>
                <w:rFonts w:cs="Arial"/>
                <w:szCs w:val="20"/>
              </w:rPr>
            </w:pPr>
            <w:r w:rsidRPr="009A15EF">
              <w:rPr>
                <w:rFonts w:cs="Arial"/>
                <w:szCs w:val="20"/>
              </w:rPr>
              <w:t>32</w:t>
            </w:r>
          </w:p>
        </w:tc>
        <w:tc>
          <w:tcPr>
            <w:tcW w:w="3420" w:type="dxa"/>
            <w:shd w:val="clear" w:color="auto" w:fill="auto"/>
          </w:tcPr>
          <w:p w14:paraId="14D4635C" w14:textId="77777777" w:rsidR="009B4819" w:rsidRPr="009A15EF" w:rsidRDefault="009B4819" w:rsidP="00C41A4D">
            <w:pPr>
              <w:rPr>
                <w:rFonts w:cs="Arial"/>
                <w:szCs w:val="20"/>
              </w:rPr>
            </w:pPr>
            <w:r w:rsidRPr="009A15EF">
              <w:rPr>
                <w:rFonts w:cs="Arial"/>
                <w:szCs w:val="20"/>
              </w:rPr>
              <w:t>Anesthetist</w:t>
            </w:r>
          </w:p>
        </w:tc>
        <w:tc>
          <w:tcPr>
            <w:tcW w:w="990" w:type="dxa"/>
            <w:shd w:val="clear" w:color="auto" w:fill="auto"/>
          </w:tcPr>
          <w:p w14:paraId="32F47745" w14:textId="77777777" w:rsidR="009B4819" w:rsidRPr="009A15EF" w:rsidRDefault="009B4819" w:rsidP="00C41A4D">
            <w:pPr>
              <w:jc w:val="center"/>
              <w:rPr>
                <w:rFonts w:cs="Arial"/>
                <w:szCs w:val="20"/>
              </w:rPr>
            </w:pPr>
            <w:r w:rsidRPr="009A15EF">
              <w:rPr>
                <w:rFonts w:cs="Arial"/>
                <w:szCs w:val="20"/>
              </w:rPr>
              <w:t>900</w:t>
            </w:r>
          </w:p>
        </w:tc>
        <w:tc>
          <w:tcPr>
            <w:tcW w:w="4500" w:type="dxa"/>
            <w:shd w:val="clear" w:color="auto" w:fill="auto"/>
          </w:tcPr>
          <w:p w14:paraId="67906A68" w14:textId="77777777" w:rsidR="009B4819" w:rsidRPr="009A15EF" w:rsidRDefault="009B4819" w:rsidP="00C41A4D">
            <w:pPr>
              <w:rPr>
                <w:rFonts w:cs="Arial"/>
                <w:szCs w:val="20"/>
              </w:rPr>
            </w:pPr>
            <w:r w:rsidRPr="009A15EF">
              <w:rPr>
                <w:rFonts w:cs="Arial"/>
                <w:szCs w:val="20"/>
              </w:rPr>
              <w:t>Group</w:t>
            </w:r>
          </w:p>
        </w:tc>
      </w:tr>
      <w:tr w:rsidR="009B4819" w:rsidRPr="009A15EF" w14:paraId="72830EF6" w14:textId="77777777" w:rsidTr="00861D7C">
        <w:trPr>
          <w:cantSplit/>
          <w:trHeight w:val="240"/>
        </w:trPr>
        <w:tc>
          <w:tcPr>
            <w:tcW w:w="900" w:type="dxa"/>
            <w:shd w:val="clear" w:color="auto" w:fill="auto"/>
          </w:tcPr>
          <w:p w14:paraId="327B4838"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3E8E5314"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7515EBB9" w14:textId="77777777" w:rsidR="009B4819" w:rsidRPr="009A15EF" w:rsidRDefault="009B4819" w:rsidP="00C41A4D">
            <w:pPr>
              <w:jc w:val="center"/>
              <w:rPr>
                <w:rFonts w:cs="Arial"/>
                <w:szCs w:val="20"/>
              </w:rPr>
            </w:pPr>
            <w:r w:rsidRPr="009A15EF">
              <w:rPr>
                <w:rFonts w:cs="Arial"/>
                <w:szCs w:val="20"/>
              </w:rPr>
              <w:t>310</w:t>
            </w:r>
          </w:p>
        </w:tc>
        <w:tc>
          <w:tcPr>
            <w:tcW w:w="4500" w:type="dxa"/>
            <w:shd w:val="clear" w:color="auto" w:fill="auto"/>
          </w:tcPr>
          <w:p w14:paraId="650100A8" w14:textId="77777777" w:rsidR="009B4819" w:rsidRPr="009A15EF" w:rsidRDefault="00000000" w:rsidP="00C41A4D">
            <w:pPr>
              <w:rPr>
                <w:rFonts w:cs="Arial"/>
                <w:szCs w:val="20"/>
              </w:rPr>
            </w:pPr>
            <w:hyperlink r:id="rId23" w:tgtFrame="main" w:history="1">
              <w:r w:rsidR="009B4819" w:rsidRPr="009A15EF">
                <w:rPr>
                  <w:rFonts w:cs="Arial"/>
                  <w:szCs w:val="20"/>
                </w:rPr>
                <w:t>Allergy &amp; Immunology</w:t>
              </w:r>
            </w:hyperlink>
          </w:p>
        </w:tc>
      </w:tr>
      <w:tr w:rsidR="009B4819" w:rsidRPr="009A15EF" w14:paraId="7609AF91" w14:textId="77777777" w:rsidTr="00861D7C">
        <w:trPr>
          <w:cantSplit/>
          <w:trHeight w:val="240"/>
        </w:trPr>
        <w:tc>
          <w:tcPr>
            <w:tcW w:w="900" w:type="dxa"/>
            <w:shd w:val="clear" w:color="auto" w:fill="auto"/>
          </w:tcPr>
          <w:p w14:paraId="28E1DCB8"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7BDD414D"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721F2B98" w14:textId="77777777" w:rsidR="009B4819" w:rsidRPr="009A15EF" w:rsidRDefault="009B4819" w:rsidP="00C41A4D">
            <w:pPr>
              <w:jc w:val="center"/>
              <w:rPr>
                <w:rFonts w:cs="Arial"/>
                <w:szCs w:val="20"/>
              </w:rPr>
            </w:pPr>
            <w:r w:rsidRPr="009A15EF">
              <w:rPr>
                <w:rFonts w:cs="Arial"/>
                <w:szCs w:val="20"/>
              </w:rPr>
              <w:t>311</w:t>
            </w:r>
          </w:p>
        </w:tc>
        <w:tc>
          <w:tcPr>
            <w:tcW w:w="4500" w:type="dxa"/>
            <w:shd w:val="clear" w:color="auto" w:fill="auto"/>
          </w:tcPr>
          <w:p w14:paraId="30D8538A" w14:textId="77777777" w:rsidR="009B4819" w:rsidRPr="009A15EF" w:rsidRDefault="009B4819" w:rsidP="00C41A4D">
            <w:pPr>
              <w:rPr>
                <w:rFonts w:cs="Arial"/>
                <w:szCs w:val="20"/>
              </w:rPr>
            </w:pPr>
            <w:r w:rsidRPr="009A15EF">
              <w:rPr>
                <w:rFonts w:cs="Arial"/>
                <w:szCs w:val="20"/>
              </w:rPr>
              <w:t>Anesthesiology</w:t>
            </w:r>
          </w:p>
        </w:tc>
      </w:tr>
      <w:tr w:rsidR="009B4819" w:rsidRPr="009A15EF" w14:paraId="1F20EF13" w14:textId="77777777" w:rsidTr="00861D7C">
        <w:trPr>
          <w:cantSplit/>
          <w:trHeight w:val="240"/>
        </w:trPr>
        <w:tc>
          <w:tcPr>
            <w:tcW w:w="900" w:type="dxa"/>
            <w:shd w:val="clear" w:color="auto" w:fill="auto"/>
          </w:tcPr>
          <w:p w14:paraId="6CA15718"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049712A8"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32B36FE7" w14:textId="77777777" w:rsidR="009B4819" w:rsidRPr="009A15EF" w:rsidRDefault="009B4819" w:rsidP="00C41A4D">
            <w:pPr>
              <w:jc w:val="center"/>
              <w:rPr>
                <w:rFonts w:cs="Arial"/>
                <w:szCs w:val="20"/>
              </w:rPr>
            </w:pPr>
            <w:r w:rsidRPr="009A15EF">
              <w:rPr>
                <w:rFonts w:cs="Arial"/>
                <w:szCs w:val="20"/>
              </w:rPr>
              <w:t>312</w:t>
            </w:r>
          </w:p>
        </w:tc>
        <w:tc>
          <w:tcPr>
            <w:tcW w:w="4500" w:type="dxa"/>
            <w:shd w:val="clear" w:color="auto" w:fill="auto"/>
          </w:tcPr>
          <w:p w14:paraId="28D8C597" w14:textId="77777777" w:rsidR="009B4819" w:rsidRPr="009A15EF" w:rsidRDefault="009B4819" w:rsidP="00C41A4D">
            <w:pPr>
              <w:rPr>
                <w:rFonts w:cs="Arial"/>
                <w:szCs w:val="20"/>
              </w:rPr>
            </w:pPr>
            <w:r w:rsidRPr="009A15EF">
              <w:rPr>
                <w:rFonts w:cs="Arial"/>
                <w:szCs w:val="20"/>
              </w:rPr>
              <w:t>Cardiovascular Disease</w:t>
            </w:r>
          </w:p>
        </w:tc>
      </w:tr>
      <w:tr w:rsidR="009B4819" w:rsidRPr="009A15EF" w14:paraId="0FEEAA89" w14:textId="77777777" w:rsidTr="00861D7C">
        <w:trPr>
          <w:cantSplit/>
          <w:trHeight w:val="240"/>
        </w:trPr>
        <w:tc>
          <w:tcPr>
            <w:tcW w:w="900" w:type="dxa"/>
            <w:shd w:val="clear" w:color="auto" w:fill="auto"/>
          </w:tcPr>
          <w:p w14:paraId="4D806EBD"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53252366"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52CBD89E" w14:textId="77777777" w:rsidR="009B4819" w:rsidRPr="009A15EF" w:rsidRDefault="009B4819" w:rsidP="00C41A4D">
            <w:pPr>
              <w:jc w:val="center"/>
              <w:rPr>
                <w:rFonts w:cs="Arial"/>
                <w:szCs w:val="20"/>
              </w:rPr>
            </w:pPr>
            <w:r w:rsidRPr="009A15EF">
              <w:rPr>
                <w:rFonts w:cs="Arial"/>
                <w:szCs w:val="20"/>
              </w:rPr>
              <w:t>314</w:t>
            </w:r>
          </w:p>
        </w:tc>
        <w:tc>
          <w:tcPr>
            <w:tcW w:w="4500" w:type="dxa"/>
            <w:shd w:val="clear" w:color="auto" w:fill="auto"/>
          </w:tcPr>
          <w:p w14:paraId="71421A0F" w14:textId="77777777" w:rsidR="009B4819" w:rsidRPr="009A15EF" w:rsidRDefault="009B4819" w:rsidP="00C41A4D">
            <w:pPr>
              <w:rPr>
                <w:rFonts w:cs="Arial"/>
                <w:szCs w:val="20"/>
              </w:rPr>
            </w:pPr>
            <w:r w:rsidRPr="009A15EF">
              <w:rPr>
                <w:rFonts w:cs="Arial"/>
                <w:szCs w:val="20"/>
              </w:rPr>
              <w:t>Dermatology</w:t>
            </w:r>
          </w:p>
        </w:tc>
      </w:tr>
      <w:tr w:rsidR="009B4819" w:rsidRPr="009A15EF" w14:paraId="305F1C5F" w14:textId="77777777" w:rsidTr="00861D7C">
        <w:trPr>
          <w:cantSplit/>
          <w:trHeight w:val="240"/>
        </w:trPr>
        <w:tc>
          <w:tcPr>
            <w:tcW w:w="900" w:type="dxa"/>
            <w:shd w:val="clear" w:color="auto" w:fill="auto"/>
          </w:tcPr>
          <w:p w14:paraId="521111A0" w14:textId="77777777" w:rsidR="009B4819" w:rsidRPr="009A15EF" w:rsidRDefault="009B4819" w:rsidP="00C41A4D">
            <w:pPr>
              <w:jc w:val="center"/>
              <w:rPr>
                <w:rFonts w:cs="Arial"/>
                <w:szCs w:val="20"/>
              </w:rPr>
            </w:pPr>
            <w:r w:rsidRPr="009A15EF">
              <w:rPr>
                <w:rFonts w:cs="Arial"/>
                <w:szCs w:val="20"/>
              </w:rPr>
              <w:lastRenderedPageBreak/>
              <w:t>33</w:t>
            </w:r>
          </w:p>
        </w:tc>
        <w:tc>
          <w:tcPr>
            <w:tcW w:w="3420" w:type="dxa"/>
            <w:shd w:val="clear" w:color="auto" w:fill="auto"/>
          </w:tcPr>
          <w:p w14:paraId="73DE0861"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27F4689A" w14:textId="77777777" w:rsidR="009B4819" w:rsidRPr="009A15EF" w:rsidRDefault="009B4819" w:rsidP="00C41A4D">
            <w:pPr>
              <w:jc w:val="center"/>
              <w:rPr>
                <w:rFonts w:cs="Arial"/>
                <w:szCs w:val="20"/>
              </w:rPr>
            </w:pPr>
            <w:r w:rsidRPr="009A15EF">
              <w:rPr>
                <w:rFonts w:cs="Arial"/>
                <w:szCs w:val="20"/>
              </w:rPr>
              <w:t>315</w:t>
            </w:r>
          </w:p>
        </w:tc>
        <w:tc>
          <w:tcPr>
            <w:tcW w:w="4500" w:type="dxa"/>
            <w:shd w:val="clear" w:color="auto" w:fill="auto"/>
          </w:tcPr>
          <w:p w14:paraId="665D9D0E" w14:textId="77777777" w:rsidR="009B4819" w:rsidRPr="009A15EF" w:rsidRDefault="009B4819" w:rsidP="00C41A4D">
            <w:pPr>
              <w:rPr>
                <w:rFonts w:cs="Arial"/>
                <w:szCs w:val="20"/>
              </w:rPr>
            </w:pPr>
            <w:r w:rsidRPr="009A15EF">
              <w:rPr>
                <w:rFonts w:cs="Arial"/>
                <w:szCs w:val="20"/>
              </w:rPr>
              <w:t>Emergency Medicine</w:t>
            </w:r>
          </w:p>
        </w:tc>
      </w:tr>
      <w:tr w:rsidR="009B4819" w:rsidRPr="009A15EF" w14:paraId="435A65E7" w14:textId="77777777" w:rsidTr="00861D7C">
        <w:trPr>
          <w:cantSplit/>
          <w:trHeight w:val="240"/>
        </w:trPr>
        <w:tc>
          <w:tcPr>
            <w:tcW w:w="900" w:type="dxa"/>
            <w:shd w:val="clear" w:color="auto" w:fill="auto"/>
          </w:tcPr>
          <w:p w14:paraId="4BD02CC5"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0C526D9E"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5143F707" w14:textId="77777777" w:rsidR="009B4819" w:rsidRPr="009A15EF" w:rsidRDefault="009B4819" w:rsidP="00C41A4D">
            <w:pPr>
              <w:jc w:val="center"/>
              <w:rPr>
                <w:rFonts w:cs="Arial"/>
                <w:szCs w:val="20"/>
              </w:rPr>
            </w:pPr>
            <w:r w:rsidRPr="009A15EF">
              <w:rPr>
                <w:rFonts w:cs="Arial"/>
                <w:szCs w:val="20"/>
              </w:rPr>
              <w:t>316</w:t>
            </w:r>
          </w:p>
        </w:tc>
        <w:tc>
          <w:tcPr>
            <w:tcW w:w="4500" w:type="dxa"/>
            <w:shd w:val="clear" w:color="auto" w:fill="auto"/>
          </w:tcPr>
          <w:p w14:paraId="37689CF6" w14:textId="77777777" w:rsidR="009B4819" w:rsidRPr="009A15EF" w:rsidRDefault="009B4819" w:rsidP="00C41A4D">
            <w:pPr>
              <w:rPr>
                <w:rFonts w:cs="Arial"/>
                <w:szCs w:val="20"/>
              </w:rPr>
            </w:pPr>
            <w:r w:rsidRPr="009A15EF">
              <w:rPr>
                <w:rFonts w:cs="Arial"/>
                <w:szCs w:val="20"/>
              </w:rPr>
              <w:t>Family Practice</w:t>
            </w:r>
          </w:p>
        </w:tc>
      </w:tr>
      <w:tr w:rsidR="009B4819" w:rsidRPr="009A15EF" w14:paraId="1892A2AD" w14:textId="77777777" w:rsidTr="00861D7C">
        <w:trPr>
          <w:cantSplit/>
          <w:trHeight w:val="240"/>
        </w:trPr>
        <w:tc>
          <w:tcPr>
            <w:tcW w:w="900" w:type="dxa"/>
            <w:shd w:val="clear" w:color="auto" w:fill="auto"/>
          </w:tcPr>
          <w:p w14:paraId="7E043544"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027C768E"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7BDCDB02" w14:textId="77777777" w:rsidR="009B4819" w:rsidRPr="009A15EF" w:rsidRDefault="009B4819" w:rsidP="00C41A4D">
            <w:pPr>
              <w:jc w:val="center"/>
              <w:rPr>
                <w:rFonts w:cs="Arial"/>
                <w:szCs w:val="20"/>
              </w:rPr>
            </w:pPr>
            <w:r w:rsidRPr="009A15EF">
              <w:rPr>
                <w:rFonts w:cs="Arial"/>
                <w:szCs w:val="20"/>
              </w:rPr>
              <w:t>317</w:t>
            </w:r>
          </w:p>
        </w:tc>
        <w:tc>
          <w:tcPr>
            <w:tcW w:w="4500" w:type="dxa"/>
            <w:shd w:val="clear" w:color="auto" w:fill="auto"/>
          </w:tcPr>
          <w:p w14:paraId="62CAC91F" w14:textId="77777777" w:rsidR="009B4819" w:rsidRPr="009A15EF" w:rsidRDefault="009B4819" w:rsidP="00C41A4D">
            <w:pPr>
              <w:rPr>
                <w:rFonts w:cs="Arial"/>
                <w:szCs w:val="20"/>
              </w:rPr>
            </w:pPr>
            <w:r w:rsidRPr="009A15EF">
              <w:rPr>
                <w:rFonts w:cs="Arial"/>
                <w:szCs w:val="20"/>
              </w:rPr>
              <w:t>Gastroenterology</w:t>
            </w:r>
          </w:p>
        </w:tc>
      </w:tr>
      <w:tr w:rsidR="009B4819" w:rsidRPr="009A15EF" w14:paraId="7CA9FAE6" w14:textId="77777777" w:rsidTr="00861D7C">
        <w:trPr>
          <w:cantSplit/>
          <w:trHeight w:val="240"/>
        </w:trPr>
        <w:tc>
          <w:tcPr>
            <w:tcW w:w="900" w:type="dxa"/>
            <w:shd w:val="clear" w:color="auto" w:fill="auto"/>
          </w:tcPr>
          <w:p w14:paraId="4C77765A"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1E043AAE"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234BF2D7" w14:textId="77777777" w:rsidR="009B4819" w:rsidRPr="009A15EF" w:rsidRDefault="009B4819" w:rsidP="00C41A4D">
            <w:pPr>
              <w:jc w:val="center"/>
              <w:rPr>
                <w:rFonts w:cs="Arial"/>
                <w:szCs w:val="20"/>
              </w:rPr>
            </w:pPr>
            <w:r w:rsidRPr="009A15EF">
              <w:rPr>
                <w:rFonts w:cs="Arial"/>
                <w:szCs w:val="20"/>
              </w:rPr>
              <w:t>318</w:t>
            </w:r>
          </w:p>
        </w:tc>
        <w:tc>
          <w:tcPr>
            <w:tcW w:w="4500" w:type="dxa"/>
            <w:shd w:val="clear" w:color="auto" w:fill="auto"/>
          </w:tcPr>
          <w:p w14:paraId="33AFDC7A" w14:textId="77777777" w:rsidR="009B4819" w:rsidRPr="009A15EF" w:rsidRDefault="00000000" w:rsidP="00C41A4D">
            <w:pPr>
              <w:rPr>
                <w:rFonts w:cs="Arial"/>
                <w:szCs w:val="20"/>
              </w:rPr>
            </w:pPr>
            <w:hyperlink r:id="rId24" w:tgtFrame="main" w:history="1">
              <w:r w:rsidR="009B4819" w:rsidRPr="009A15EF">
                <w:rPr>
                  <w:rFonts w:cs="Arial"/>
                  <w:szCs w:val="20"/>
                </w:rPr>
                <w:t>General Practice</w:t>
              </w:r>
            </w:hyperlink>
          </w:p>
        </w:tc>
      </w:tr>
      <w:tr w:rsidR="009B4819" w:rsidRPr="009A15EF" w14:paraId="06B25237" w14:textId="77777777" w:rsidTr="00861D7C">
        <w:trPr>
          <w:cantSplit/>
          <w:trHeight w:val="240"/>
        </w:trPr>
        <w:tc>
          <w:tcPr>
            <w:tcW w:w="900" w:type="dxa"/>
            <w:shd w:val="clear" w:color="auto" w:fill="auto"/>
          </w:tcPr>
          <w:p w14:paraId="200B4DCE"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6CB4A23D"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68C0E629" w14:textId="77777777" w:rsidR="009B4819" w:rsidRPr="009A15EF" w:rsidRDefault="009B4819" w:rsidP="00C41A4D">
            <w:pPr>
              <w:jc w:val="center"/>
              <w:rPr>
                <w:rFonts w:cs="Arial"/>
                <w:szCs w:val="20"/>
              </w:rPr>
            </w:pPr>
            <w:r w:rsidRPr="009A15EF">
              <w:rPr>
                <w:rFonts w:cs="Arial"/>
                <w:szCs w:val="20"/>
              </w:rPr>
              <w:t>319</w:t>
            </w:r>
          </w:p>
        </w:tc>
        <w:tc>
          <w:tcPr>
            <w:tcW w:w="4500" w:type="dxa"/>
            <w:shd w:val="clear" w:color="auto" w:fill="auto"/>
          </w:tcPr>
          <w:p w14:paraId="4B4A913B" w14:textId="77777777" w:rsidR="009B4819" w:rsidRPr="009A15EF" w:rsidRDefault="00000000" w:rsidP="00C41A4D">
            <w:pPr>
              <w:rPr>
                <w:rFonts w:cs="Arial"/>
                <w:szCs w:val="20"/>
              </w:rPr>
            </w:pPr>
            <w:hyperlink r:id="rId25" w:tgtFrame="main" w:history="1">
              <w:r w:rsidR="009B4819" w:rsidRPr="009A15EF">
                <w:rPr>
                  <w:rFonts w:cs="Arial"/>
                  <w:szCs w:val="20"/>
                </w:rPr>
                <w:t>General Surgery</w:t>
              </w:r>
            </w:hyperlink>
          </w:p>
        </w:tc>
      </w:tr>
      <w:tr w:rsidR="009B4819" w:rsidRPr="009A15EF" w14:paraId="626F082B" w14:textId="77777777" w:rsidTr="00861D7C">
        <w:trPr>
          <w:cantSplit/>
          <w:trHeight w:val="240"/>
        </w:trPr>
        <w:tc>
          <w:tcPr>
            <w:tcW w:w="900" w:type="dxa"/>
            <w:shd w:val="clear" w:color="auto" w:fill="auto"/>
          </w:tcPr>
          <w:p w14:paraId="0208A9ED"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216BA771"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3A035253" w14:textId="77777777" w:rsidR="009B4819" w:rsidRPr="009A15EF" w:rsidRDefault="009B4819" w:rsidP="00C41A4D">
            <w:pPr>
              <w:jc w:val="center"/>
              <w:rPr>
                <w:rFonts w:cs="Arial"/>
                <w:szCs w:val="20"/>
              </w:rPr>
            </w:pPr>
            <w:r w:rsidRPr="009A15EF">
              <w:rPr>
                <w:rFonts w:cs="Arial"/>
                <w:szCs w:val="20"/>
              </w:rPr>
              <w:t>320</w:t>
            </w:r>
          </w:p>
        </w:tc>
        <w:tc>
          <w:tcPr>
            <w:tcW w:w="4500" w:type="dxa"/>
            <w:shd w:val="clear" w:color="auto" w:fill="auto"/>
          </w:tcPr>
          <w:p w14:paraId="2C7A1471" w14:textId="77777777" w:rsidR="009B4819" w:rsidRPr="009A15EF" w:rsidRDefault="009B4819" w:rsidP="00C41A4D">
            <w:pPr>
              <w:rPr>
                <w:rFonts w:cs="Arial"/>
                <w:szCs w:val="20"/>
              </w:rPr>
            </w:pPr>
            <w:r w:rsidRPr="009A15EF">
              <w:rPr>
                <w:rFonts w:cs="Arial"/>
                <w:szCs w:val="20"/>
              </w:rPr>
              <w:t>Geriatrics</w:t>
            </w:r>
          </w:p>
        </w:tc>
      </w:tr>
      <w:tr w:rsidR="009B4819" w:rsidRPr="009A15EF" w14:paraId="616FDCFA" w14:textId="77777777" w:rsidTr="00861D7C">
        <w:trPr>
          <w:cantSplit/>
          <w:trHeight w:val="240"/>
        </w:trPr>
        <w:tc>
          <w:tcPr>
            <w:tcW w:w="900" w:type="dxa"/>
            <w:shd w:val="clear" w:color="auto" w:fill="auto"/>
          </w:tcPr>
          <w:p w14:paraId="589940A5"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0A51F0C8"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048EDF48" w14:textId="77777777" w:rsidR="009B4819" w:rsidRPr="009A15EF" w:rsidRDefault="009B4819" w:rsidP="00C41A4D">
            <w:pPr>
              <w:jc w:val="center"/>
              <w:rPr>
                <w:rFonts w:cs="Arial"/>
                <w:szCs w:val="20"/>
              </w:rPr>
            </w:pPr>
            <w:r w:rsidRPr="009A15EF">
              <w:rPr>
                <w:rFonts w:cs="Arial"/>
                <w:szCs w:val="20"/>
              </w:rPr>
              <w:t>322</w:t>
            </w:r>
          </w:p>
        </w:tc>
        <w:tc>
          <w:tcPr>
            <w:tcW w:w="4500" w:type="dxa"/>
            <w:shd w:val="clear" w:color="auto" w:fill="auto"/>
          </w:tcPr>
          <w:p w14:paraId="78189097" w14:textId="77777777" w:rsidR="009B4819" w:rsidRPr="009A15EF" w:rsidRDefault="009B4819" w:rsidP="00C41A4D">
            <w:pPr>
              <w:rPr>
                <w:rFonts w:cs="Arial"/>
                <w:szCs w:val="20"/>
              </w:rPr>
            </w:pPr>
            <w:r w:rsidRPr="009A15EF">
              <w:rPr>
                <w:rFonts w:cs="Arial"/>
                <w:szCs w:val="20"/>
              </w:rPr>
              <w:t>Internal Medicine</w:t>
            </w:r>
          </w:p>
        </w:tc>
      </w:tr>
      <w:tr w:rsidR="009B4819" w:rsidRPr="009A15EF" w14:paraId="29C9F056" w14:textId="77777777" w:rsidTr="00861D7C">
        <w:trPr>
          <w:cantSplit/>
          <w:trHeight w:val="240"/>
        </w:trPr>
        <w:tc>
          <w:tcPr>
            <w:tcW w:w="900" w:type="dxa"/>
            <w:shd w:val="clear" w:color="auto" w:fill="auto"/>
          </w:tcPr>
          <w:p w14:paraId="1B7D40DC"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2F2DE9D3"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0F701C72" w14:textId="77777777" w:rsidR="009B4819" w:rsidRPr="009A15EF" w:rsidRDefault="009B4819" w:rsidP="00C41A4D">
            <w:pPr>
              <w:jc w:val="center"/>
              <w:rPr>
                <w:rFonts w:cs="Arial"/>
                <w:szCs w:val="20"/>
              </w:rPr>
            </w:pPr>
            <w:r w:rsidRPr="009A15EF">
              <w:rPr>
                <w:rFonts w:cs="Arial"/>
                <w:szCs w:val="20"/>
              </w:rPr>
              <w:t>324</w:t>
            </w:r>
          </w:p>
        </w:tc>
        <w:tc>
          <w:tcPr>
            <w:tcW w:w="4500" w:type="dxa"/>
            <w:shd w:val="clear" w:color="auto" w:fill="auto"/>
          </w:tcPr>
          <w:p w14:paraId="5AFFFE41" w14:textId="77777777" w:rsidR="009B4819" w:rsidRPr="009A15EF" w:rsidRDefault="009B4819" w:rsidP="00C41A4D">
            <w:pPr>
              <w:rPr>
                <w:rFonts w:cs="Arial"/>
                <w:szCs w:val="20"/>
              </w:rPr>
            </w:pPr>
            <w:r w:rsidRPr="009A15EF">
              <w:rPr>
                <w:rFonts w:cs="Arial"/>
                <w:szCs w:val="20"/>
              </w:rPr>
              <w:t>Nephrology</w:t>
            </w:r>
          </w:p>
        </w:tc>
      </w:tr>
      <w:tr w:rsidR="009B4819" w:rsidRPr="009A15EF" w14:paraId="096105D2" w14:textId="77777777" w:rsidTr="00861D7C">
        <w:trPr>
          <w:cantSplit/>
          <w:trHeight w:val="240"/>
        </w:trPr>
        <w:tc>
          <w:tcPr>
            <w:tcW w:w="900" w:type="dxa"/>
            <w:shd w:val="clear" w:color="auto" w:fill="auto"/>
          </w:tcPr>
          <w:p w14:paraId="4315DC39"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38AE4D66"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11DC21F7" w14:textId="77777777" w:rsidR="009B4819" w:rsidRPr="009A15EF" w:rsidRDefault="009B4819" w:rsidP="00C41A4D">
            <w:pPr>
              <w:jc w:val="center"/>
              <w:rPr>
                <w:rFonts w:cs="Arial"/>
                <w:szCs w:val="20"/>
              </w:rPr>
            </w:pPr>
            <w:r w:rsidRPr="009A15EF">
              <w:rPr>
                <w:rFonts w:cs="Arial"/>
                <w:szCs w:val="20"/>
              </w:rPr>
              <w:t>325</w:t>
            </w:r>
          </w:p>
        </w:tc>
        <w:tc>
          <w:tcPr>
            <w:tcW w:w="4500" w:type="dxa"/>
            <w:shd w:val="clear" w:color="auto" w:fill="auto"/>
          </w:tcPr>
          <w:p w14:paraId="450FC763" w14:textId="77777777" w:rsidR="009B4819" w:rsidRPr="009A15EF" w:rsidRDefault="009B4819" w:rsidP="00C41A4D">
            <w:pPr>
              <w:rPr>
                <w:rFonts w:cs="Arial"/>
                <w:szCs w:val="20"/>
              </w:rPr>
            </w:pPr>
            <w:r w:rsidRPr="009A15EF">
              <w:rPr>
                <w:rFonts w:cs="Arial"/>
                <w:szCs w:val="20"/>
              </w:rPr>
              <w:t>Neurological Surgery</w:t>
            </w:r>
          </w:p>
        </w:tc>
      </w:tr>
      <w:tr w:rsidR="009B4819" w:rsidRPr="009A15EF" w14:paraId="1D0FD8F7" w14:textId="77777777" w:rsidTr="00861D7C">
        <w:trPr>
          <w:cantSplit/>
          <w:trHeight w:val="240"/>
        </w:trPr>
        <w:tc>
          <w:tcPr>
            <w:tcW w:w="900" w:type="dxa"/>
            <w:shd w:val="clear" w:color="auto" w:fill="auto"/>
          </w:tcPr>
          <w:p w14:paraId="6A290F7F"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44445C8B"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0D9F1F6F" w14:textId="77777777" w:rsidR="009B4819" w:rsidRPr="009A15EF" w:rsidRDefault="009B4819" w:rsidP="00C41A4D">
            <w:pPr>
              <w:jc w:val="center"/>
              <w:rPr>
                <w:rFonts w:cs="Arial"/>
                <w:szCs w:val="20"/>
              </w:rPr>
            </w:pPr>
            <w:r w:rsidRPr="009A15EF">
              <w:rPr>
                <w:rFonts w:cs="Arial"/>
                <w:szCs w:val="20"/>
              </w:rPr>
              <w:t>326</w:t>
            </w:r>
          </w:p>
        </w:tc>
        <w:tc>
          <w:tcPr>
            <w:tcW w:w="4500" w:type="dxa"/>
            <w:shd w:val="clear" w:color="auto" w:fill="auto"/>
          </w:tcPr>
          <w:p w14:paraId="2C859E1F" w14:textId="77777777" w:rsidR="009B4819" w:rsidRPr="009A15EF" w:rsidRDefault="009B4819" w:rsidP="00C41A4D">
            <w:pPr>
              <w:rPr>
                <w:rFonts w:cs="Arial"/>
                <w:szCs w:val="20"/>
              </w:rPr>
            </w:pPr>
            <w:r w:rsidRPr="009A15EF">
              <w:rPr>
                <w:rFonts w:cs="Arial"/>
                <w:szCs w:val="20"/>
              </w:rPr>
              <w:t>Neurology</w:t>
            </w:r>
          </w:p>
        </w:tc>
      </w:tr>
      <w:tr w:rsidR="009B4819" w:rsidRPr="009A15EF" w14:paraId="7247CF3B" w14:textId="77777777" w:rsidTr="00861D7C">
        <w:trPr>
          <w:cantSplit/>
          <w:trHeight w:val="240"/>
        </w:trPr>
        <w:tc>
          <w:tcPr>
            <w:tcW w:w="900" w:type="dxa"/>
            <w:shd w:val="clear" w:color="auto" w:fill="auto"/>
          </w:tcPr>
          <w:p w14:paraId="04033D12"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0B4A9E01"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489C4442" w14:textId="77777777" w:rsidR="009B4819" w:rsidRPr="009A15EF" w:rsidRDefault="009B4819" w:rsidP="00C41A4D">
            <w:pPr>
              <w:jc w:val="center"/>
              <w:rPr>
                <w:rFonts w:cs="Arial"/>
                <w:szCs w:val="20"/>
              </w:rPr>
            </w:pPr>
            <w:r w:rsidRPr="009A15EF">
              <w:rPr>
                <w:rFonts w:cs="Arial"/>
                <w:szCs w:val="20"/>
              </w:rPr>
              <w:t>327</w:t>
            </w:r>
          </w:p>
        </w:tc>
        <w:tc>
          <w:tcPr>
            <w:tcW w:w="4500" w:type="dxa"/>
            <w:shd w:val="clear" w:color="auto" w:fill="auto"/>
          </w:tcPr>
          <w:p w14:paraId="2DF38526" w14:textId="77777777" w:rsidR="009B4819" w:rsidRPr="009A15EF" w:rsidRDefault="009B4819" w:rsidP="00C41A4D">
            <w:pPr>
              <w:rPr>
                <w:rFonts w:cs="Arial"/>
                <w:szCs w:val="20"/>
              </w:rPr>
            </w:pPr>
            <w:r w:rsidRPr="009A15EF">
              <w:rPr>
                <w:rFonts w:cs="Arial"/>
                <w:szCs w:val="20"/>
              </w:rPr>
              <w:t>Nuclear Medicine</w:t>
            </w:r>
          </w:p>
        </w:tc>
      </w:tr>
      <w:tr w:rsidR="009B4819" w:rsidRPr="009A15EF" w14:paraId="30DDEDC9" w14:textId="77777777" w:rsidTr="00861D7C">
        <w:trPr>
          <w:cantSplit/>
          <w:trHeight w:val="240"/>
        </w:trPr>
        <w:tc>
          <w:tcPr>
            <w:tcW w:w="900" w:type="dxa"/>
            <w:shd w:val="clear" w:color="auto" w:fill="auto"/>
          </w:tcPr>
          <w:p w14:paraId="47E5EEC3"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5B059112"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7F9B3E65" w14:textId="77777777" w:rsidR="009B4819" w:rsidRPr="009A15EF" w:rsidRDefault="009B4819" w:rsidP="00C41A4D">
            <w:pPr>
              <w:jc w:val="center"/>
              <w:rPr>
                <w:rFonts w:cs="Arial"/>
                <w:szCs w:val="20"/>
              </w:rPr>
            </w:pPr>
            <w:r w:rsidRPr="009A15EF">
              <w:rPr>
                <w:rFonts w:cs="Arial"/>
                <w:szCs w:val="20"/>
              </w:rPr>
              <w:t>328</w:t>
            </w:r>
          </w:p>
        </w:tc>
        <w:tc>
          <w:tcPr>
            <w:tcW w:w="4500" w:type="dxa"/>
            <w:shd w:val="clear" w:color="auto" w:fill="auto"/>
          </w:tcPr>
          <w:p w14:paraId="01B5A740" w14:textId="77777777" w:rsidR="009B4819" w:rsidRPr="009A15EF" w:rsidRDefault="009B4819" w:rsidP="00C41A4D">
            <w:pPr>
              <w:rPr>
                <w:rFonts w:cs="Arial"/>
                <w:szCs w:val="20"/>
              </w:rPr>
            </w:pPr>
            <w:r w:rsidRPr="009A15EF">
              <w:rPr>
                <w:rFonts w:cs="Arial"/>
                <w:szCs w:val="20"/>
              </w:rPr>
              <w:t>Obstetrics and Gynecology</w:t>
            </w:r>
          </w:p>
        </w:tc>
      </w:tr>
      <w:tr w:rsidR="009B4819" w:rsidRPr="009A15EF" w14:paraId="53E5845E" w14:textId="77777777" w:rsidTr="00861D7C">
        <w:trPr>
          <w:cantSplit/>
          <w:trHeight w:val="240"/>
        </w:trPr>
        <w:tc>
          <w:tcPr>
            <w:tcW w:w="900" w:type="dxa"/>
            <w:shd w:val="clear" w:color="auto" w:fill="auto"/>
          </w:tcPr>
          <w:p w14:paraId="4CF7FFF4"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61230C81"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18A39B0A" w14:textId="77777777" w:rsidR="009B4819" w:rsidRPr="009A15EF" w:rsidRDefault="009B4819" w:rsidP="00C41A4D">
            <w:pPr>
              <w:jc w:val="center"/>
              <w:rPr>
                <w:rFonts w:cs="Arial"/>
                <w:szCs w:val="20"/>
              </w:rPr>
            </w:pPr>
            <w:r w:rsidRPr="009A15EF">
              <w:rPr>
                <w:rFonts w:cs="Arial"/>
                <w:szCs w:val="20"/>
              </w:rPr>
              <w:t>329</w:t>
            </w:r>
          </w:p>
        </w:tc>
        <w:tc>
          <w:tcPr>
            <w:tcW w:w="4500" w:type="dxa"/>
            <w:shd w:val="clear" w:color="auto" w:fill="auto"/>
          </w:tcPr>
          <w:p w14:paraId="577F90DE" w14:textId="77777777" w:rsidR="009B4819" w:rsidRPr="009A15EF" w:rsidRDefault="009B4819" w:rsidP="00C41A4D">
            <w:pPr>
              <w:rPr>
                <w:rFonts w:cs="Arial"/>
                <w:szCs w:val="20"/>
              </w:rPr>
            </w:pPr>
            <w:r w:rsidRPr="009A15EF">
              <w:rPr>
                <w:rFonts w:cs="Arial"/>
                <w:szCs w:val="20"/>
              </w:rPr>
              <w:t>Oncology and Hematology</w:t>
            </w:r>
          </w:p>
        </w:tc>
      </w:tr>
      <w:tr w:rsidR="009B4819" w:rsidRPr="009A15EF" w14:paraId="70815B68" w14:textId="77777777" w:rsidTr="00861D7C">
        <w:trPr>
          <w:cantSplit/>
          <w:trHeight w:val="240"/>
        </w:trPr>
        <w:tc>
          <w:tcPr>
            <w:tcW w:w="900" w:type="dxa"/>
            <w:shd w:val="clear" w:color="auto" w:fill="auto"/>
          </w:tcPr>
          <w:p w14:paraId="2713DD52"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401E5E18"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680C873F" w14:textId="77777777" w:rsidR="009B4819" w:rsidRPr="009A15EF" w:rsidRDefault="009B4819" w:rsidP="00C41A4D">
            <w:pPr>
              <w:jc w:val="center"/>
              <w:rPr>
                <w:rFonts w:cs="Arial"/>
                <w:szCs w:val="20"/>
              </w:rPr>
            </w:pPr>
            <w:r w:rsidRPr="009A15EF">
              <w:rPr>
                <w:rFonts w:cs="Arial"/>
                <w:szCs w:val="20"/>
              </w:rPr>
              <w:t>330</w:t>
            </w:r>
          </w:p>
        </w:tc>
        <w:tc>
          <w:tcPr>
            <w:tcW w:w="4500" w:type="dxa"/>
            <w:shd w:val="clear" w:color="auto" w:fill="auto"/>
          </w:tcPr>
          <w:p w14:paraId="43AD757F" w14:textId="77777777" w:rsidR="009B4819" w:rsidRPr="009A15EF" w:rsidRDefault="009B4819" w:rsidP="00C41A4D">
            <w:pPr>
              <w:rPr>
                <w:rFonts w:cs="Arial"/>
                <w:szCs w:val="20"/>
              </w:rPr>
            </w:pPr>
            <w:r w:rsidRPr="009A15EF">
              <w:rPr>
                <w:rFonts w:cs="Arial"/>
                <w:szCs w:val="20"/>
              </w:rPr>
              <w:t>Ophthalmology</w:t>
            </w:r>
          </w:p>
        </w:tc>
      </w:tr>
      <w:tr w:rsidR="009B4819" w:rsidRPr="009A15EF" w14:paraId="3CB4191A" w14:textId="77777777" w:rsidTr="00861D7C">
        <w:trPr>
          <w:cantSplit/>
          <w:trHeight w:val="240"/>
        </w:trPr>
        <w:tc>
          <w:tcPr>
            <w:tcW w:w="900" w:type="dxa"/>
            <w:shd w:val="clear" w:color="auto" w:fill="auto"/>
          </w:tcPr>
          <w:p w14:paraId="2D9C8F8E"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6A3C0E47"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1CFCB5E0" w14:textId="77777777" w:rsidR="009B4819" w:rsidRPr="009A15EF" w:rsidRDefault="009B4819" w:rsidP="00C41A4D">
            <w:pPr>
              <w:jc w:val="center"/>
              <w:rPr>
                <w:rFonts w:cs="Arial"/>
                <w:szCs w:val="20"/>
              </w:rPr>
            </w:pPr>
            <w:r w:rsidRPr="009A15EF">
              <w:rPr>
                <w:rFonts w:cs="Arial"/>
                <w:szCs w:val="20"/>
              </w:rPr>
              <w:t>331</w:t>
            </w:r>
          </w:p>
        </w:tc>
        <w:tc>
          <w:tcPr>
            <w:tcW w:w="4500" w:type="dxa"/>
            <w:shd w:val="clear" w:color="auto" w:fill="auto"/>
          </w:tcPr>
          <w:p w14:paraId="25DA246C" w14:textId="77777777" w:rsidR="009B4819" w:rsidRPr="009A15EF" w:rsidRDefault="009B4819" w:rsidP="00C41A4D">
            <w:pPr>
              <w:rPr>
                <w:rFonts w:cs="Arial"/>
                <w:szCs w:val="20"/>
              </w:rPr>
            </w:pPr>
            <w:r w:rsidRPr="009A15EF">
              <w:rPr>
                <w:rFonts w:cs="Arial"/>
                <w:szCs w:val="20"/>
              </w:rPr>
              <w:t>Orthopedic Surgery</w:t>
            </w:r>
          </w:p>
        </w:tc>
      </w:tr>
      <w:tr w:rsidR="009B4819" w:rsidRPr="009A15EF" w14:paraId="6E32F98D" w14:textId="77777777" w:rsidTr="00861D7C">
        <w:trPr>
          <w:cantSplit/>
          <w:trHeight w:val="240"/>
        </w:trPr>
        <w:tc>
          <w:tcPr>
            <w:tcW w:w="900" w:type="dxa"/>
            <w:shd w:val="clear" w:color="auto" w:fill="auto"/>
          </w:tcPr>
          <w:p w14:paraId="6433DA6D"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344F7B96"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68450A39" w14:textId="77777777" w:rsidR="009B4819" w:rsidRPr="009A15EF" w:rsidRDefault="009B4819" w:rsidP="00C41A4D">
            <w:pPr>
              <w:jc w:val="center"/>
              <w:rPr>
                <w:rFonts w:cs="Arial"/>
                <w:szCs w:val="20"/>
              </w:rPr>
            </w:pPr>
            <w:r w:rsidRPr="009A15EF">
              <w:rPr>
                <w:rFonts w:cs="Arial"/>
                <w:szCs w:val="20"/>
              </w:rPr>
              <w:t>332</w:t>
            </w:r>
          </w:p>
        </w:tc>
        <w:tc>
          <w:tcPr>
            <w:tcW w:w="4500" w:type="dxa"/>
            <w:shd w:val="clear" w:color="auto" w:fill="auto"/>
          </w:tcPr>
          <w:p w14:paraId="3BA619A7" w14:textId="77777777" w:rsidR="009B4819" w:rsidRPr="009A15EF" w:rsidRDefault="009B4819" w:rsidP="00C41A4D">
            <w:pPr>
              <w:rPr>
                <w:rFonts w:cs="Arial"/>
                <w:szCs w:val="20"/>
              </w:rPr>
            </w:pPr>
            <w:r w:rsidRPr="009A15EF">
              <w:rPr>
                <w:rFonts w:cs="Arial"/>
                <w:szCs w:val="20"/>
              </w:rPr>
              <w:t>Otolaryngology</w:t>
            </w:r>
          </w:p>
        </w:tc>
      </w:tr>
      <w:tr w:rsidR="009B4819" w:rsidRPr="009A15EF" w14:paraId="74C8931E" w14:textId="77777777" w:rsidTr="00861D7C">
        <w:trPr>
          <w:cantSplit/>
          <w:trHeight w:val="240"/>
        </w:trPr>
        <w:tc>
          <w:tcPr>
            <w:tcW w:w="900" w:type="dxa"/>
            <w:shd w:val="clear" w:color="auto" w:fill="auto"/>
          </w:tcPr>
          <w:p w14:paraId="349C86EA"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73F0A009"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71388216" w14:textId="77777777" w:rsidR="009B4819" w:rsidRPr="009A15EF" w:rsidRDefault="009B4819" w:rsidP="00C41A4D">
            <w:pPr>
              <w:jc w:val="center"/>
              <w:rPr>
                <w:rFonts w:cs="Arial"/>
                <w:szCs w:val="20"/>
              </w:rPr>
            </w:pPr>
            <w:r w:rsidRPr="009A15EF">
              <w:rPr>
                <w:rFonts w:cs="Arial"/>
                <w:szCs w:val="20"/>
              </w:rPr>
              <w:t>333</w:t>
            </w:r>
          </w:p>
        </w:tc>
        <w:tc>
          <w:tcPr>
            <w:tcW w:w="4500" w:type="dxa"/>
            <w:shd w:val="clear" w:color="auto" w:fill="auto"/>
          </w:tcPr>
          <w:p w14:paraId="1FE379E9" w14:textId="77777777" w:rsidR="009B4819" w:rsidRPr="009A15EF" w:rsidRDefault="009B4819" w:rsidP="00C41A4D">
            <w:pPr>
              <w:rPr>
                <w:rFonts w:cs="Arial"/>
                <w:szCs w:val="20"/>
              </w:rPr>
            </w:pPr>
            <w:r w:rsidRPr="009A15EF">
              <w:rPr>
                <w:rFonts w:cs="Arial"/>
                <w:szCs w:val="20"/>
              </w:rPr>
              <w:t>Pathology</w:t>
            </w:r>
          </w:p>
        </w:tc>
      </w:tr>
      <w:tr w:rsidR="009B4819" w:rsidRPr="009A15EF" w14:paraId="2BC74CDA" w14:textId="77777777" w:rsidTr="00861D7C">
        <w:trPr>
          <w:cantSplit/>
          <w:trHeight w:val="240"/>
        </w:trPr>
        <w:tc>
          <w:tcPr>
            <w:tcW w:w="900" w:type="dxa"/>
            <w:shd w:val="clear" w:color="auto" w:fill="auto"/>
          </w:tcPr>
          <w:p w14:paraId="4DC0DDEF"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7B0EF35C"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079B12F3" w14:textId="77777777" w:rsidR="009B4819" w:rsidRPr="009A15EF" w:rsidRDefault="009B4819" w:rsidP="00C41A4D">
            <w:pPr>
              <w:jc w:val="center"/>
              <w:rPr>
                <w:rFonts w:cs="Arial"/>
                <w:szCs w:val="20"/>
              </w:rPr>
            </w:pPr>
            <w:r w:rsidRPr="009A15EF">
              <w:rPr>
                <w:rFonts w:cs="Arial"/>
                <w:szCs w:val="20"/>
              </w:rPr>
              <w:t>336</w:t>
            </w:r>
          </w:p>
        </w:tc>
        <w:tc>
          <w:tcPr>
            <w:tcW w:w="4500" w:type="dxa"/>
            <w:shd w:val="clear" w:color="auto" w:fill="auto"/>
          </w:tcPr>
          <w:p w14:paraId="6332B7F0" w14:textId="77777777" w:rsidR="009B4819" w:rsidRPr="009A15EF" w:rsidRDefault="009B4819" w:rsidP="00C41A4D">
            <w:pPr>
              <w:rPr>
                <w:rFonts w:cs="Arial"/>
                <w:szCs w:val="20"/>
              </w:rPr>
            </w:pPr>
            <w:r w:rsidRPr="009A15EF">
              <w:rPr>
                <w:rFonts w:cs="Arial"/>
                <w:szCs w:val="20"/>
              </w:rPr>
              <w:t>Physical Medicine and Rehab</w:t>
            </w:r>
          </w:p>
        </w:tc>
      </w:tr>
      <w:tr w:rsidR="009B4819" w:rsidRPr="009A15EF" w14:paraId="50DC3B53" w14:textId="77777777" w:rsidTr="00861D7C">
        <w:trPr>
          <w:cantSplit/>
          <w:trHeight w:val="240"/>
        </w:trPr>
        <w:tc>
          <w:tcPr>
            <w:tcW w:w="900" w:type="dxa"/>
            <w:shd w:val="clear" w:color="auto" w:fill="auto"/>
          </w:tcPr>
          <w:p w14:paraId="17DC18CC"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71AFF62A"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0683A1F9" w14:textId="77777777" w:rsidR="009B4819" w:rsidRPr="009A15EF" w:rsidRDefault="009B4819" w:rsidP="00C41A4D">
            <w:pPr>
              <w:jc w:val="center"/>
              <w:rPr>
                <w:rFonts w:cs="Arial"/>
                <w:szCs w:val="20"/>
              </w:rPr>
            </w:pPr>
            <w:r w:rsidRPr="009A15EF">
              <w:rPr>
                <w:rFonts w:cs="Arial"/>
                <w:szCs w:val="20"/>
              </w:rPr>
              <w:t>337</w:t>
            </w:r>
          </w:p>
        </w:tc>
        <w:tc>
          <w:tcPr>
            <w:tcW w:w="4500" w:type="dxa"/>
            <w:shd w:val="clear" w:color="auto" w:fill="auto"/>
          </w:tcPr>
          <w:p w14:paraId="02E9728D" w14:textId="77777777" w:rsidR="009B4819" w:rsidRPr="009A15EF" w:rsidRDefault="009B4819" w:rsidP="00C41A4D">
            <w:pPr>
              <w:rPr>
                <w:rFonts w:cs="Arial"/>
                <w:szCs w:val="20"/>
              </w:rPr>
            </w:pPr>
            <w:r w:rsidRPr="009A15EF">
              <w:rPr>
                <w:rFonts w:cs="Arial"/>
                <w:szCs w:val="20"/>
              </w:rPr>
              <w:t>Plastic Surgery</w:t>
            </w:r>
          </w:p>
        </w:tc>
      </w:tr>
      <w:tr w:rsidR="009B4819" w:rsidRPr="009A15EF" w14:paraId="4281E041" w14:textId="77777777" w:rsidTr="00861D7C">
        <w:trPr>
          <w:cantSplit/>
          <w:trHeight w:val="240"/>
        </w:trPr>
        <w:tc>
          <w:tcPr>
            <w:tcW w:w="900" w:type="dxa"/>
            <w:shd w:val="clear" w:color="auto" w:fill="auto"/>
          </w:tcPr>
          <w:p w14:paraId="2BDCD086"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51386857"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7C07AC44" w14:textId="77777777" w:rsidR="009B4819" w:rsidRPr="009A15EF" w:rsidRDefault="009B4819" w:rsidP="00C41A4D">
            <w:pPr>
              <w:jc w:val="center"/>
              <w:rPr>
                <w:rFonts w:cs="Arial"/>
                <w:szCs w:val="20"/>
              </w:rPr>
            </w:pPr>
            <w:r w:rsidRPr="009A15EF">
              <w:rPr>
                <w:rFonts w:cs="Arial"/>
                <w:szCs w:val="20"/>
              </w:rPr>
              <w:t>338</w:t>
            </w:r>
          </w:p>
        </w:tc>
        <w:tc>
          <w:tcPr>
            <w:tcW w:w="4500" w:type="dxa"/>
            <w:shd w:val="clear" w:color="auto" w:fill="auto"/>
          </w:tcPr>
          <w:p w14:paraId="4D68A4AA" w14:textId="77777777" w:rsidR="009B4819" w:rsidRPr="009A15EF" w:rsidRDefault="009B4819" w:rsidP="00C41A4D">
            <w:pPr>
              <w:rPr>
                <w:rFonts w:cs="Arial"/>
                <w:szCs w:val="20"/>
              </w:rPr>
            </w:pPr>
            <w:r w:rsidRPr="009A15EF">
              <w:rPr>
                <w:rFonts w:cs="Arial"/>
                <w:szCs w:val="20"/>
              </w:rPr>
              <w:t>Proctology</w:t>
            </w:r>
          </w:p>
        </w:tc>
      </w:tr>
      <w:tr w:rsidR="009B4819" w:rsidRPr="009A15EF" w14:paraId="618C1CE4" w14:textId="77777777" w:rsidTr="00861D7C">
        <w:trPr>
          <w:cantSplit/>
          <w:trHeight w:val="240"/>
        </w:trPr>
        <w:tc>
          <w:tcPr>
            <w:tcW w:w="900" w:type="dxa"/>
            <w:shd w:val="clear" w:color="auto" w:fill="auto"/>
          </w:tcPr>
          <w:p w14:paraId="0B84F6EE"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0701CFB9"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6B8A95B7" w14:textId="77777777" w:rsidR="009B4819" w:rsidRPr="009A15EF" w:rsidRDefault="009B4819" w:rsidP="00C41A4D">
            <w:pPr>
              <w:jc w:val="center"/>
              <w:rPr>
                <w:rFonts w:cs="Arial"/>
                <w:szCs w:val="20"/>
              </w:rPr>
            </w:pPr>
            <w:r w:rsidRPr="009A15EF">
              <w:rPr>
                <w:rFonts w:cs="Arial"/>
                <w:szCs w:val="20"/>
              </w:rPr>
              <w:t>339</w:t>
            </w:r>
          </w:p>
        </w:tc>
        <w:tc>
          <w:tcPr>
            <w:tcW w:w="4500" w:type="dxa"/>
            <w:shd w:val="clear" w:color="auto" w:fill="auto"/>
          </w:tcPr>
          <w:p w14:paraId="3E9E7F72" w14:textId="77777777" w:rsidR="009B4819" w:rsidRPr="009A15EF" w:rsidRDefault="009B4819" w:rsidP="00C41A4D">
            <w:pPr>
              <w:rPr>
                <w:rFonts w:cs="Arial"/>
                <w:szCs w:val="20"/>
              </w:rPr>
            </w:pPr>
            <w:r w:rsidRPr="009A15EF">
              <w:rPr>
                <w:rFonts w:cs="Arial"/>
                <w:szCs w:val="20"/>
              </w:rPr>
              <w:t>Psychiatry</w:t>
            </w:r>
          </w:p>
        </w:tc>
      </w:tr>
      <w:tr w:rsidR="009B4819" w:rsidRPr="009A15EF" w14:paraId="1B57B3E6" w14:textId="77777777" w:rsidTr="00861D7C">
        <w:trPr>
          <w:cantSplit/>
          <w:trHeight w:val="240"/>
        </w:trPr>
        <w:tc>
          <w:tcPr>
            <w:tcW w:w="900" w:type="dxa"/>
            <w:shd w:val="clear" w:color="auto" w:fill="auto"/>
          </w:tcPr>
          <w:p w14:paraId="573D46EB"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64D69B62"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1813DBAA" w14:textId="77777777" w:rsidR="009B4819" w:rsidRPr="009A15EF" w:rsidRDefault="009B4819" w:rsidP="00C41A4D">
            <w:pPr>
              <w:jc w:val="center"/>
              <w:rPr>
                <w:rFonts w:cs="Arial"/>
                <w:szCs w:val="20"/>
              </w:rPr>
            </w:pPr>
            <w:r w:rsidRPr="009A15EF">
              <w:rPr>
                <w:rFonts w:cs="Arial"/>
                <w:szCs w:val="20"/>
              </w:rPr>
              <w:t>340</w:t>
            </w:r>
          </w:p>
        </w:tc>
        <w:tc>
          <w:tcPr>
            <w:tcW w:w="4500" w:type="dxa"/>
            <w:shd w:val="clear" w:color="auto" w:fill="auto"/>
          </w:tcPr>
          <w:p w14:paraId="4CDED329" w14:textId="77777777" w:rsidR="009B4819" w:rsidRPr="009A15EF" w:rsidRDefault="009B4819" w:rsidP="00C41A4D">
            <w:pPr>
              <w:rPr>
                <w:rFonts w:cs="Arial"/>
                <w:szCs w:val="20"/>
              </w:rPr>
            </w:pPr>
            <w:r w:rsidRPr="009A15EF">
              <w:rPr>
                <w:rFonts w:cs="Arial"/>
                <w:szCs w:val="20"/>
              </w:rPr>
              <w:t xml:space="preserve">Pulmonary Disease  </w:t>
            </w:r>
          </w:p>
        </w:tc>
      </w:tr>
      <w:tr w:rsidR="009B4819" w:rsidRPr="009A15EF" w14:paraId="607DD95E" w14:textId="77777777" w:rsidTr="00861D7C">
        <w:trPr>
          <w:cantSplit/>
          <w:trHeight w:val="240"/>
        </w:trPr>
        <w:tc>
          <w:tcPr>
            <w:tcW w:w="900" w:type="dxa"/>
            <w:shd w:val="clear" w:color="auto" w:fill="auto"/>
          </w:tcPr>
          <w:p w14:paraId="0E9D3688"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4041A6D2"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31A98E99" w14:textId="77777777" w:rsidR="009B4819" w:rsidRPr="009A15EF" w:rsidRDefault="009B4819" w:rsidP="00C41A4D">
            <w:pPr>
              <w:jc w:val="center"/>
              <w:rPr>
                <w:rFonts w:cs="Arial"/>
                <w:szCs w:val="20"/>
              </w:rPr>
            </w:pPr>
            <w:r w:rsidRPr="009A15EF">
              <w:rPr>
                <w:rFonts w:cs="Arial"/>
                <w:szCs w:val="20"/>
              </w:rPr>
              <w:t>341</w:t>
            </w:r>
          </w:p>
        </w:tc>
        <w:tc>
          <w:tcPr>
            <w:tcW w:w="4500" w:type="dxa"/>
            <w:shd w:val="clear" w:color="auto" w:fill="auto"/>
          </w:tcPr>
          <w:p w14:paraId="50D041EC" w14:textId="77777777" w:rsidR="009B4819" w:rsidRPr="009A15EF" w:rsidRDefault="009B4819" w:rsidP="00C41A4D">
            <w:pPr>
              <w:rPr>
                <w:rFonts w:cs="Arial"/>
                <w:szCs w:val="20"/>
              </w:rPr>
            </w:pPr>
            <w:r w:rsidRPr="009A15EF">
              <w:rPr>
                <w:rFonts w:cs="Arial"/>
                <w:szCs w:val="20"/>
              </w:rPr>
              <w:t>Radiology</w:t>
            </w:r>
          </w:p>
        </w:tc>
      </w:tr>
      <w:tr w:rsidR="009B4819" w:rsidRPr="009A15EF" w14:paraId="02706F30" w14:textId="77777777" w:rsidTr="00861D7C">
        <w:trPr>
          <w:cantSplit/>
          <w:trHeight w:val="240"/>
        </w:trPr>
        <w:tc>
          <w:tcPr>
            <w:tcW w:w="900" w:type="dxa"/>
            <w:shd w:val="clear" w:color="auto" w:fill="auto"/>
          </w:tcPr>
          <w:p w14:paraId="5708D4CC"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08D8744C"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72F24772" w14:textId="77777777" w:rsidR="009B4819" w:rsidRPr="009A15EF" w:rsidRDefault="009B4819" w:rsidP="00C41A4D">
            <w:pPr>
              <w:jc w:val="center"/>
              <w:rPr>
                <w:rFonts w:cs="Arial"/>
                <w:szCs w:val="20"/>
              </w:rPr>
            </w:pPr>
            <w:r w:rsidRPr="009A15EF">
              <w:rPr>
                <w:rFonts w:cs="Arial"/>
                <w:szCs w:val="20"/>
              </w:rPr>
              <w:t>342</w:t>
            </w:r>
          </w:p>
        </w:tc>
        <w:tc>
          <w:tcPr>
            <w:tcW w:w="4500" w:type="dxa"/>
            <w:shd w:val="clear" w:color="auto" w:fill="auto"/>
          </w:tcPr>
          <w:p w14:paraId="53ABD753" w14:textId="77777777" w:rsidR="009B4819" w:rsidRPr="009A15EF" w:rsidRDefault="009B4819" w:rsidP="00C41A4D">
            <w:pPr>
              <w:rPr>
                <w:rFonts w:cs="Arial"/>
                <w:szCs w:val="20"/>
              </w:rPr>
            </w:pPr>
            <w:r w:rsidRPr="009A15EF">
              <w:rPr>
                <w:rFonts w:cs="Arial"/>
                <w:szCs w:val="20"/>
              </w:rPr>
              <w:t>Thoracic and Cardiovascular Surgery</w:t>
            </w:r>
          </w:p>
        </w:tc>
      </w:tr>
      <w:tr w:rsidR="009B4819" w:rsidRPr="009A15EF" w14:paraId="00FC83DE" w14:textId="77777777" w:rsidTr="00861D7C">
        <w:trPr>
          <w:cantSplit/>
          <w:trHeight w:val="240"/>
        </w:trPr>
        <w:tc>
          <w:tcPr>
            <w:tcW w:w="900" w:type="dxa"/>
            <w:shd w:val="clear" w:color="auto" w:fill="auto"/>
          </w:tcPr>
          <w:p w14:paraId="2E66245C"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1F8D9F70"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172A5725" w14:textId="77777777" w:rsidR="009B4819" w:rsidRPr="009A15EF" w:rsidRDefault="009B4819" w:rsidP="00C41A4D">
            <w:pPr>
              <w:jc w:val="center"/>
              <w:rPr>
                <w:rFonts w:cs="Arial"/>
                <w:szCs w:val="20"/>
              </w:rPr>
            </w:pPr>
            <w:r w:rsidRPr="009A15EF">
              <w:rPr>
                <w:rFonts w:cs="Arial"/>
                <w:szCs w:val="20"/>
              </w:rPr>
              <w:t>343</w:t>
            </w:r>
          </w:p>
        </w:tc>
        <w:tc>
          <w:tcPr>
            <w:tcW w:w="4500" w:type="dxa"/>
            <w:shd w:val="clear" w:color="auto" w:fill="auto"/>
          </w:tcPr>
          <w:p w14:paraId="4E5DD68B" w14:textId="77777777" w:rsidR="009B4819" w:rsidRPr="009A15EF" w:rsidRDefault="009B4819" w:rsidP="00C41A4D">
            <w:pPr>
              <w:rPr>
                <w:rFonts w:cs="Arial"/>
                <w:szCs w:val="20"/>
              </w:rPr>
            </w:pPr>
            <w:r w:rsidRPr="009A15EF">
              <w:rPr>
                <w:rFonts w:cs="Arial"/>
                <w:szCs w:val="20"/>
              </w:rPr>
              <w:t>Urology</w:t>
            </w:r>
          </w:p>
        </w:tc>
      </w:tr>
      <w:tr w:rsidR="009B4819" w:rsidRPr="009A15EF" w14:paraId="311F964C" w14:textId="77777777" w:rsidTr="00861D7C">
        <w:trPr>
          <w:cantSplit/>
          <w:trHeight w:val="90"/>
        </w:trPr>
        <w:tc>
          <w:tcPr>
            <w:tcW w:w="900" w:type="dxa"/>
            <w:shd w:val="clear" w:color="auto" w:fill="auto"/>
          </w:tcPr>
          <w:p w14:paraId="725B884E"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3C88FC11"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6E3AF48F" w14:textId="77777777" w:rsidR="009B4819" w:rsidRPr="009A15EF" w:rsidRDefault="009B4819" w:rsidP="00C41A4D">
            <w:pPr>
              <w:jc w:val="center"/>
              <w:rPr>
                <w:rFonts w:cs="Arial"/>
                <w:szCs w:val="20"/>
              </w:rPr>
            </w:pPr>
            <w:r w:rsidRPr="009A15EF">
              <w:rPr>
                <w:rFonts w:cs="Arial"/>
                <w:szCs w:val="20"/>
              </w:rPr>
              <w:t>345</w:t>
            </w:r>
          </w:p>
        </w:tc>
        <w:tc>
          <w:tcPr>
            <w:tcW w:w="4500" w:type="dxa"/>
            <w:shd w:val="clear" w:color="auto" w:fill="auto"/>
          </w:tcPr>
          <w:p w14:paraId="66C510BA" w14:textId="77777777" w:rsidR="009B4819" w:rsidRPr="009A15EF" w:rsidRDefault="009B4819" w:rsidP="00C41A4D">
            <w:pPr>
              <w:rPr>
                <w:rFonts w:cs="Arial"/>
                <w:szCs w:val="20"/>
              </w:rPr>
            </w:pPr>
            <w:r w:rsidRPr="009A15EF">
              <w:rPr>
                <w:rFonts w:cs="Arial"/>
                <w:szCs w:val="20"/>
              </w:rPr>
              <w:t>Pediatrician</w:t>
            </w:r>
          </w:p>
        </w:tc>
      </w:tr>
      <w:tr w:rsidR="009B4819" w:rsidRPr="009A15EF" w14:paraId="338A3B1F" w14:textId="77777777" w:rsidTr="00861D7C">
        <w:trPr>
          <w:cantSplit/>
          <w:trHeight w:val="240"/>
        </w:trPr>
        <w:tc>
          <w:tcPr>
            <w:tcW w:w="900" w:type="dxa"/>
            <w:shd w:val="clear" w:color="auto" w:fill="auto"/>
          </w:tcPr>
          <w:p w14:paraId="23D5BC93"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59B01A82"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53F5D587" w14:textId="77777777" w:rsidR="009B4819" w:rsidRPr="009A15EF" w:rsidRDefault="009B4819" w:rsidP="00C41A4D">
            <w:pPr>
              <w:jc w:val="center"/>
              <w:rPr>
                <w:rFonts w:cs="Arial"/>
                <w:szCs w:val="20"/>
              </w:rPr>
            </w:pPr>
            <w:r w:rsidRPr="009A15EF">
              <w:rPr>
                <w:rFonts w:cs="Arial"/>
                <w:szCs w:val="20"/>
              </w:rPr>
              <w:t>354</w:t>
            </w:r>
          </w:p>
        </w:tc>
        <w:tc>
          <w:tcPr>
            <w:tcW w:w="4500" w:type="dxa"/>
            <w:shd w:val="clear" w:color="auto" w:fill="auto"/>
          </w:tcPr>
          <w:p w14:paraId="190D6FE4" w14:textId="77777777" w:rsidR="009B4819" w:rsidRPr="009A15EF" w:rsidRDefault="009B4819" w:rsidP="00C41A4D">
            <w:pPr>
              <w:rPr>
                <w:rFonts w:cs="Arial"/>
                <w:szCs w:val="20"/>
              </w:rPr>
            </w:pPr>
            <w:r w:rsidRPr="009A15EF">
              <w:rPr>
                <w:rFonts w:cs="Arial"/>
                <w:szCs w:val="20"/>
              </w:rPr>
              <w:t>Preventative Medicine</w:t>
            </w:r>
          </w:p>
        </w:tc>
      </w:tr>
      <w:tr w:rsidR="009B4819" w:rsidRPr="009A15EF" w14:paraId="6DD91EF5" w14:textId="77777777" w:rsidTr="00861D7C">
        <w:trPr>
          <w:cantSplit/>
          <w:trHeight w:val="240"/>
        </w:trPr>
        <w:tc>
          <w:tcPr>
            <w:tcW w:w="900" w:type="dxa"/>
            <w:shd w:val="clear" w:color="auto" w:fill="auto"/>
          </w:tcPr>
          <w:p w14:paraId="590ADE11" w14:textId="77777777" w:rsidR="009B4819" w:rsidRPr="009A15EF" w:rsidRDefault="009B4819" w:rsidP="00C41A4D">
            <w:pPr>
              <w:jc w:val="center"/>
              <w:rPr>
                <w:rFonts w:cs="Arial"/>
                <w:szCs w:val="20"/>
              </w:rPr>
            </w:pPr>
            <w:r w:rsidRPr="009A15EF">
              <w:rPr>
                <w:rFonts w:cs="Arial"/>
                <w:szCs w:val="20"/>
              </w:rPr>
              <w:t>33</w:t>
            </w:r>
          </w:p>
        </w:tc>
        <w:tc>
          <w:tcPr>
            <w:tcW w:w="3420" w:type="dxa"/>
            <w:shd w:val="clear" w:color="auto" w:fill="auto"/>
          </w:tcPr>
          <w:p w14:paraId="10F608CC" w14:textId="77777777" w:rsidR="009B4819" w:rsidRPr="009A15EF" w:rsidRDefault="009B4819" w:rsidP="00C41A4D">
            <w:pPr>
              <w:rPr>
                <w:rFonts w:cs="Arial"/>
                <w:szCs w:val="20"/>
              </w:rPr>
            </w:pPr>
            <w:r w:rsidRPr="009A15EF">
              <w:rPr>
                <w:rFonts w:cs="Arial"/>
                <w:szCs w:val="20"/>
              </w:rPr>
              <w:t>Physician Group</w:t>
            </w:r>
          </w:p>
        </w:tc>
        <w:tc>
          <w:tcPr>
            <w:tcW w:w="990" w:type="dxa"/>
            <w:shd w:val="clear" w:color="auto" w:fill="auto"/>
          </w:tcPr>
          <w:p w14:paraId="49BC2CB0" w14:textId="77777777" w:rsidR="009B4819" w:rsidRPr="009A15EF" w:rsidRDefault="009B4819" w:rsidP="00C41A4D">
            <w:pPr>
              <w:jc w:val="center"/>
              <w:rPr>
                <w:rFonts w:cs="Arial"/>
                <w:szCs w:val="20"/>
              </w:rPr>
            </w:pPr>
            <w:r w:rsidRPr="009A15EF">
              <w:rPr>
                <w:rFonts w:cs="Arial"/>
                <w:szCs w:val="20"/>
              </w:rPr>
              <w:t>900</w:t>
            </w:r>
          </w:p>
        </w:tc>
        <w:tc>
          <w:tcPr>
            <w:tcW w:w="4500" w:type="dxa"/>
            <w:shd w:val="clear" w:color="auto" w:fill="auto"/>
          </w:tcPr>
          <w:p w14:paraId="530B26B7" w14:textId="77777777" w:rsidR="009B4819" w:rsidRPr="009A15EF" w:rsidRDefault="009B4819" w:rsidP="00C41A4D">
            <w:pPr>
              <w:rPr>
                <w:rFonts w:cs="Arial"/>
                <w:szCs w:val="20"/>
              </w:rPr>
            </w:pPr>
            <w:r w:rsidRPr="009A15EF">
              <w:rPr>
                <w:rFonts w:cs="Arial"/>
                <w:szCs w:val="20"/>
              </w:rPr>
              <w:t>Group</w:t>
            </w:r>
          </w:p>
        </w:tc>
      </w:tr>
      <w:tr w:rsidR="00861D7C" w:rsidRPr="009A15EF" w14:paraId="44B519B5" w14:textId="77777777" w:rsidTr="00E8531D">
        <w:trPr>
          <w:cantSplit/>
          <w:trHeight w:val="240"/>
        </w:trPr>
        <w:tc>
          <w:tcPr>
            <w:tcW w:w="900" w:type="dxa"/>
            <w:shd w:val="clear" w:color="auto" w:fill="auto"/>
          </w:tcPr>
          <w:p w14:paraId="3D858D19" w14:textId="77777777" w:rsidR="00861D7C" w:rsidRPr="009A15EF" w:rsidRDefault="00861D7C" w:rsidP="00C41A4D">
            <w:pPr>
              <w:jc w:val="center"/>
              <w:rPr>
                <w:rFonts w:cs="Arial"/>
                <w:szCs w:val="20"/>
              </w:rPr>
            </w:pPr>
            <w:r w:rsidRPr="009A15EF">
              <w:rPr>
                <w:rFonts w:cs="Arial"/>
                <w:szCs w:val="20"/>
              </w:rPr>
              <w:t>34</w:t>
            </w:r>
          </w:p>
        </w:tc>
        <w:tc>
          <w:tcPr>
            <w:tcW w:w="3420" w:type="dxa"/>
            <w:shd w:val="clear" w:color="auto" w:fill="auto"/>
          </w:tcPr>
          <w:p w14:paraId="4782C7BB" w14:textId="77777777" w:rsidR="00861D7C" w:rsidRPr="009A15EF" w:rsidRDefault="00861D7C" w:rsidP="00C41A4D">
            <w:pPr>
              <w:rPr>
                <w:rFonts w:cs="Arial"/>
                <w:szCs w:val="20"/>
              </w:rPr>
            </w:pPr>
            <w:r w:rsidRPr="009A15EF">
              <w:rPr>
                <w:rFonts w:cs="Arial"/>
                <w:szCs w:val="20"/>
              </w:rPr>
              <w:t>Behavioral Treatment</w:t>
            </w:r>
          </w:p>
        </w:tc>
        <w:tc>
          <w:tcPr>
            <w:tcW w:w="990" w:type="dxa"/>
            <w:shd w:val="clear" w:color="auto" w:fill="auto"/>
          </w:tcPr>
          <w:p w14:paraId="7F352DFE" w14:textId="77777777" w:rsidR="00861D7C" w:rsidRPr="009A15EF" w:rsidRDefault="00861D7C" w:rsidP="00C41A4D">
            <w:pPr>
              <w:jc w:val="center"/>
              <w:rPr>
                <w:rFonts w:cs="Arial"/>
                <w:szCs w:val="20"/>
              </w:rPr>
            </w:pPr>
            <w:r w:rsidRPr="009A15EF">
              <w:rPr>
                <w:rFonts w:cs="Arial"/>
                <w:szCs w:val="20"/>
              </w:rPr>
              <w:t>400</w:t>
            </w:r>
          </w:p>
        </w:tc>
        <w:tc>
          <w:tcPr>
            <w:tcW w:w="4500" w:type="dxa"/>
            <w:shd w:val="clear" w:color="auto" w:fill="auto"/>
          </w:tcPr>
          <w:p w14:paraId="36325A0B" w14:textId="77777777" w:rsidR="00861D7C" w:rsidRPr="009A15EF" w:rsidRDefault="00861D7C" w:rsidP="00C41A4D">
            <w:pPr>
              <w:rPr>
                <w:rFonts w:cs="Arial"/>
                <w:szCs w:val="20"/>
              </w:rPr>
            </w:pPr>
            <w:r w:rsidRPr="009A15EF">
              <w:rPr>
                <w:rFonts w:cs="Arial"/>
                <w:szCs w:val="20"/>
              </w:rPr>
              <w:t>Behavioral Treatment Licensed Supervisor</w:t>
            </w:r>
          </w:p>
        </w:tc>
      </w:tr>
      <w:tr w:rsidR="00861D7C" w:rsidRPr="009A15EF" w14:paraId="1CCE8224" w14:textId="77777777" w:rsidTr="00E8531D">
        <w:trPr>
          <w:cantSplit/>
          <w:trHeight w:val="240"/>
        </w:trPr>
        <w:tc>
          <w:tcPr>
            <w:tcW w:w="900" w:type="dxa"/>
            <w:shd w:val="clear" w:color="auto" w:fill="auto"/>
          </w:tcPr>
          <w:p w14:paraId="72A81A0E" w14:textId="77777777" w:rsidR="00861D7C" w:rsidRPr="009A15EF" w:rsidRDefault="00861D7C" w:rsidP="00C41A4D">
            <w:pPr>
              <w:jc w:val="center"/>
              <w:rPr>
                <w:rFonts w:cs="Arial"/>
                <w:szCs w:val="20"/>
              </w:rPr>
            </w:pPr>
            <w:r w:rsidRPr="009A15EF">
              <w:rPr>
                <w:rFonts w:cs="Arial"/>
                <w:szCs w:val="20"/>
              </w:rPr>
              <w:t>34</w:t>
            </w:r>
          </w:p>
        </w:tc>
        <w:tc>
          <w:tcPr>
            <w:tcW w:w="3420" w:type="dxa"/>
            <w:shd w:val="clear" w:color="auto" w:fill="auto"/>
          </w:tcPr>
          <w:p w14:paraId="35FC7B1B" w14:textId="77777777" w:rsidR="00861D7C" w:rsidRPr="009A15EF" w:rsidRDefault="00861D7C" w:rsidP="00C41A4D">
            <w:pPr>
              <w:rPr>
                <w:rFonts w:cs="Arial"/>
                <w:szCs w:val="20"/>
              </w:rPr>
            </w:pPr>
            <w:r w:rsidRPr="009A15EF">
              <w:rPr>
                <w:rFonts w:cs="Arial"/>
                <w:szCs w:val="20"/>
              </w:rPr>
              <w:t>Behavioral Treatment</w:t>
            </w:r>
          </w:p>
        </w:tc>
        <w:tc>
          <w:tcPr>
            <w:tcW w:w="990" w:type="dxa"/>
            <w:shd w:val="clear" w:color="auto" w:fill="auto"/>
          </w:tcPr>
          <w:p w14:paraId="320B8391" w14:textId="77777777" w:rsidR="00861D7C" w:rsidRPr="009A15EF" w:rsidRDefault="00861D7C" w:rsidP="00C41A4D">
            <w:pPr>
              <w:jc w:val="center"/>
              <w:rPr>
                <w:rFonts w:cs="Arial"/>
                <w:szCs w:val="20"/>
              </w:rPr>
            </w:pPr>
            <w:r w:rsidRPr="009A15EF">
              <w:rPr>
                <w:rFonts w:cs="Arial"/>
                <w:szCs w:val="20"/>
              </w:rPr>
              <w:t>401</w:t>
            </w:r>
          </w:p>
        </w:tc>
        <w:tc>
          <w:tcPr>
            <w:tcW w:w="4500" w:type="dxa"/>
            <w:shd w:val="clear" w:color="auto" w:fill="auto"/>
          </w:tcPr>
          <w:p w14:paraId="7EC31376" w14:textId="77777777" w:rsidR="00861D7C" w:rsidRPr="009A15EF" w:rsidRDefault="00861D7C" w:rsidP="00C41A4D">
            <w:pPr>
              <w:rPr>
                <w:rFonts w:cs="Arial"/>
                <w:szCs w:val="20"/>
              </w:rPr>
            </w:pPr>
            <w:r w:rsidRPr="009A15EF">
              <w:rPr>
                <w:rFonts w:cs="Arial"/>
                <w:szCs w:val="20"/>
              </w:rPr>
              <w:t>Behavioral Treatment Therapist</w:t>
            </w:r>
          </w:p>
        </w:tc>
      </w:tr>
      <w:tr w:rsidR="00861D7C" w:rsidRPr="009A15EF" w14:paraId="1D6D6DED" w14:textId="77777777" w:rsidTr="00E8531D">
        <w:trPr>
          <w:cantSplit/>
          <w:trHeight w:val="240"/>
        </w:trPr>
        <w:tc>
          <w:tcPr>
            <w:tcW w:w="900" w:type="dxa"/>
            <w:shd w:val="clear" w:color="auto" w:fill="auto"/>
          </w:tcPr>
          <w:p w14:paraId="396364B0" w14:textId="77777777" w:rsidR="00861D7C" w:rsidRPr="009A15EF" w:rsidRDefault="00861D7C" w:rsidP="00C41A4D">
            <w:pPr>
              <w:jc w:val="center"/>
              <w:rPr>
                <w:rFonts w:cs="Arial"/>
                <w:szCs w:val="20"/>
              </w:rPr>
            </w:pPr>
            <w:r w:rsidRPr="009A15EF">
              <w:rPr>
                <w:rFonts w:cs="Arial"/>
                <w:szCs w:val="20"/>
              </w:rPr>
              <w:t>34</w:t>
            </w:r>
          </w:p>
        </w:tc>
        <w:tc>
          <w:tcPr>
            <w:tcW w:w="3420" w:type="dxa"/>
            <w:shd w:val="clear" w:color="auto" w:fill="auto"/>
          </w:tcPr>
          <w:p w14:paraId="351A83F6" w14:textId="77777777" w:rsidR="00861D7C" w:rsidRPr="009A15EF" w:rsidRDefault="00861D7C" w:rsidP="00C41A4D">
            <w:pPr>
              <w:rPr>
                <w:rFonts w:cs="Arial"/>
                <w:szCs w:val="20"/>
              </w:rPr>
            </w:pPr>
            <w:r w:rsidRPr="009A15EF">
              <w:rPr>
                <w:rFonts w:cs="Arial"/>
                <w:szCs w:val="20"/>
              </w:rPr>
              <w:t>Behavioral Treatment</w:t>
            </w:r>
          </w:p>
        </w:tc>
        <w:tc>
          <w:tcPr>
            <w:tcW w:w="990" w:type="dxa"/>
            <w:shd w:val="clear" w:color="auto" w:fill="auto"/>
          </w:tcPr>
          <w:p w14:paraId="55454DE8" w14:textId="77777777" w:rsidR="00861D7C" w:rsidRPr="009A15EF" w:rsidRDefault="00861D7C" w:rsidP="00C41A4D">
            <w:pPr>
              <w:jc w:val="center"/>
              <w:rPr>
                <w:rFonts w:cs="Arial"/>
                <w:szCs w:val="20"/>
              </w:rPr>
            </w:pPr>
            <w:r w:rsidRPr="009A15EF">
              <w:rPr>
                <w:rFonts w:cs="Arial"/>
                <w:szCs w:val="20"/>
              </w:rPr>
              <w:t>402</w:t>
            </w:r>
          </w:p>
        </w:tc>
        <w:tc>
          <w:tcPr>
            <w:tcW w:w="4500" w:type="dxa"/>
            <w:shd w:val="clear" w:color="auto" w:fill="auto"/>
          </w:tcPr>
          <w:p w14:paraId="5ECA9971" w14:textId="77777777" w:rsidR="00861D7C" w:rsidRPr="009A15EF" w:rsidRDefault="00861D7C" w:rsidP="00C41A4D">
            <w:pPr>
              <w:rPr>
                <w:rFonts w:cs="Arial"/>
                <w:szCs w:val="20"/>
              </w:rPr>
            </w:pPr>
            <w:r w:rsidRPr="009A15EF">
              <w:rPr>
                <w:rFonts w:cs="Arial"/>
                <w:szCs w:val="20"/>
              </w:rPr>
              <w:t>Behavioral Treatment Technician</w:t>
            </w:r>
          </w:p>
        </w:tc>
      </w:tr>
      <w:tr w:rsidR="00861D7C" w:rsidRPr="009A15EF" w14:paraId="27033F10" w14:textId="77777777" w:rsidTr="00E8531D">
        <w:trPr>
          <w:cantSplit/>
          <w:trHeight w:val="240"/>
        </w:trPr>
        <w:tc>
          <w:tcPr>
            <w:tcW w:w="900" w:type="dxa"/>
            <w:shd w:val="clear" w:color="auto" w:fill="auto"/>
          </w:tcPr>
          <w:p w14:paraId="0A1EE9D4" w14:textId="77777777" w:rsidR="00861D7C" w:rsidRPr="009A15EF" w:rsidRDefault="00861D7C" w:rsidP="00C41A4D">
            <w:pPr>
              <w:jc w:val="center"/>
              <w:rPr>
                <w:rFonts w:cs="Arial"/>
                <w:szCs w:val="20"/>
              </w:rPr>
            </w:pPr>
            <w:r w:rsidRPr="009A15EF">
              <w:rPr>
                <w:rFonts w:cs="Arial"/>
                <w:szCs w:val="20"/>
              </w:rPr>
              <w:t>34</w:t>
            </w:r>
          </w:p>
        </w:tc>
        <w:tc>
          <w:tcPr>
            <w:tcW w:w="3420" w:type="dxa"/>
            <w:shd w:val="clear" w:color="auto" w:fill="auto"/>
          </w:tcPr>
          <w:p w14:paraId="5EFD1D7D" w14:textId="77777777" w:rsidR="00861D7C" w:rsidRPr="009A15EF" w:rsidRDefault="00861D7C" w:rsidP="00C41A4D">
            <w:pPr>
              <w:rPr>
                <w:rFonts w:cs="Arial"/>
                <w:szCs w:val="20"/>
              </w:rPr>
            </w:pPr>
            <w:r w:rsidRPr="009A15EF">
              <w:rPr>
                <w:rFonts w:cs="Arial"/>
                <w:szCs w:val="20"/>
              </w:rPr>
              <w:t>Behavioral Treatment</w:t>
            </w:r>
          </w:p>
        </w:tc>
        <w:tc>
          <w:tcPr>
            <w:tcW w:w="990" w:type="dxa"/>
            <w:shd w:val="clear" w:color="auto" w:fill="auto"/>
          </w:tcPr>
          <w:p w14:paraId="2F613C72" w14:textId="77777777" w:rsidR="00861D7C" w:rsidRPr="009A15EF" w:rsidRDefault="00861D7C" w:rsidP="00C41A4D">
            <w:pPr>
              <w:jc w:val="center"/>
              <w:rPr>
                <w:rFonts w:cs="Arial"/>
                <w:szCs w:val="20"/>
              </w:rPr>
            </w:pPr>
            <w:r w:rsidRPr="009A15EF">
              <w:rPr>
                <w:rFonts w:cs="Arial"/>
                <w:szCs w:val="20"/>
              </w:rPr>
              <w:t>403</w:t>
            </w:r>
          </w:p>
        </w:tc>
        <w:tc>
          <w:tcPr>
            <w:tcW w:w="4500" w:type="dxa"/>
            <w:shd w:val="clear" w:color="auto" w:fill="auto"/>
          </w:tcPr>
          <w:p w14:paraId="4058BACE" w14:textId="77777777" w:rsidR="00861D7C" w:rsidRPr="009A15EF" w:rsidRDefault="00861D7C" w:rsidP="00C41A4D">
            <w:pPr>
              <w:rPr>
                <w:rFonts w:cs="Arial"/>
                <w:szCs w:val="20"/>
              </w:rPr>
            </w:pPr>
            <w:r w:rsidRPr="009A15EF">
              <w:rPr>
                <w:rFonts w:cs="Arial"/>
                <w:szCs w:val="20"/>
              </w:rPr>
              <w:t>Focused Treatment Licensed Supervisor</w:t>
            </w:r>
          </w:p>
        </w:tc>
      </w:tr>
      <w:tr w:rsidR="00861D7C" w:rsidRPr="009A15EF" w14:paraId="3EEAA0AB" w14:textId="77777777" w:rsidTr="00E8531D">
        <w:trPr>
          <w:cantSplit/>
          <w:trHeight w:val="240"/>
        </w:trPr>
        <w:tc>
          <w:tcPr>
            <w:tcW w:w="900" w:type="dxa"/>
            <w:shd w:val="clear" w:color="auto" w:fill="auto"/>
          </w:tcPr>
          <w:p w14:paraId="42971491" w14:textId="77777777" w:rsidR="00861D7C" w:rsidRPr="009A15EF" w:rsidRDefault="00861D7C" w:rsidP="00C41A4D">
            <w:pPr>
              <w:jc w:val="center"/>
              <w:rPr>
                <w:rFonts w:cs="Arial"/>
                <w:szCs w:val="20"/>
              </w:rPr>
            </w:pPr>
            <w:r w:rsidRPr="009A15EF">
              <w:rPr>
                <w:rFonts w:cs="Arial"/>
                <w:szCs w:val="20"/>
              </w:rPr>
              <w:t>34</w:t>
            </w:r>
          </w:p>
        </w:tc>
        <w:tc>
          <w:tcPr>
            <w:tcW w:w="3420" w:type="dxa"/>
            <w:shd w:val="clear" w:color="auto" w:fill="auto"/>
          </w:tcPr>
          <w:p w14:paraId="38FCCAA7" w14:textId="77777777" w:rsidR="00861D7C" w:rsidRPr="009A15EF" w:rsidRDefault="00861D7C" w:rsidP="00C41A4D">
            <w:pPr>
              <w:rPr>
                <w:rFonts w:cs="Arial"/>
                <w:szCs w:val="20"/>
              </w:rPr>
            </w:pPr>
            <w:r w:rsidRPr="009A15EF">
              <w:rPr>
                <w:rFonts w:cs="Arial"/>
                <w:szCs w:val="20"/>
              </w:rPr>
              <w:t>Behavioral Treatment</w:t>
            </w:r>
          </w:p>
        </w:tc>
        <w:tc>
          <w:tcPr>
            <w:tcW w:w="990" w:type="dxa"/>
            <w:shd w:val="clear" w:color="auto" w:fill="auto"/>
          </w:tcPr>
          <w:p w14:paraId="54F7498D" w14:textId="77777777" w:rsidR="00861D7C" w:rsidRPr="009A15EF" w:rsidRDefault="00861D7C" w:rsidP="00C41A4D">
            <w:pPr>
              <w:jc w:val="center"/>
              <w:rPr>
                <w:rFonts w:cs="Arial"/>
                <w:szCs w:val="20"/>
              </w:rPr>
            </w:pPr>
            <w:r w:rsidRPr="009A15EF">
              <w:rPr>
                <w:rFonts w:cs="Arial"/>
                <w:szCs w:val="20"/>
              </w:rPr>
              <w:t>404</w:t>
            </w:r>
          </w:p>
        </w:tc>
        <w:tc>
          <w:tcPr>
            <w:tcW w:w="4500" w:type="dxa"/>
            <w:shd w:val="clear" w:color="auto" w:fill="auto"/>
          </w:tcPr>
          <w:p w14:paraId="2DCD7ABE" w14:textId="77777777" w:rsidR="00861D7C" w:rsidRPr="009A15EF" w:rsidRDefault="00861D7C" w:rsidP="00C41A4D">
            <w:pPr>
              <w:rPr>
                <w:rFonts w:cs="Arial"/>
                <w:szCs w:val="20"/>
              </w:rPr>
            </w:pPr>
            <w:r w:rsidRPr="009A15EF">
              <w:rPr>
                <w:rFonts w:cs="Arial"/>
                <w:szCs w:val="20"/>
              </w:rPr>
              <w:t>Focused Treatment Therapist</w:t>
            </w:r>
          </w:p>
        </w:tc>
      </w:tr>
      <w:tr w:rsidR="00DF2DB9" w:rsidRPr="009A15EF" w14:paraId="4CF7A92D" w14:textId="77777777" w:rsidTr="008B486C">
        <w:trPr>
          <w:cantSplit/>
          <w:trHeight w:val="240"/>
        </w:trPr>
        <w:tc>
          <w:tcPr>
            <w:tcW w:w="900" w:type="dxa"/>
            <w:shd w:val="clear" w:color="auto" w:fill="auto"/>
          </w:tcPr>
          <w:p w14:paraId="4A228B33" w14:textId="77777777" w:rsidR="00DF2DB9" w:rsidRPr="009A15EF" w:rsidRDefault="00DF2DB9" w:rsidP="00C41A4D">
            <w:pPr>
              <w:jc w:val="center"/>
              <w:rPr>
                <w:rFonts w:cs="Arial"/>
                <w:szCs w:val="20"/>
              </w:rPr>
            </w:pPr>
            <w:r w:rsidRPr="009A15EF">
              <w:rPr>
                <w:rFonts w:cs="Arial"/>
                <w:szCs w:val="20"/>
              </w:rPr>
              <w:t>35</w:t>
            </w:r>
          </w:p>
        </w:tc>
        <w:tc>
          <w:tcPr>
            <w:tcW w:w="3420" w:type="dxa"/>
            <w:shd w:val="clear" w:color="auto" w:fill="auto"/>
          </w:tcPr>
          <w:p w14:paraId="2A42FD85" w14:textId="77777777" w:rsidR="00DF2DB9" w:rsidRPr="009A15EF" w:rsidRDefault="00DF2DB9" w:rsidP="003C3C2F">
            <w:pPr>
              <w:jc w:val="both"/>
              <w:rPr>
                <w:rFonts w:cs="Arial"/>
                <w:szCs w:val="20"/>
              </w:rPr>
            </w:pPr>
            <w:r w:rsidRPr="009A15EF">
              <w:rPr>
                <w:rFonts w:cs="Arial"/>
                <w:szCs w:val="20"/>
              </w:rPr>
              <w:t>Licensed Midwife</w:t>
            </w:r>
          </w:p>
        </w:tc>
        <w:tc>
          <w:tcPr>
            <w:tcW w:w="990" w:type="dxa"/>
            <w:shd w:val="clear" w:color="auto" w:fill="auto"/>
          </w:tcPr>
          <w:p w14:paraId="6704908F" w14:textId="77777777" w:rsidR="00DF2DB9" w:rsidRPr="009A15EF" w:rsidRDefault="00DF2DB9" w:rsidP="00C41A4D">
            <w:pPr>
              <w:jc w:val="center"/>
              <w:rPr>
                <w:rFonts w:cs="Arial"/>
                <w:szCs w:val="20"/>
              </w:rPr>
            </w:pPr>
            <w:r w:rsidRPr="009A15EF">
              <w:rPr>
                <w:rFonts w:cs="Arial"/>
                <w:szCs w:val="20"/>
              </w:rPr>
              <w:t>350</w:t>
            </w:r>
          </w:p>
        </w:tc>
        <w:tc>
          <w:tcPr>
            <w:tcW w:w="4500" w:type="dxa"/>
            <w:shd w:val="clear" w:color="auto" w:fill="auto"/>
          </w:tcPr>
          <w:p w14:paraId="352AB576" w14:textId="77777777" w:rsidR="00DF2DB9" w:rsidRPr="009A15EF" w:rsidRDefault="00DF2DB9" w:rsidP="00C41A4D">
            <w:pPr>
              <w:rPr>
                <w:rFonts w:cs="Arial"/>
                <w:szCs w:val="20"/>
              </w:rPr>
            </w:pPr>
            <w:r w:rsidRPr="009A15EF">
              <w:rPr>
                <w:rFonts w:cs="Arial"/>
                <w:szCs w:val="20"/>
              </w:rPr>
              <w:t>Licensed Midwife</w:t>
            </w:r>
          </w:p>
          <w:p w14:paraId="42803ED7" w14:textId="77777777" w:rsidR="00DF2DB9" w:rsidRPr="009A15EF" w:rsidRDefault="00DF2DB9" w:rsidP="00C41A4D">
            <w:pPr>
              <w:rPr>
                <w:rFonts w:cs="Arial"/>
                <w:szCs w:val="20"/>
              </w:rPr>
            </w:pPr>
            <w:r w:rsidRPr="009A15EF">
              <w:rPr>
                <w:rFonts w:cs="Arial"/>
                <w:szCs w:val="20"/>
              </w:rPr>
              <w:t xml:space="preserve">(See ForwardHealth </w:t>
            </w:r>
            <w:r w:rsidRPr="009A15EF">
              <w:rPr>
                <w:rFonts w:cs="Arial"/>
                <w:i/>
                <w:szCs w:val="20"/>
              </w:rPr>
              <w:t>Update</w:t>
            </w:r>
            <w:r w:rsidRPr="009A15EF">
              <w:rPr>
                <w:rFonts w:cs="Arial"/>
                <w:szCs w:val="20"/>
              </w:rPr>
              <w:t xml:space="preserve"> </w:t>
            </w:r>
            <w:hyperlink r:id="rId26" w:history="1">
              <w:r w:rsidRPr="009A15EF">
                <w:rPr>
                  <w:rStyle w:val="Hyperlink"/>
                  <w:rFonts w:cs="Arial"/>
                  <w:szCs w:val="20"/>
                </w:rPr>
                <w:t>2016-51</w:t>
              </w:r>
            </w:hyperlink>
            <w:r w:rsidRPr="009A15EF">
              <w:rPr>
                <w:rFonts w:cs="Arial"/>
                <w:szCs w:val="20"/>
              </w:rPr>
              <w:t xml:space="preserve"> regarding this new provider/benefit)</w:t>
            </w:r>
          </w:p>
        </w:tc>
      </w:tr>
      <w:tr w:rsidR="0074035F" w:rsidRPr="009A15EF" w14:paraId="24FAEFD0" w14:textId="77777777" w:rsidTr="00B657D3">
        <w:trPr>
          <w:cantSplit/>
          <w:trHeight w:val="240"/>
        </w:trPr>
        <w:tc>
          <w:tcPr>
            <w:tcW w:w="900" w:type="dxa"/>
            <w:shd w:val="clear" w:color="auto" w:fill="auto"/>
          </w:tcPr>
          <w:p w14:paraId="232BE261" w14:textId="1D03739B" w:rsidR="0074035F" w:rsidRPr="008153DF" w:rsidRDefault="0074035F" w:rsidP="00C41A4D">
            <w:pPr>
              <w:jc w:val="center"/>
            </w:pPr>
            <w:r w:rsidRPr="008153DF">
              <w:t>44</w:t>
            </w:r>
          </w:p>
        </w:tc>
        <w:tc>
          <w:tcPr>
            <w:tcW w:w="3420" w:type="dxa"/>
            <w:shd w:val="clear" w:color="auto" w:fill="auto"/>
          </w:tcPr>
          <w:p w14:paraId="65987834" w14:textId="44633148" w:rsidR="0074035F" w:rsidRPr="008153DF" w:rsidRDefault="00164633" w:rsidP="00C41A4D">
            <w:r w:rsidRPr="008153DF">
              <w:t>Waiver Fiscal Employer Agent</w:t>
            </w:r>
          </w:p>
        </w:tc>
        <w:tc>
          <w:tcPr>
            <w:tcW w:w="990" w:type="dxa"/>
            <w:shd w:val="clear" w:color="auto" w:fill="auto"/>
          </w:tcPr>
          <w:p w14:paraId="25486258" w14:textId="46186080" w:rsidR="0074035F" w:rsidRPr="006A03C1" w:rsidRDefault="00164633" w:rsidP="00C41A4D">
            <w:pPr>
              <w:jc w:val="center"/>
              <w:rPr>
                <w:rFonts w:cs="Arial"/>
                <w:szCs w:val="20"/>
              </w:rPr>
            </w:pPr>
            <w:r w:rsidRPr="006A03C1">
              <w:rPr>
                <w:rFonts w:cs="Arial"/>
                <w:szCs w:val="20"/>
              </w:rPr>
              <w:t>969</w:t>
            </w:r>
          </w:p>
        </w:tc>
        <w:tc>
          <w:tcPr>
            <w:tcW w:w="4500" w:type="dxa"/>
            <w:shd w:val="clear" w:color="auto" w:fill="auto"/>
          </w:tcPr>
          <w:p w14:paraId="64F1A2AF" w14:textId="239AFCA0" w:rsidR="0074035F" w:rsidRPr="006A03C1" w:rsidRDefault="00B80D8B" w:rsidP="00C41A4D">
            <w:pPr>
              <w:rPr>
                <w:rFonts w:cs="Arial"/>
                <w:szCs w:val="20"/>
              </w:rPr>
            </w:pPr>
            <w:r w:rsidRPr="006A03C1">
              <w:rPr>
                <w:rFonts w:cs="Arial"/>
                <w:szCs w:val="20"/>
              </w:rPr>
              <w:t>Fiscal Employer Agent</w:t>
            </w:r>
          </w:p>
        </w:tc>
      </w:tr>
      <w:tr w:rsidR="00EE0FEB" w:rsidRPr="009A15EF" w14:paraId="36857487" w14:textId="77777777" w:rsidTr="00861D7C">
        <w:trPr>
          <w:cantSplit/>
          <w:trHeight w:val="233"/>
        </w:trPr>
        <w:tc>
          <w:tcPr>
            <w:tcW w:w="900" w:type="dxa"/>
            <w:shd w:val="clear" w:color="auto" w:fill="auto"/>
          </w:tcPr>
          <w:p w14:paraId="542212D7" w14:textId="77777777" w:rsidR="00EE0FEB" w:rsidRPr="009A15EF" w:rsidRDefault="00EE0FEB" w:rsidP="00C41A4D">
            <w:pPr>
              <w:jc w:val="center"/>
              <w:rPr>
                <w:rFonts w:cs="Arial"/>
                <w:szCs w:val="20"/>
              </w:rPr>
            </w:pPr>
            <w:r w:rsidRPr="009A15EF">
              <w:rPr>
                <w:rFonts w:cs="Arial"/>
                <w:szCs w:val="20"/>
              </w:rPr>
              <w:t>51</w:t>
            </w:r>
          </w:p>
        </w:tc>
        <w:tc>
          <w:tcPr>
            <w:tcW w:w="3420" w:type="dxa"/>
            <w:shd w:val="clear" w:color="auto" w:fill="auto"/>
          </w:tcPr>
          <w:p w14:paraId="3A39A6BC" w14:textId="77777777" w:rsidR="00EE0FEB" w:rsidRPr="009A15EF" w:rsidRDefault="00EE0FEB" w:rsidP="00C41A4D">
            <w:pPr>
              <w:rPr>
                <w:rFonts w:cs="Arial"/>
                <w:szCs w:val="20"/>
              </w:rPr>
            </w:pPr>
            <w:r w:rsidRPr="009A15EF">
              <w:rPr>
                <w:rFonts w:cs="Arial"/>
                <w:szCs w:val="20"/>
              </w:rPr>
              <w:t>Transportation</w:t>
            </w:r>
          </w:p>
        </w:tc>
        <w:tc>
          <w:tcPr>
            <w:tcW w:w="990" w:type="dxa"/>
            <w:shd w:val="clear" w:color="auto" w:fill="auto"/>
          </w:tcPr>
          <w:p w14:paraId="50BE51F6" w14:textId="77777777" w:rsidR="00EE0FEB" w:rsidRPr="009A15EF" w:rsidRDefault="00EE0FEB" w:rsidP="00C41A4D">
            <w:pPr>
              <w:jc w:val="center"/>
              <w:rPr>
                <w:rFonts w:cs="Arial"/>
                <w:szCs w:val="20"/>
              </w:rPr>
            </w:pPr>
            <w:r w:rsidRPr="009A15EF">
              <w:rPr>
                <w:rFonts w:cs="Arial"/>
                <w:szCs w:val="20"/>
              </w:rPr>
              <w:t>080</w:t>
            </w:r>
          </w:p>
        </w:tc>
        <w:tc>
          <w:tcPr>
            <w:tcW w:w="4500" w:type="dxa"/>
            <w:shd w:val="clear" w:color="auto" w:fill="auto"/>
          </w:tcPr>
          <w:p w14:paraId="305B3823" w14:textId="77777777" w:rsidR="00EE0FEB" w:rsidRPr="009F7AB9" w:rsidRDefault="00EE0FEB" w:rsidP="00C41A4D">
            <w:pPr>
              <w:rPr>
                <w:rFonts w:cs="Arial"/>
                <w:szCs w:val="20"/>
              </w:rPr>
            </w:pPr>
            <w:r w:rsidRPr="009F7AB9">
              <w:rPr>
                <w:rFonts w:cs="Arial"/>
                <w:szCs w:val="20"/>
              </w:rPr>
              <w:t>FQHC Tribal</w:t>
            </w:r>
          </w:p>
        </w:tc>
      </w:tr>
      <w:tr w:rsidR="009B4819" w:rsidRPr="009A15EF" w14:paraId="613D4A81" w14:textId="77777777" w:rsidTr="00861D7C">
        <w:trPr>
          <w:cantSplit/>
          <w:trHeight w:val="240"/>
        </w:trPr>
        <w:tc>
          <w:tcPr>
            <w:tcW w:w="900" w:type="dxa"/>
            <w:shd w:val="clear" w:color="auto" w:fill="auto"/>
          </w:tcPr>
          <w:p w14:paraId="38D42267" w14:textId="77777777" w:rsidR="009B4819" w:rsidRPr="009A15EF" w:rsidRDefault="009B4819" w:rsidP="00C41A4D">
            <w:pPr>
              <w:jc w:val="center"/>
              <w:rPr>
                <w:rFonts w:cs="Arial"/>
                <w:szCs w:val="20"/>
              </w:rPr>
            </w:pPr>
            <w:r w:rsidRPr="009A15EF">
              <w:rPr>
                <w:rFonts w:cs="Arial"/>
                <w:szCs w:val="20"/>
              </w:rPr>
              <w:t>51</w:t>
            </w:r>
          </w:p>
        </w:tc>
        <w:tc>
          <w:tcPr>
            <w:tcW w:w="3420" w:type="dxa"/>
            <w:shd w:val="clear" w:color="auto" w:fill="auto"/>
          </w:tcPr>
          <w:p w14:paraId="3D38AE92" w14:textId="77777777" w:rsidR="009B4819" w:rsidRPr="009A15EF" w:rsidRDefault="009B4819" w:rsidP="00C41A4D">
            <w:pPr>
              <w:rPr>
                <w:rFonts w:cs="Arial"/>
                <w:szCs w:val="20"/>
              </w:rPr>
            </w:pPr>
            <w:r w:rsidRPr="009A15EF">
              <w:rPr>
                <w:rFonts w:cs="Arial"/>
                <w:szCs w:val="20"/>
              </w:rPr>
              <w:t>Transportation</w:t>
            </w:r>
          </w:p>
        </w:tc>
        <w:tc>
          <w:tcPr>
            <w:tcW w:w="990" w:type="dxa"/>
            <w:shd w:val="clear" w:color="auto" w:fill="auto"/>
          </w:tcPr>
          <w:p w14:paraId="428DF91F" w14:textId="77777777" w:rsidR="009B4819" w:rsidRPr="009A15EF" w:rsidRDefault="009B4819" w:rsidP="00C41A4D">
            <w:pPr>
              <w:jc w:val="center"/>
              <w:rPr>
                <w:rFonts w:cs="Arial"/>
                <w:szCs w:val="20"/>
              </w:rPr>
            </w:pPr>
            <w:r w:rsidRPr="009A15EF">
              <w:rPr>
                <w:rFonts w:cs="Arial"/>
                <w:szCs w:val="20"/>
              </w:rPr>
              <w:t>520</w:t>
            </w:r>
          </w:p>
        </w:tc>
        <w:tc>
          <w:tcPr>
            <w:tcW w:w="4500" w:type="dxa"/>
            <w:shd w:val="clear" w:color="auto" w:fill="auto"/>
          </w:tcPr>
          <w:p w14:paraId="5B9AEB2F" w14:textId="77777777" w:rsidR="009B4819" w:rsidRPr="009F7AB9" w:rsidRDefault="009B4819" w:rsidP="00C41A4D">
            <w:pPr>
              <w:rPr>
                <w:rFonts w:cs="Arial"/>
                <w:szCs w:val="20"/>
              </w:rPr>
            </w:pPr>
            <w:r w:rsidRPr="009F7AB9">
              <w:rPr>
                <w:rFonts w:cs="Arial"/>
                <w:szCs w:val="20"/>
              </w:rPr>
              <w:t>Specialized Medical Vehicle</w:t>
            </w:r>
          </w:p>
        </w:tc>
      </w:tr>
      <w:tr w:rsidR="009B4819" w:rsidRPr="009A15EF" w14:paraId="5726AC67" w14:textId="77777777" w:rsidTr="00861D7C">
        <w:trPr>
          <w:cantSplit/>
          <w:trHeight w:val="240"/>
        </w:trPr>
        <w:tc>
          <w:tcPr>
            <w:tcW w:w="900" w:type="dxa"/>
            <w:shd w:val="clear" w:color="auto" w:fill="auto"/>
            <w:noWrap/>
          </w:tcPr>
          <w:p w14:paraId="07602E4E" w14:textId="77777777" w:rsidR="009B4819" w:rsidRPr="009A15EF" w:rsidRDefault="009B4819" w:rsidP="00C41A4D">
            <w:pPr>
              <w:jc w:val="center"/>
              <w:rPr>
                <w:rFonts w:cs="Arial"/>
                <w:szCs w:val="20"/>
              </w:rPr>
            </w:pPr>
            <w:r w:rsidRPr="009A15EF">
              <w:rPr>
                <w:rFonts w:cs="Arial"/>
                <w:szCs w:val="20"/>
              </w:rPr>
              <w:t>52</w:t>
            </w:r>
          </w:p>
        </w:tc>
        <w:tc>
          <w:tcPr>
            <w:tcW w:w="3420" w:type="dxa"/>
            <w:shd w:val="clear" w:color="auto" w:fill="auto"/>
          </w:tcPr>
          <w:p w14:paraId="0FDD07FB" w14:textId="77777777" w:rsidR="009B4819" w:rsidRPr="009A15EF" w:rsidRDefault="009B4819" w:rsidP="00C41A4D">
            <w:pPr>
              <w:rPr>
                <w:rFonts w:cs="Arial"/>
                <w:szCs w:val="20"/>
              </w:rPr>
            </w:pPr>
            <w:r w:rsidRPr="009A15EF">
              <w:rPr>
                <w:rFonts w:cs="Arial"/>
                <w:szCs w:val="20"/>
              </w:rPr>
              <w:t>Narcotic Treatment Service</w:t>
            </w:r>
          </w:p>
        </w:tc>
        <w:tc>
          <w:tcPr>
            <w:tcW w:w="990" w:type="dxa"/>
            <w:shd w:val="clear" w:color="auto" w:fill="auto"/>
          </w:tcPr>
          <w:p w14:paraId="2D87F104" w14:textId="77777777" w:rsidR="009B4819" w:rsidRPr="009A15EF" w:rsidRDefault="009B4819" w:rsidP="00C41A4D">
            <w:pPr>
              <w:jc w:val="center"/>
              <w:rPr>
                <w:rFonts w:cs="Arial"/>
                <w:szCs w:val="20"/>
              </w:rPr>
            </w:pPr>
            <w:r w:rsidRPr="009A15EF">
              <w:rPr>
                <w:rFonts w:cs="Arial"/>
                <w:szCs w:val="20"/>
              </w:rPr>
              <w:t>160</w:t>
            </w:r>
          </w:p>
        </w:tc>
        <w:tc>
          <w:tcPr>
            <w:tcW w:w="4500" w:type="dxa"/>
            <w:shd w:val="clear" w:color="auto" w:fill="auto"/>
          </w:tcPr>
          <w:p w14:paraId="5335EF35" w14:textId="77777777" w:rsidR="009B4819" w:rsidRPr="009F7AB9" w:rsidRDefault="009B4819" w:rsidP="00C41A4D">
            <w:pPr>
              <w:rPr>
                <w:rFonts w:cs="Arial"/>
                <w:szCs w:val="20"/>
              </w:rPr>
            </w:pPr>
            <w:r w:rsidRPr="009F7AB9">
              <w:rPr>
                <w:rFonts w:cs="Arial"/>
                <w:szCs w:val="20"/>
              </w:rPr>
              <w:t>Registered Nurse </w:t>
            </w:r>
          </w:p>
        </w:tc>
      </w:tr>
      <w:tr w:rsidR="009B4819" w:rsidRPr="009A15EF" w14:paraId="7C4454A6" w14:textId="77777777" w:rsidTr="00861D7C">
        <w:trPr>
          <w:cantSplit/>
          <w:trHeight w:val="240"/>
        </w:trPr>
        <w:tc>
          <w:tcPr>
            <w:tcW w:w="900" w:type="dxa"/>
            <w:shd w:val="clear" w:color="auto" w:fill="auto"/>
            <w:noWrap/>
          </w:tcPr>
          <w:p w14:paraId="01B0D7B2" w14:textId="77777777" w:rsidR="009B4819" w:rsidRPr="009A15EF" w:rsidRDefault="009B4819" w:rsidP="00C41A4D">
            <w:pPr>
              <w:jc w:val="center"/>
              <w:rPr>
                <w:rFonts w:cs="Arial"/>
                <w:szCs w:val="20"/>
              </w:rPr>
            </w:pPr>
            <w:r w:rsidRPr="009A15EF">
              <w:rPr>
                <w:rFonts w:cs="Arial"/>
                <w:szCs w:val="20"/>
              </w:rPr>
              <w:t>52</w:t>
            </w:r>
          </w:p>
        </w:tc>
        <w:tc>
          <w:tcPr>
            <w:tcW w:w="3420" w:type="dxa"/>
            <w:shd w:val="clear" w:color="auto" w:fill="auto"/>
          </w:tcPr>
          <w:p w14:paraId="784F66D5" w14:textId="77777777" w:rsidR="009B4819" w:rsidRPr="009A15EF" w:rsidRDefault="009B4819" w:rsidP="00C41A4D">
            <w:pPr>
              <w:rPr>
                <w:rFonts w:cs="Arial"/>
                <w:szCs w:val="20"/>
              </w:rPr>
            </w:pPr>
            <w:r w:rsidRPr="009A15EF">
              <w:rPr>
                <w:rFonts w:cs="Arial"/>
                <w:szCs w:val="20"/>
              </w:rPr>
              <w:t>Narcotic Treatment Service</w:t>
            </w:r>
          </w:p>
        </w:tc>
        <w:tc>
          <w:tcPr>
            <w:tcW w:w="990" w:type="dxa"/>
            <w:shd w:val="clear" w:color="auto" w:fill="auto"/>
          </w:tcPr>
          <w:p w14:paraId="1928E8CD" w14:textId="77777777" w:rsidR="009B4819" w:rsidRPr="009A15EF" w:rsidRDefault="009B4819" w:rsidP="00C41A4D">
            <w:pPr>
              <w:jc w:val="center"/>
              <w:rPr>
                <w:rFonts w:cs="Arial"/>
                <w:szCs w:val="20"/>
              </w:rPr>
            </w:pPr>
            <w:r w:rsidRPr="009A15EF">
              <w:rPr>
                <w:rFonts w:cs="Arial"/>
                <w:szCs w:val="20"/>
              </w:rPr>
              <w:t>161</w:t>
            </w:r>
          </w:p>
        </w:tc>
        <w:tc>
          <w:tcPr>
            <w:tcW w:w="4500" w:type="dxa"/>
            <w:shd w:val="clear" w:color="auto" w:fill="auto"/>
          </w:tcPr>
          <w:p w14:paraId="5177CEC6" w14:textId="77777777" w:rsidR="009B4819" w:rsidRPr="009F7AB9" w:rsidRDefault="009B4819" w:rsidP="00C41A4D">
            <w:pPr>
              <w:rPr>
                <w:rFonts w:cs="Arial"/>
                <w:szCs w:val="20"/>
              </w:rPr>
            </w:pPr>
            <w:r w:rsidRPr="009F7AB9">
              <w:rPr>
                <w:rFonts w:cs="Arial"/>
                <w:szCs w:val="20"/>
              </w:rPr>
              <w:t>Licensed Practical Nurse </w:t>
            </w:r>
          </w:p>
        </w:tc>
      </w:tr>
      <w:tr w:rsidR="009B4819" w:rsidRPr="009A15EF" w14:paraId="2649127A" w14:textId="77777777" w:rsidTr="00861D7C">
        <w:trPr>
          <w:cantSplit/>
          <w:trHeight w:val="240"/>
        </w:trPr>
        <w:tc>
          <w:tcPr>
            <w:tcW w:w="900" w:type="dxa"/>
            <w:shd w:val="clear" w:color="auto" w:fill="auto"/>
            <w:noWrap/>
          </w:tcPr>
          <w:p w14:paraId="64705286" w14:textId="77777777" w:rsidR="009B4819" w:rsidRPr="009A15EF" w:rsidRDefault="009B4819" w:rsidP="00C41A4D">
            <w:pPr>
              <w:jc w:val="center"/>
              <w:rPr>
                <w:rFonts w:cs="Arial"/>
                <w:szCs w:val="20"/>
              </w:rPr>
            </w:pPr>
            <w:r w:rsidRPr="009A15EF">
              <w:rPr>
                <w:rFonts w:cs="Arial"/>
                <w:szCs w:val="20"/>
              </w:rPr>
              <w:t>52</w:t>
            </w:r>
          </w:p>
        </w:tc>
        <w:tc>
          <w:tcPr>
            <w:tcW w:w="3420" w:type="dxa"/>
            <w:shd w:val="clear" w:color="auto" w:fill="auto"/>
          </w:tcPr>
          <w:p w14:paraId="441AC003" w14:textId="77777777" w:rsidR="009B4819" w:rsidRPr="009A15EF" w:rsidRDefault="009B4819" w:rsidP="00C41A4D">
            <w:pPr>
              <w:rPr>
                <w:rFonts w:cs="Arial"/>
                <w:szCs w:val="20"/>
              </w:rPr>
            </w:pPr>
            <w:r w:rsidRPr="009A15EF">
              <w:rPr>
                <w:rFonts w:cs="Arial"/>
                <w:szCs w:val="20"/>
              </w:rPr>
              <w:t>Narcotic Treatment Service</w:t>
            </w:r>
          </w:p>
        </w:tc>
        <w:tc>
          <w:tcPr>
            <w:tcW w:w="990" w:type="dxa"/>
            <w:shd w:val="clear" w:color="auto" w:fill="auto"/>
          </w:tcPr>
          <w:p w14:paraId="51450B0E" w14:textId="77777777" w:rsidR="009B4819" w:rsidRPr="009A15EF" w:rsidRDefault="009B4819" w:rsidP="00C41A4D">
            <w:pPr>
              <w:jc w:val="center"/>
              <w:rPr>
                <w:rFonts w:cs="Arial"/>
                <w:szCs w:val="20"/>
              </w:rPr>
            </w:pPr>
            <w:r w:rsidRPr="009A15EF">
              <w:rPr>
                <w:rFonts w:cs="Arial"/>
                <w:szCs w:val="20"/>
              </w:rPr>
              <w:t>532</w:t>
            </w:r>
          </w:p>
        </w:tc>
        <w:tc>
          <w:tcPr>
            <w:tcW w:w="4500" w:type="dxa"/>
            <w:shd w:val="clear" w:color="auto" w:fill="auto"/>
          </w:tcPr>
          <w:p w14:paraId="60C5FB5D" w14:textId="77777777" w:rsidR="009B4819" w:rsidRPr="009F7AB9" w:rsidRDefault="009B4819" w:rsidP="00C41A4D">
            <w:pPr>
              <w:rPr>
                <w:rFonts w:cs="Arial"/>
                <w:szCs w:val="20"/>
              </w:rPr>
            </w:pPr>
            <w:r w:rsidRPr="009F7AB9">
              <w:rPr>
                <w:rFonts w:cs="Arial"/>
                <w:szCs w:val="20"/>
              </w:rPr>
              <w:t>Registered Alcohol and Drug Counselor (RADC)/NTS</w:t>
            </w:r>
          </w:p>
        </w:tc>
      </w:tr>
      <w:tr w:rsidR="009B4819" w:rsidRPr="009A15EF" w14:paraId="140FD765" w14:textId="77777777" w:rsidTr="00861D7C">
        <w:trPr>
          <w:cantSplit/>
          <w:trHeight w:val="240"/>
        </w:trPr>
        <w:tc>
          <w:tcPr>
            <w:tcW w:w="900" w:type="dxa"/>
            <w:shd w:val="clear" w:color="auto" w:fill="auto"/>
            <w:noWrap/>
          </w:tcPr>
          <w:p w14:paraId="5C56972E" w14:textId="77777777" w:rsidR="009B4819" w:rsidRPr="009A15EF" w:rsidRDefault="009B4819" w:rsidP="00C41A4D">
            <w:pPr>
              <w:jc w:val="center"/>
              <w:rPr>
                <w:rFonts w:cs="Arial"/>
                <w:szCs w:val="20"/>
              </w:rPr>
            </w:pPr>
            <w:r w:rsidRPr="009A15EF">
              <w:rPr>
                <w:rFonts w:cs="Arial"/>
                <w:szCs w:val="20"/>
              </w:rPr>
              <w:t>52</w:t>
            </w:r>
          </w:p>
        </w:tc>
        <w:tc>
          <w:tcPr>
            <w:tcW w:w="3420" w:type="dxa"/>
            <w:shd w:val="clear" w:color="auto" w:fill="auto"/>
          </w:tcPr>
          <w:p w14:paraId="00F296C8" w14:textId="77777777" w:rsidR="009B4819" w:rsidRPr="009A15EF" w:rsidRDefault="009B4819" w:rsidP="00C41A4D">
            <w:pPr>
              <w:rPr>
                <w:rFonts w:cs="Arial"/>
                <w:szCs w:val="20"/>
              </w:rPr>
            </w:pPr>
            <w:r w:rsidRPr="009A15EF">
              <w:rPr>
                <w:rFonts w:cs="Arial"/>
                <w:szCs w:val="20"/>
              </w:rPr>
              <w:t>Narcotic Treatment Service</w:t>
            </w:r>
          </w:p>
        </w:tc>
        <w:tc>
          <w:tcPr>
            <w:tcW w:w="990" w:type="dxa"/>
            <w:shd w:val="clear" w:color="auto" w:fill="auto"/>
          </w:tcPr>
          <w:p w14:paraId="758F2CAD" w14:textId="77777777" w:rsidR="009B4819" w:rsidRPr="009A15EF" w:rsidRDefault="009B4819" w:rsidP="00C41A4D">
            <w:pPr>
              <w:jc w:val="center"/>
              <w:rPr>
                <w:rFonts w:cs="Arial"/>
                <w:szCs w:val="20"/>
              </w:rPr>
            </w:pPr>
            <w:r w:rsidRPr="009A15EF">
              <w:rPr>
                <w:rFonts w:cs="Arial"/>
                <w:szCs w:val="20"/>
              </w:rPr>
              <w:t>900</w:t>
            </w:r>
          </w:p>
        </w:tc>
        <w:tc>
          <w:tcPr>
            <w:tcW w:w="4500" w:type="dxa"/>
            <w:shd w:val="clear" w:color="auto" w:fill="auto"/>
          </w:tcPr>
          <w:p w14:paraId="10B1E7A1" w14:textId="77777777" w:rsidR="009B4819" w:rsidRPr="009F7AB9" w:rsidRDefault="009B4819" w:rsidP="00C41A4D">
            <w:pPr>
              <w:rPr>
                <w:rFonts w:cs="Arial"/>
                <w:szCs w:val="20"/>
              </w:rPr>
            </w:pPr>
            <w:r w:rsidRPr="009F7AB9">
              <w:rPr>
                <w:rFonts w:cs="Arial"/>
                <w:szCs w:val="20"/>
              </w:rPr>
              <w:t>Group</w:t>
            </w:r>
          </w:p>
        </w:tc>
      </w:tr>
      <w:tr w:rsidR="00EE0FEB" w:rsidRPr="009A15EF" w14:paraId="354E16EA" w14:textId="77777777" w:rsidTr="00861D7C">
        <w:trPr>
          <w:cantSplit/>
          <w:trHeight w:val="240"/>
        </w:trPr>
        <w:tc>
          <w:tcPr>
            <w:tcW w:w="900" w:type="dxa"/>
            <w:shd w:val="clear" w:color="auto" w:fill="auto"/>
            <w:noWrap/>
          </w:tcPr>
          <w:p w14:paraId="3EC6F13E" w14:textId="77777777" w:rsidR="00EE0FEB" w:rsidRPr="009A15EF" w:rsidRDefault="00EE0FEB" w:rsidP="00C41A4D">
            <w:pPr>
              <w:jc w:val="center"/>
              <w:rPr>
                <w:rFonts w:cs="Arial"/>
                <w:szCs w:val="20"/>
              </w:rPr>
            </w:pPr>
            <w:r w:rsidRPr="009A15EF">
              <w:rPr>
                <w:rFonts w:cs="Arial"/>
                <w:szCs w:val="20"/>
              </w:rPr>
              <w:t>53</w:t>
            </w:r>
          </w:p>
        </w:tc>
        <w:tc>
          <w:tcPr>
            <w:tcW w:w="3420" w:type="dxa"/>
            <w:shd w:val="clear" w:color="auto" w:fill="auto"/>
          </w:tcPr>
          <w:p w14:paraId="7121B029" w14:textId="77777777" w:rsidR="00EE0FEB" w:rsidRPr="009A15EF" w:rsidRDefault="00EE0FEB" w:rsidP="00C41A4D">
            <w:pPr>
              <w:rPr>
                <w:rFonts w:cs="Arial"/>
                <w:szCs w:val="20"/>
              </w:rPr>
            </w:pPr>
            <w:r w:rsidRPr="009A15EF">
              <w:rPr>
                <w:rFonts w:cs="Arial"/>
                <w:szCs w:val="20"/>
              </w:rPr>
              <w:t>Individual Medical Supply</w:t>
            </w:r>
          </w:p>
        </w:tc>
        <w:tc>
          <w:tcPr>
            <w:tcW w:w="990" w:type="dxa"/>
            <w:shd w:val="clear" w:color="auto" w:fill="auto"/>
          </w:tcPr>
          <w:p w14:paraId="34701087" w14:textId="77777777" w:rsidR="00EE0FEB" w:rsidRPr="009A15EF" w:rsidRDefault="00EE0FEB" w:rsidP="00C41A4D">
            <w:pPr>
              <w:jc w:val="center"/>
              <w:rPr>
                <w:rFonts w:cs="Arial"/>
                <w:szCs w:val="20"/>
              </w:rPr>
            </w:pPr>
            <w:r w:rsidRPr="009A15EF">
              <w:rPr>
                <w:rFonts w:cs="Arial"/>
                <w:szCs w:val="20"/>
              </w:rPr>
              <w:t>080</w:t>
            </w:r>
          </w:p>
        </w:tc>
        <w:tc>
          <w:tcPr>
            <w:tcW w:w="4500" w:type="dxa"/>
            <w:shd w:val="clear" w:color="auto" w:fill="auto"/>
          </w:tcPr>
          <w:p w14:paraId="4A36D9CB" w14:textId="77777777" w:rsidR="00EE0FEB" w:rsidRPr="009F7AB9" w:rsidRDefault="00EE0FEB" w:rsidP="00C41A4D">
            <w:pPr>
              <w:rPr>
                <w:rFonts w:cs="Arial"/>
                <w:szCs w:val="20"/>
              </w:rPr>
            </w:pPr>
            <w:r w:rsidRPr="009F7AB9">
              <w:rPr>
                <w:rFonts w:cs="Arial"/>
                <w:szCs w:val="20"/>
              </w:rPr>
              <w:t>FQHC Tribal</w:t>
            </w:r>
          </w:p>
        </w:tc>
      </w:tr>
      <w:tr w:rsidR="009B4819" w:rsidRPr="009A15EF" w14:paraId="5E920275" w14:textId="77777777" w:rsidTr="00861D7C">
        <w:trPr>
          <w:cantSplit/>
          <w:trHeight w:val="240"/>
        </w:trPr>
        <w:tc>
          <w:tcPr>
            <w:tcW w:w="900" w:type="dxa"/>
            <w:shd w:val="clear" w:color="auto" w:fill="auto"/>
            <w:noWrap/>
          </w:tcPr>
          <w:p w14:paraId="0FD1E481" w14:textId="77777777" w:rsidR="009B4819" w:rsidRPr="009A15EF" w:rsidRDefault="009B4819" w:rsidP="00C41A4D">
            <w:pPr>
              <w:jc w:val="center"/>
              <w:rPr>
                <w:rFonts w:cs="Arial"/>
                <w:szCs w:val="20"/>
              </w:rPr>
            </w:pPr>
            <w:r w:rsidRPr="009A15EF">
              <w:rPr>
                <w:rFonts w:cs="Arial"/>
                <w:szCs w:val="20"/>
              </w:rPr>
              <w:t>53</w:t>
            </w:r>
          </w:p>
        </w:tc>
        <w:tc>
          <w:tcPr>
            <w:tcW w:w="3420" w:type="dxa"/>
            <w:shd w:val="clear" w:color="auto" w:fill="auto"/>
          </w:tcPr>
          <w:p w14:paraId="0237E602" w14:textId="77777777" w:rsidR="009B4819" w:rsidRPr="009A15EF" w:rsidRDefault="009B4819" w:rsidP="00C41A4D">
            <w:pPr>
              <w:rPr>
                <w:rFonts w:cs="Arial"/>
                <w:szCs w:val="20"/>
              </w:rPr>
            </w:pPr>
            <w:r w:rsidRPr="009A15EF">
              <w:rPr>
                <w:rFonts w:cs="Arial"/>
                <w:szCs w:val="20"/>
              </w:rPr>
              <w:t>Individual Medical Supply</w:t>
            </w:r>
          </w:p>
        </w:tc>
        <w:tc>
          <w:tcPr>
            <w:tcW w:w="990" w:type="dxa"/>
            <w:shd w:val="clear" w:color="auto" w:fill="auto"/>
          </w:tcPr>
          <w:p w14:paraId="357F9698" w14:textId="77777777" w:rsidR="009B4819" w:rsidRPr="009A15EF" w:rsidRDefault="009B4819" w:rsidP="00C41A4D">
            <w:pPr>
              <w:jc w:val="center"/>
              <w:rPr>
                <w:rFonts w:cs="Arial"/>
                <w:szCs w:val="20"/>
              </w:rPr>
            </w:pPr>
            <w:r w:rsidRPr="009A15EF">
              <w:rPr>
                <w:rFonts w:cs="Arial"/>
                <w:szCs w:val="20"/>
              </w:rPr>
              <w:t>540</w:t>
            </w:r>
          </w:p>
        </w:tc>
        <w:tc>
          <w:tcPr>
            <w:tcW w:w="4500" w:type="dxa"/>
            <w:shd w:val="clear" w:color="auto" w:fill="auto"/>
          </w:tcPr>
          <w:p w14:paraId="7AC12414" w14:textId="77777777" w:rsidR="009B4819" w:rsidRPr="009A15EF" w:rsidRDefault="009B4819" w:rsidP="00C41A4D">
            <w:pPr>
              <w:rPr>
                <w:rFonts w:cs="Arial"/>
                <w:szCs w:val="20"/>
              </w:rPr>
            </w:pPr>
            <w:r w:rsidRPr="009A15EF">
              <w:rPr>
                <w:rFonts w:cs="Arial"/>
                <w:szCs w:val="20"/>
              </w:rPr>
              <w:t>Individual Orthotist</w:t>
            </w:r>
          </w:p>
        </w:tc>
      </w:tr>
      <w:tr w:rsidR="009B4819" w:rsidRPr="009A15EF" w14:paraId="31C6C756" w14:textId="77777777" w:rsidTr="00861D7C">
        <w:trPr>
          <w:cantSplit/>
          <w:trHeight w:val="240"/>
        </w:trPr>
        <w:tc>
          <w:tcPr>
            <w:tcW w:w="900" w:type="dxa"/>
            <w:shd w:val="clear" w:color="auto" w:fill="auto"/>
          </w:tcPr>
          <w:p w14:paraId="227531A0" w14:textId="77777777" w:rsidR="009B4819" w:rsidRPr="009A15EF" w:rsidRDefault="009B4819" w:rsidP="00C41A4D">
            <w:pPr>
              <w:jc w:val="center"/>
              <w:rPr>
                <w:rFonts w:cs="Arial"/>
                <w:szCs w:val="20"/>
              </w:rPr>
            </w:pPr>
            <w:r w:rsidRPr="009A15EF">
              <w:rPr>
                <w:rFonts w:cs="Arial"/>
                <w:szCs w:val="20"/>
              </w:rPr>
              <w:t>53</w:t>
            </w:r>
          </w:p>
        </w:tc>
        <w:tc>
          <w:tcPr>
            <w:tcW w:w="3420" w:type="dxa"/>
            <w:shd w:val="clear" w:color="auto" w:fill="auto"/>
          </w:tcPr>
          <w:p w14:paraId="04FD88EA" w14:textId="77777777" w:rsidR="009B4819" w:rsidRPr="009A15EF" w:rsidRDefault="009B4819" w:rsidP="00C41A4D">
            <w:pPr>
              <w:rPr>
                <w:rFonts w:cs="Arial"/>
                <w:szCs w:val="20"/>
              </w:rPr>
            </w:pPr>
            <w:r w:rsidRPr="009A15EF">
              <w:rPr>
                <w:rFonts w:cs="Arial"/>
                <w:szCs w:val="20"/>
              </w:rPr>
              <w:t>Individual Medical Supply</w:t>
            </w:r>
          </w:p>
        </w:tc>
        <w:tc>
          <w:tcPr>
            <w:tcW w:w="990" w:type="dxa"/>
            <w:shd w:val="clear" w:color="auto" w:fill="auto"/>
          </w:tcPr>
          <w:p w14:paraId="0D7A3EEB" w14:textId="77777777" w:rsidR="009B4819" w:rsidRPr="009A15EF" w:rsidRDefault="009B4819" w:rsidP="00C41A4D">
            <w:pPr>
              <w:jc w:val="center"/>
              <w:rPr>
                <w:rFonts w:cs="Arial"/>
                <w:szCs w:val="20"/>
              </w:rPr>
            </w:pPr>
            <w:r w:rsidRPr="009A15EF">
              <w:rPr>
                <w:rFonts w:cs="Arial"/>
                <w:szCs w:val="20"/>
              </w:rPr>
              <w:t>541</w:t>
            </w:r>
          </w:p>
        </w:tc>
        <w:tc>
          <w:tcPr>
            <w:tcW w:w="4500" w:type="dxa"/>
            <w:shd w:val="clear" w:color="auto" w:fill="auto"/>
          </w:tcPr>
          <w:p w14:paraId="25CC82E8" w14:textId="77777777" w:rsidR="009B4819" w:rsidRPr="009A15EF" w:rsidRDefault="009B4819" w:rsidP="00C41A4D">
            <w:pPr>
              <w:rPr>
                <w:rFonts w:cs="Arial"/>
                <w:szCs w:val="20"/>
              </w:rPr>
            </w:pPr>
            <w:r w:rsidRPr="009A15EF">
              <w:rPr>
                <w:rFonts w:cs="Arial"/>
                <w:szCs w:val="20"/>
              </w:rPr>
              <w:t>Individual Prosthetist</w:t>
            </w:r>
          </w:p>
        </w:tc>
      </w:tr>
      <w:tr w:rsidR="009B4819" w:rsidRPr="009A15EF" w14:paraId="63C042A9" w14:textId="77777777" w:rsidTr="00861D7C">
        <w:trPr>
          <w:cantSplit/>
          <w:trHeight w:val="240"/>
        </w:trPr>
        <w:tc>
          <w:tcPr>
            <w:tcW w:w="900" w:type="dxa"/>
            <w:shd w:val="clear" w:color="auto" w:fill="auto"/>
            <w:noWrap/>
          </w:tcPr>
          <w:p w14:paraId="31DA0BE7" w14:textId="77777777" w:rsidR="009B4819" w:rsidRPr="009A15EF" w:rsidRDefault="009B4819" w:rsidP="00C41A4D">
            <w:pPr>
              <w:jc w:val="center"/>
              <w:rPr>
                <w:rFonts w:cs="Arial"/>
                <w:szCs w:val="20"/>
              </w:rPr>
            </w:pPr>
            <w:r w:rsidRPr="009A15EF">
              <w:rPr>
                <w:rFonts w:cs="Arial"/>
                <w:szCs w:val="20"/>
              </w:rPr>
              <w:lastRenderedPageBreak/>
              <w:t>53</w:t>
            </w:r>
          </w:p>
        </w:tc>
        <w:tc>
          <w:tcPr>
            <w:tcW w:w="3420" w:type="dxa"/>
            <w:shd w:val="clear" w:color="auto" w:fill="auto"/>
          </w:tcPr>
          <w:p w14:paraId="150778B5" w14:textId="77777777" w:rsidR="009B4819" w:rsidRPr="009A15EF" w:rsidRDefault="009B4819" w:rsidP="00C41A4D">
            <w:pPr>
              <w:rPr>
                <w:rFonts w:cs="Arial"/>
                <w:szCs w:val="20"/>
              </w:rPr>
            </w:pPr>
            <w:r w:rsidRPr="009A15EF">
              <w:rPr>
                <w:rFonts w:cs="Arial"/>
                <w:szCs w:val="20"/>
              </w:rPr>
              <w:t>Individual Medical Supply</w:t>
            </w:r>
          </w:p>
        </w:tc>
        <w:tc>
          <w:tcPr>
            <w:tcW w:w="990" w:type="dxa"/>
            <w:shd w:val="clear" w:color="auto" w:fill="auto"/>
          </w:tcPr>
          <w:p w14:paraId="5AAE7EC9" w14:textId="77777777" w:rsidR="009B4819" w:rsidRPr="009A15EF" w:rsidRDefault="009B4819" w:rsidP="00C41A4D">
            <w:pPr>
              <w:jc w:val="center"/>
              <w:rPr>
                <w:rFonts w:cs="Arial"/>
                <w:szCs w:val="20"/>
              </w:rPr>
            </w:pPr>
            <w:r w:rsidRPr="009A15EF">
              <w:rPr>
                <w:rFonts w:cs="Arial"/>
                <w:szCs w:val="20"/>
              </w:rPr>
              <w:t>542</w:t>
            </w:r>
          </w:p>
        </w:tc>
        <w:tc>
          <w:tcPr>
            <w:tcW w:w="4500" w:type="dxa"/>
            <w:shd w:val="clear" w:color="auto" w:fill="auto"/>
          </w:tcPr>
          <w:p w14:paraId="7342C659" w14:textId="77777777" w:rsidR="009B4819" w:rsidRPr="009A15EF" w:rsidRDefault="009B4819" w:rsidP="00C41A4D">
            <w:pPr>
              <w:rPr>
                <w:rFonts w:cs="Arial"/>
                <w:szCs w:val="20"/>
              </w:rPr>
            </w:pPr>
            <w:r w:rsidRPr="009A15EF">
              <w:rPr>
                <w:rFonts w:cs="Arial"/>
                <w:szCs w:val="20"/>
              </w:rPr>
              <w:t>Individual Orthotist/Prosthetist</w:t>
            </w:r>
          </w:p>
        </w:tc>
      </w:tr>
      <w:tr w:rsidR="009B4819" w:rsidRPr="009A15EF" w14:paraId="421329EA" w14:textId="77777777" w:rsidTr="00861D7C">
        <w:trPr>
          <w:cantSplit/>
          <w:trHeight w:val="240"/>
        </w:trPr>
        <w:tc>
          <w:tcPr>
            <w:tcW w:w="900" w:type="dxa"/>
            <w:shd w:val="clear" w:color="auto" w:fill="auto"/>
            <w:noWrap/>
          </w:tcPr>
          <w:p w14:paraId="61CA30D3" w14:textId="77777777" w:rsidR="009B4819" w:rsidRPr="009A15EF" w:rsidRDefault="009B4819" w:rsidP="00C41A4D">
            <w:pPr>
              <w:jc w:val="center"/>
              <w:rPr>
                <w:rFonts w:cs="Arial"/>
                <w:szCs w:val="20"/>
              </w:rPr>
            </w:pPr>
            <w:r w:rsidRPr="009A15EF">
              <w:rPr>
                <w:rFonts w:cs="Arial"/>
                <w:szCs w:val="20"/>
              </w:rPr>
              <w:t>53</w:t>
            </w:r>
          </w:p>
        </w:tc>
        <w:tc>
          <w:tcPr>
            <w:tcW w:w="3420" w:type="dxa"/>
            <w:shd w:val="clear" w:color="auto" w:fill="auto"/>
          </w:tcPr>
          <w:p w14:paraId="24BFE9EB" w14:textId="77777777" w:rsidR="009B4819" w:rsidRPr="009A15EF" w:rsidRDefault="009B4819" w:rsidP="00C41A4D">
            <w:pPr>
              <w:rPr>
                <w:rFonts w:cs="Arial"/>
                <w:szCs w:val="20"/>
              </w:rPr>
            </w:pPr>
            <w:r w:rsidRPr="009A15EF">
              <w:rPr>
                <w:rFonts w:cs="Arial"/>
                <w:szCs w:val="20"/>
              </w:rPr>
              <w:t>Individual Medical Supply</w:t>
            </w:r>
          </w:p>
        </w:tc>
        <w:tc>
          <w:tcPr>
            <w:tcW w:w="990" w:type="dxa"/>
            <w:shd w:val="clear" w:color="auto" w:fill="auto"/>
          </w:tcPr>
          <w:p w14:paraId="717D98FC" w14:textId="77777777" w:rsidR="009B4819" w:rsidRPr="009A15EF" w:rsidRDefault="009B4819" w:rsidP="00C41A4D">
            <w:pPr>
              <w:jc w:val="center"/>
              <w:rPr>
                <w:rFonts w:cs="Arial"/>
                <w:szCs w:val="20"/>
              </w:rPr>
            </w:pPr>
            <w:r w:rsidRPr="009A15EF">
              <w:rPr>
                <w:rFonts w:cs="Arial"/>
                <w:szCs w:val="20"/>
              </w:rPr>
              <w:t>543</w:t>
            </w:r>
          </w:p>
        </w:tc>
        <w:tc>
          <w:tcPr>
            <w:tcW w:w="4500" w:type="dxa"/>
            <w:shd w:val="clear" w:color="auto" w:fill="auto"/>
          </w:tcPr>
          <w:p w14:paraId="7A62F9B9" w14:textId="77777777" w:rsidR="009B4819" w:rsidRPr="009A15EF" w:rsidRDefault="009B4819" w:rsidP="00C41A4D">
            <w:pPr>
              <w:rPr>
                <w:rFonts w:cs="Arial"/>
                <w:szCs w:val="20"/>
              </w:rPr>
            </w:pPr>
            <w:r w:rsidRPr="009A15EF">
              <w:rPr>
                <w:rFonts w:cs="Arial"/>
                <w:szCs w:val="20"/>
              </w:rPr>
              <w:t>Other Individual Medical Supply</w:t>
            </w:r>
          </w:p>
        </w:tc>
      </w:tr>
      <w:tr w:rsidR="009B4819" w:rsidRPr="009A15EF" w14:paraId="3EC70520" w14:textId="77777777" w:rsidTr="00861D7C">
        <w:trPr>
          <w:cantSplit/>
          <w:trHeight w:val="240"/>
        </w:trPr>
        <w:tc>
          <w:tcPr>
            <w:tcW w:w="900" w:type="dxa"/>
            <w:shd w:val="clear" w:color="auto" w:fill="auto"/>
            <w:noWrap/>
          </w:tcPr>
          <w:p w14:paraId="743BCBA6" w14:textId="77777777" w:rsidR="009B4819" w:rsidRPr="009A15EF" w:rsidRDefault="009B4819" w:rsidP="00C41A4D">
            <w:pPr>
              <w:jc w:val="center"/>
              <w:rPr>
                <w:rFonts w:cs="Arial"/>
                <w:szCs w:val="20"/>
              </w:rPr>
            </w:pPr>
            <w:r w:rsidRPr="009A15EF">
              <w:rPr>
                <w:rFonts w:cs="Arial"/>
                <w:szCs w:val="20"/>
              </w:rPr>
              <w:t>57</w:t>
            </w:r>
          </w:p>
        </w:tc>
        <w:tc>
          <w:tcPr>
            <w:tcW w:w="3420" w:type="dxa"/>
            <w:shd w:val="clear" w:color="auto" w:fill="auto"/>
          </w:tcPr>
          <w:p w14:paraId="350090BF" w14:textId="77777777" w:rsidR="009B4819" w:rsidRPr="009A15EF" w:rsidRDefault="009B4819" w:rsidP="00C41A4D">
            <w:pPr>
              <w:rPr>
                <w:rFonts w:cs="Arial"/>
                <w:szCs w:val="20"/>
              </w:rPr>
            </w:pPr>
            <w:r w:rsidRPr="009A15EF">
              <w:rPr>
                <w:rFonts w:cs="Arial"/>
                <w:szCs w:val="20"/>
              </w:rPr>
              <w:t>Facility for the Developmentally Disabled (FDD)</w:t>
            </w:r>
          </w:p>
        </w:tc>
        <w:tc>
          <w:tcPr>
            <w:tcW w:w="990" w:type="dxa"/>
            <w:shd w:val="clear" w:color="auto" w:fill="auto"/>
          </w:tcPr>
          <w:p w14:paraId="71BDC986" w14:textId="77777777" w:rsidR="009B4819" w:rsidRPr="009A15EF" w:rsidRDefault="009B4819" w:rsidP="00C41A4D">
            <w:pPr>
              <w:jc w:val="center"/>
              <w:rPr>
                <w:rFonts w:cs="Arial"/>
                <w:szCs w:val="20"/>
              </w:rPr>
            </w:pPr>
            <w:r w:rsidRPr="009A15EF">
              <w:rPr>
                <w:rFonts w:cs="Arial"/>
                <w:szCs w:val="20"/>
              </w:rPr>
              <w:t>700</w:t>
            </w:r>
          </w:p>
        </w:tc>
        <w:tc>
          <w:tcPr>
            <w:tcW w:w="4500" w:type="dxa"/>
            <w:shd w:val="clear" w:color="auto" w:fill="auto"/>
          </w:tcPr>
          <w:p w14:paraId="18E9073A" w14:textId="77777777" w:rsidR="009B4819" w:rsidRPr="009A15EF" w:rsidRDefault="009B4819" w:rsidP="00C41A4D">
            <w:pPr>
              <w:rPr>
                <w:rFonts w:cs="Arial"/>
                <w:szCs w:val="20"/>
              </w:rPr>
            </w:pPr>
            <w:r w:rsidRPr="009A15EF">
              <w:rPr>
                <w:rFonts w:cs="Arial"/>
                <w:szCs w:val="20"/>
              </w:rPr>
              <w:t>SNF/ICF/FDD</w:t>
            </w:r>
          </w:p>
        </w:tc>
      </w:tr>
      <w:tr w:rsidR="009B4819" w:rsidRPr="009A15EF" w14:paraId="51EC388F" w14:textId="77777777" w:rsidTr="00861D7C">
        <w:trPr>
          <w:cantSplit/>
          <w:trHeight w:val="240"/>
        </w:trPr>
        <w:tc>
          <w:tcPr>
            <w:tcW w:w="900" w:type="dxa"/>
            <w:shd w:val="clear" w:color="auto" w:fill="auto"/>
            <w:noWrap/>
          </w:tcPr>
          <w:p w14:paraId="741C7A48" w14:textId="77777777" w:rsidR="009B4819" w:rsidRPr="009A15EF" w:rsidRDefault="009B4819" w:rsidP="00C41A4D">
            <w:pPr>
              <w:jc w:val="center"/>
              <w:rPr>
                <w:rFonts w:cs="Arial"/>
                <w:szCs w:val="20"/>
              </w:rPr>
            </w:pPr>
            <w:r w:rsidRPr="009A15EF">
              <w:rPr>
                <w:rFonts w:cs="Arial"/>
                <w:szCs w:val="20"/>
              </w:rPr>
              <w:t>57</w:t>
            </w:r>
          </w:p>
        </w:tc>
        <w:tc>
          <w:tcPr>
            <w:tcW w:w="3420" w:type="dxa"/>
            <w:shd w:val="clear" w:color="auto" w:fill="auto"/>
          </w:tcPr>
          <w:p w14:paraId="038C1E50" w14:textId="77777777" w:rsidR="009B4819" w:rsidRPr="009A15EF" w:rsidRDefault="009B4819" w:rsidP="00C41A4D">
            <w:pPr>
              <w:rPr>
                <w:rFonts w:cs="Arial"/>
                <w:szCs w:val="20"/>
              </w:rPr>
            </w:pPr>
            <w:r w:rsidRPr="009A15EF">
              <w:rPr>
                <w:rFonts w:cs="Arial"/>
                <w:szCs w:val="20"/>
              </w:rPr>
              <w:t>Facility for the Developmentally Disabled (FDD)</w:t>
            </w:r>
          </w:p>
        </w:tc>
        <w:tc>
          <w:tcPr>
            <w:tcW w:w="990" w:type="dxa"/>
            <w:shd w:val="clear" w:color="auto" w:fill="auto"/>
          </w:tcPr>
          <w:p w14:paraId="317383CF" w14:textId="77777777" w:rsidR="009B4819" w:rsidRPr="009A15EF" w:rsidRDefault="009B4819" w:rsidP="00C41A4D">
            <w:pPr>
              <w:jc w:val="center"/>
              <w:rPr>
                <w:rFonts w:cs="Arial"/>
                <w:szCs w:val="20"/>
              </w:rPr>
            </w:pPr>
            <w:r w:rsidRPr="009A15EF">
              <w:rPr>
                <w:rFonts w:cs="Arial"/>
                <w:szCs w:val="20"/>
              </w:rPr>
              <w:t>702</w:t>
            </w:r>
          </w:p>
        </w:tc>
        <w:tc>
          <w:tcPr>
            <w:tcW w:w="4500" w:type="dxa"/>
            <w:shd w:val="clear" w:color="auto" w:fill="auto"/>
          </w:tcPr>
          <w:p w14:paraId="37945E23" w14:textId="77777777" w:rsidR="009B4819" w:rsidRPr="009A15EF" w:rsidRDefault="009B4819" w:rsidP="00C41A4D">
            <w:pPr>
              <w:rPr>
                <w:rFonts w:cs="Arial"/>
                <w:szCs w:val="20"/>
              </w:rPr>
            </w:pPr>
            <w:r w:rsidRPr="009A15EF">
              <w:rPr>
                <w:rFonts w:cs="Arial"/>
                <w:szCs w:val="20"/>
              </w:rPr>
              <w:t>Centers</w:t>
            </w:r>
          </w:p>
        </w:tc>
      </w:tr>
      <w:tr w:rsidR="009B4819" w:rsidRPr="009A15EF" w14:paraId="13D7A7D8" w14:textId="77777777" w:rsidTr="00861D7C">
        <w:trPr>
          <w:cantSplit/>
          <w:trHeight w:val="240"/>
        </w:trPr>
        <w:tc>
          <w:tcPr>
            <w:tcW w:w="900" w:type="dxa"/>
            <w:shd w:val="clear" w:color="auto" w:fill="auto"/>
            <w:noWrap/>
          </w:tcPr>
          <w:p w14:paraId="6E42A99A" w14:textId="77777777" w:rsidR="009B4819" w:rsidRPr="009A15EF" w:rsidRDefault="009B4819" w:rsidP="00C41A4D">
            <w:pPr>
              <w:jc w:val="center"/>
              <w:rPr>
                <w:rFonts w:cs="Arial"/>
                <w:szCs w:val="20"/>
              </w:rPr>
            </w:pPr>
            <w:r w:rsidRPr="009A15EF">
              <w:rPr>
                <w:rFonts w:cs="Arial"/>
                <w:szCs w:val="20"/>
              </w:rPr>
              <w:t>58</w:t>
            </w:r>
          </w:p>
        </w:tc>
        <w:tc>
          <w:tcPr>
            <w:tcW w:w="3420" w:type="dxa"/>
            <w:shd w:val="clear" w:color="auto" w:fill="auto"/>
          </w:tcPr>
          <w:p w14:paraId="0E71691E" w14:textId="77777777" w:rsidR="009B4819" w:rsidRPr="009A15EF" w:rsidRDefault="009B4819" w:rsidP="00C41A4D">
            <w:pPr>
              <w:rPr>
                <w:rFonts w:cs="Arial"/>
                <w:szCs w:val="20"/>
              </w:rPr>
            </w:pPr>
            <w:r w:rsidRPr="009A15EF">
              <w:rPr>
                <w:rFonts w:cs="Arial"/>
                <w:szCs w:val="20"/>
              </w:rPr>
              <w:t>Institution for Mental Disease</w:t>
            </w:r>
          </w:p>
        </w:tc>
        <w:tc>
          <w:tcPr>
            <w:tcW w:w="990" w:type="dxa"/>
            <w:shd w:val="clear" w:color="auto" w:fill="auto"/>
          </w:tcPr>
          <w:p w14:paraId="2FDA543A" w14:textId="77777777" w:rsidR="009B4819" w:rsidRPr="009A15EF" w:rsidRDefault="009B4819" w:rsidP="00C41A4D">
            <w:pPr>
              <w:jc w:val="center"/>
              <w:rPr>
                <w:rFonts w:cs="Arial"/>
                <w:szCs w:val="20"/>
              </w:rPr>
            </w:pPr>
            <w:r w:rsidRPr="009A15EF">
              <w:rPr>
                <w:rFonts w:cs="Arial"/>
                <w:szCs w:val="20"/>
              </w:rPr>
              <w:t>010</w:t>
            </w:r>
          </w:p>
        </w:tc>
        <w:tc>
          <w:tcPr>
            <w:tcW w:w="4500" w:type="dxa"/>
            <w:shd w:val="clear" w:color="auto" w:fill="auto"/>
          </w:tcPr>
          <w:p w14:paraId="65DE14FA" w14:textId="77777777" w:rsidR="009B4819" w:rsidRPr="009A15EF" w:rsidRDefault="009B4819" w:rsidP="00C41A4D">
            <w:pPr>
              <w:rPr>
                <w:rFonts w:cs="Arial"/>
                <w:szCs w:val="20"/>
              </w:rPr>
            </w:pPr>
            <w:r w:rsidRPr="009A15EF">
              <w:rPr>
                <w:rFonts w:cs="Arial"/>
                <w:szCs w:val="20"/>
              </w:rPr>
              <w:t xml:space="preserve">Inpatient/Outpatient Hospital </w:t>
            </w:r>
          </w:p>
        </w:tc>
      </w:tr>
      <w:tr w:rsidR="009B4819" w:rsidRPr="009A15EF" w14:paraId="673D9982" w14:textId="77777777" w:rsidTr="00861D7C">
        <w:trPr>
          <w:cantSplit/>
          <w:trHeight w:val="240"/>
        </w:trPr>
        <w:tc>
          <w:tcPr>
            <w:tcW w:w="900" w:type="dxa"/>
            <w:shd w:val="clear" w:color="auto" w:fill="auto"/>
            <w:noWrap/>
          </w:tcPr>
          <w:p w14:paraId="534EC7F5" w14:textId="77777777" w:rsidR="009B4819" w:rsidRPr="009A15EF" w:rsidRDefault="009B4819" w:rsidP="00C41A4D">
            <w:pPr>
              <w:jc w:val="center"/>
              <w:rPr>
                <w:rFonts w:cs="Arial"/>
                <w:szCs w:val="20"/>
              </w:rPr>
            </w:pPr>
            <w:r w:rsidRPr="009A15EF">
              <w:rPr>
                <w:rFonts w:cs="Arial"/>
                <w:szCs w:val="20"/>
              </w:rPr>
              <w:t>58</w:t>
            </w:r>
          </w:p>
        </w:tc>
        <w:tc>
          <w:tcPr>
            <w:tcW w:w="3420" w:type="dxa"/>
            <w:shd w:val="clear" w:color="auto" w:fill="auto"/>
          </w:tcPr>
          <w:p w14:paraId="1059EE94" w14:textId="77777777" w:rsidR="009B4819" w:rsidRPr="009A15EF" w:rsidRDefault="009B4819" w:rsidP="00C41A4D">
            <w:pPr>
              <w:rPr>
                <w:rFonts w:cs="Arial"/>
                <w:szCs w:val="20"/>
              </w:rPr>
            </w:pPr>
            <w:r w:rsidRPr="009A15EF">
              <w:rPr>
                <w:rFonts w:cs="Arial"/>
                <w:szCs w:val="20"/>
              </w:rPr>
              <w:t>Institution for Mental Disease</w:t>
            </w:r>
          </w:p>
        </w:tc>
        <w:tc>
          <w:tcPr>
            <w:tcW w:w="990" w:type="dxa"/>
            <w:shd w:val="clear" w:color="auto" w:fill="auto"/>
          </w:tcPr>
          <w:p w14:paraId="65225ECF" w14:textId="77777777" w:rsidR="009B4819" w:rsidRPr="009A15EF" w:rsidRDefault="009B4819" w:rsidP="00C41A4D">
            <w:pPr>
              <w:jc w:val="center"/>
              <w:rPr>
                <w:rFonts w:cs="Arial"/>
                <w:szCs w:val="20"/>
              </w:rPr>
            </w:pPr>
            <w:r w:rsidRPr="009A15EF">
              <w:rPr>
                <w:rFonts w:cs="Arial"/>
                <w:szCs w:val="20"/>
              </w:rPr>
              <w:t>712</w:t>
            </w:r>
          </w:p>
        </w:tc>
        <w:tc>
          <w:tcPr>
            <w:tcW w:w="4500" w:type="dxa"/>
            <w:shd w:val="clear" w:color="auto" w:fill="auto"/>
          </w:tcPr>
          <w:p w14:paraId="729C0A21" w14:textId="77777777" w:rsidR="009B4819" w:rsidRPr="009A15EF" w:rsidRDefault="009B4819" w:rsidP="00C41A4D">
            <w:pPr>
              <w:rPr>
                <w:rFonts w:cs="Arial"/>
                <w:szCs w:val="20"/>
              </w:rPr>
            </w:pPr>
            <w:r w:rsidRPr="009A15EF">
              <w:rPr>
                <w:rFonts w:cs="Arial"/>
                <w:szCs w:val="20"/>
              </w:rPr>
              <w:t>AODA General Hospital</w:t>
            </w:r>
          </w:p>
        </w:tc>
      </w:tr>
      <w:tr w:rsidR="009B4819" w:rsidRPr="009A15EF" w14:paraId="76213F55" w14:textId="77777777" w:rsidTr="00861D7C">
        <w:trPr>
          <w:cantSplit/>
          <w:trHeight w:val="240"/>
        </w:trPr>
        <w:tc>
          <w:tcPr>
            <w:tcW w:w="900" w:type="dxa"/>
            <w:shd w:val="clear" w:color="auto" w:fill="auto"/>
            <w:noWrap/>
          </w:tcPr>
          <w:p w14:paraId="41370471" w14:textId="77777777" w:rsidR="009B4819" w:rsidRPr="009A15EF" w:rsidRDefault="009B4819" w:rsidP="00C41A4D">
            <w:pPr>
              <w:jc w:val="center"/>
              <w:rPr>
                <w:rFonts w:cs="Arial"/>
                <w:szCs w:val="20"/>
              </w:rPr>
            </w:pPr>
            <w:r w:rsidRPr="009A15EF">
              <w:rPr>
                <w:rFonts w:cs="Arial"/>
                <w:szCs w:val="20"/>
              </w:rPr>
              <w:t>58</w:t>
            </w:r>
          </w:p>
        </w:tc>
        <w:tc>
          <w:tcPr>
            <w:tcW w:w="3420" w:type="dxa"/>
            <w:shd w:val="clear" w:color="auto" w:fill="auto"/>
          </w:tcPr>
          <w:p w14:paraId="76B23252" w14:textId="77777777" w:rsidR="009B4819" w:rsidRPr="009A15EF" w:rsidRDefault="009B4819" w:rsidP="00C41A4D">
            <w:pPr>
              <w:rPr>
                <w:rFonts w:cs="Arial"/>
                <w:szCs w:val="20"/>
              </w:rPr>
            </w:pPr>
            <w:r w:rsidRPr="009A15EF">
              <w:rPr>
                <w:rFonts w:cs="Arial"/>
                <w:szCs w:val="20"/>
              </w:rPr>
              <w:t>Institution for Mental Disease</w:t>
            </w:r>
          </w:p>
        </w:tc>
        <w:tc>
          <w:tcPr>
            <w:tcW w:w="990" w:type="dxa"/>
            <w:shd w:val="clear" w:color="auto" w:fill="auto"/>
          </w:tcPr>
          <w:p w14:paraId="2D417ABD" w14:textId="77777777" w:rsidR="009B4819" w:rsidRPr="009A15EF" w:rsidRDefault="009B4819" w:rsidP="00C41A4D">
            <w:pPr>
              <w:jc w:val="center"/>
              <w:rPr>
                <w:rFonts w:cs="Arial"/>
                <w:szCs w:val="20"/>
              </w:rPr>
            </w:pPr>
            <w:r w:rsidRPr="009A15EF">
              <w:rPr>
                <w:rFonts w:cs="Arial"/>
                <w:szCs w:val="20"/>
              </w:rPr>
              <w:t>713</w:t>
            </w:r>
          </w:p>
        </w:tc>
        <w:tc>
          <w:tcPr>
            <w:tcW w:w="4500" w:type="dxa"/>
            <w:shd w:val="clear" w:color="auto" w:fill="auto"/>
          </w:tcPr>
          <w:p w14:paraId="440E5D62" w14:textId="77777777" w:rsidR="009B4819" w:rsidRPr="009A15EF" w:rsidRDefault="009B4819" w:rsidP="00C41A4D">
            <w:pPr>
              <w:rPr>
                <w:rFonts w:cs="Arial"/>
                <w:szCs w:val="20"/>
              </w:rPr>
            </w:pPr>
            <w:r w:rsidRPr="009A15EF">
              <w:rPr>
                <w:rFonts w:cs="Arial"/>
                <w:szCs w:val="20"/>
              </w:rPr>
              <w:t>Psychiatric Hospital</w:t>
            </w:r>
          </w:p>
        </w:tc>
      </w:tr>
      <w:tr w:rsidR="00EE0FEB" w:rsidRPr="009A15EF" w14:paraId="40445892" w14:textId="77777777" w:rsidTr="00861D7C">
        <w:trPr>
          <w:cantSplit/>
          <w:trHeight w:val="240"/>
        </w:trPr>
        <w:tc>
          <w:tcPr>
            <w:tcW w:w="900" w:type="dxa"/>
            <w:shd w:val="clear" w:color="auto" w:fill="auto"/>
            <w:noWrap/>
          </w:tcPr>
          <w:p w14:paraId="74878BB3" w14:textId="77777777" w:rsidR="00EE0FEB" w:rsidRPr="009A15EF" w:rsidRDefault="00EE0FEB" w:rsidP="00C41A4D">
            <w:pPr>
              <w:jc w:val="center"/>
              <w:rPr>
                <w:rFonts w:cs="Arial"/>
                <w:szCs w:val="20"/>
              </w:rPr>
            </w:pPr>
            <w:r w:rsidRPr="009A15EF">
              <w:rPr>
                <w:rFonts w:cs="Arial"/>
                <w:szCs w:val="20"/>
              </w:rPr>
              <w:t>61</w:t>
            </w:r>
          </w:p>
        </w:tc>
        <w:tc>
          <w:tcPr>
            <w:tcW w:w="3420" w:type="dxa"/>
            <w:shd w:val="clear" w:color="auto" w:fill="auto"/>
          </w:tcPr>
          <w:p w14:paraId="0F073A8E" w14:textId="77777777" w:rsidR="00EE0FEB" w:rsidRPr="009A15EF" w:rsidRDefault="00EE0FEB" w:rsidP="00C41A4D">
            <w:pPr>
              <w:rPr>
                <w:rFonts w:cs="Arial"/>
                <w:szCs w:val="20"/>
              </w:rPr>
            </w:pPr>
            <w:r w:rsidRPr="009A15EF">
              <w:rPr>
                <w:rFonts w:cs="Arial"/>
                <w:szCs w:val="20"/>
              </w:rPr>
              <w:t>Prenatal Care Coordination</w:t>
            </w:r>
          </w:p>
        </w:tc>
        <w:tc>
          <w:tcPr>
            <w:tcW w:w="990" w:type="dxa"/>
            <w:shd w:val="clear" w:color="auto" w:fill="auto"/>
          </w:tcPr>
          <w:p w14:paraId="235E1C0D" w14:textId="77777777" w:rsidR="00EE0FEB" w:rsidRPr="009A15EF" w:rsidRDefault="00EE0FEB" w:rsidP="00C41A4D">
            <w:pPr>
              <w:jc w:val="center"/>
              <w:rPr>
                <w:rFonts w:cs="Arial"/>
                <w:szCs w:val="20"/>
              </w:rPr>
            </w:pPr>
            <w:r w:rsidRPr="009A15EF">
              <w:rPr>
                <w:rFonts w:cs="Arial"/>
                <w:szCs w:val="20"/>
              </w:rPr>
              <w:t>080</w:t>
            </w:r>
          </w:p>
        </w:tc>
        <w:tc>
          <w:tcPr>
            <w:tcW w:w="4500" w:type="dxa"/>
            <w:shd w:val="clear" w:color="auto" w:fill="auto"/>
          </w:tcPr>
          <w:p w14:paraId="6C66D69E" w14:textId="77777777" w:rsidR="00EE0FEB" w:rsidRPr="009F7AB9" w:rsidRDefault="00EE0FEB" w:rsidP="00C41A4D">
            <w:pPr>
              <w:rPr>
                <w:rFonts w:cs="Arial"/>
                <w:szCs w:val="20"/>
              </w:rPr>
            </w:pPr>
            <w:r w:rsidRPr="009F7AB9">
              <w:rPr>
                <w:rFonts w:cs="Arial"/>
                <w:szCs w:val="20"/>
              </w:rPr>
              <w:t>FQHC Tribal</w:t>
            </w:r>
          </w:p>
        </w:tc>
      </w:tr>
      <w:tr w:rsidR="009B4819" w:rsidRPr="009A15EF" w14:paraId="098F1FB6" w14:textId="77777777" w:rsidTr="00861D7C">
        <w:trPr>
          <w:cantSplit/>
          <w:trHeight w:val="240"/>
        </w:trPr>
        <w:tc>
          <w:tcPr>
            <w:tcW w:w="900" w:type="dxa"/>
            <w:shd w:val="clear" w:color="auto" w:fill="auto"/>
            <w:noWrap/>
          </w:tcPr>
          <w:p w14:paraId="1906A58B" w14:textId="77777777" w:rsidR="009B4819" w:rsidRPr="009A15EF" w:rsidRDefault="009B4819" w:rsidP="00C41A4D">
            <w:pPr>
              <w:jc w:val="center"/>
              <w:rPr>
                <w:rFonts w:cs="Arial"/>
                <w:szCs w:val="20"/>
              </w:rPr>
            </w:pPr>
            <w:r w:rsidRPr="009A15EF">
              <w:rPr>
                <w:rFonts w:cs="Arial"/>
                <w:szCs w:val="20"/>
              </w:rPr>
              <w:t>61</w:t>
            </w:r>
          </w:p>
        </w:tc>
        <w:tc>
          <w:tcPr>
            <w:tcW w:w="3420" w:type="dxa"/>
            <w:shd w:val="clear" w:color="auto" w:fill="auto"/>
          </w:tcPr>
          <w:p w14:paraId="2F098A6E" w14:textId="77777777" w:rsidR="009B4819" w:rsidRPr="009A15EF" w:rsidRDefault="009B4819" w:rsidP="00C41A4D">
            <w:pPr>
              <w:rPr>
                <w:rFonts w:cs="Arial"/>
                <w:szCs w:val="20"/>
              </w:rPr>
            </w:pPr>
            <w:r w:rsidRPr="009A15EF">
              <w:rPr>
                <w:rFonts w:cs="Arial"/>
                <w:szCs w:val="20"/>
              </w:rPr>
              <w:t>Prenatal Care Coordination</w:t>
            </w:r>
          </w:p>
        </w:tc>
        <w:tc>
          <w:tcPr>
            <w:tcW w:w="990" w:type="dxa"/>
            <w:shd w:val="clear" w:color="auto" w:fill="auto"/>
          </w:tcPr>
          <w:p w14:paraId="1C107C00" w14:textId="77777777" w:rsidR="009B4819" w:rsidRPr="009A15EF" w:rsidRDefault="009B4819" w:rsidP="00C41A4D">
            <w:pPr>
              <w:jc w:val="center"/>
              <w:rPr>
                <w:rFonts w:cs="Arial"/>
                <w:szCs w:val="20"/>
              </w:rPr>
            </w:pPr>
            <w:r w:rsidRPr="009A15EF">
              <w:rPr>
                <w:rFonts w:cs="Arial"/>
                <w:szCs w:val="20"/>
              </w:rPr>
              <w:t>751</w:t>
            </w:r>
          </w:p>
        </w:tc>
        <w:tc>
          <w:tcPr>
            <w:tcW w:w="4500" w:type="dxa"/>
            <w:shd w:val="clear" w:color="auto" w:fill="auto"/>
          </w:tcPr>
          <w:p w14:paraId="3F71BDE7" w14:textId="77777777" w:rsidR="009B4819" w:rsidRPr="009F7AB9" w:rsidRDefault="009B4819" w:rsidP="00C41A4D">
            <w:pPr>
              <w:rPr>
                <w:rFonts w:cs="Arial"/>
                <w:szCs w:val="20"/>
              </w:rPr>
            </w:pPr>
            <w:r w:rsidRPr="009F7AB9">
              <w:rPr>
                <w:rFonts w:cs="Arial"/>
                <w:szCs w:val="20"/>
              </w:rPr>
              <w:t>Public Sector</w:t>
            </w:r>
          </w:p>
        </w:tc>
      </w:tr>
      <w:tr w:rsidR="009B4819" w:rsidRPr="009A15EF" w14:paraId="633017EA" w14:textId="77777777" w:rsidTr="00861D7C">
        <w:trPr>
          <w:cantSplit/>
          <w:trHeight w:val="240"/>
        </w:trPr>
        <w:tc>
          <w:tcPr>
            <w:tcW w:w="900" w:type="dxa"/>
            <w:shd w:val="clear" w:color="auto" w:fill="auto"/>
          </w:tcPr>
          <w:p w14:paraId="52C045F5" w14:textId="77777777" w:rsidR="009B4819" w:rsidRPr="009A15EF" w:rsidRDefault="009B4819" w:rsidP="00C41A4D">
            <w:pPr>
              <w:jc w:val="center"/>
              <w:rPr>
                <w:rFonts w:cs="Arial"/>
                <w:szCs w:val="20"/>
              </w:rPr>
            </w:pPr>
            <w:r w:rsidRPr="009A15EF">
              <w:rPr>
                <w:rFonts w:cs="Arial"/>
                <w:szCs w:val="20"/>
              </w:rPr>
              <w:t>61</w:t>
            </w:r>
          </w:p>
        </w:tc>
        <w:tc>
          <w:tcPr>
            <w:tcW w:w="3420" w:type="dxa"/>
            <w:shd w:val="clear" w:color="auto" w:fill="auto"/>
          </w:tcPr>
          <w:p w14:paraId="3548B4BA" w14:textId="77777777" w:rsidR="009B4819" w:rsidRPr="009A15EF" w:rsidRDefault="009B4819" w:rsidP="00C41A4D">
            <w:pPr>
              <w:rPr>
                <w:rFonts w:cs="Arial"/>
                <w:szCs w:val="20"/>
              </w:rPr>
            </w:pPr>
            <w:r w:rsidRPr="009A15EF">
              <w:rPr>
                <w:rFonts w:cs="Arial"/>
                <w:szCs w:val="20"/>
              </w:rPr>
              <w:t>Prenatal Care Coordination</w:t>
            </w:r>
          </w:p>
        </w:tc>
        <w:tc>
          <w:tcPr>
            <w:tcW w:w="990" w:type="dxa"/>
            <w:shd w:val="clear" w:color="auto" w:fill="auto"/>
          </w:tcPr>
          <w:p w14:paraId="414A0C8D" w14:textId="77777777" w:rsidR="009B4819" w:rsidRPr="009A15EF" w:rsidRDefault="009B4819" w:rsidP="00C41A4D">
            <w:pPr>
              <w:jc w:val="center"/>
              <w:rPr>
                <w:rFonts w:cs="Arial"/>
                <w:szCs w:val="20"/>
              </w:rPr>
            </w:pPr>
            <w:r w:rsidRPr="009A15EF">
              <w:rPr>
                <w:rFonts w:cs="Arial"/>
                <w:szCs w:val="20"/>
              </w:rPr>
              <w:t>752</w:t>
            </w:r>
          </w:p>
        </w:tc>
        <w:tc>
          <w:tcPr>
            <w:tcW w:w="4500" w:type="dxa"/>
            <w:shd w:val="clear" w:color="auto" w:fill="auto"/>
          </w:tcPr>
          <w:p w14:paraId="50D053EA" w14:textId="77777777" w:rsidR="009B4819" w:rsidRPr="009F7AB9" w:rsidRDefault="009B4819" w:rsidP="00C41A4D">
            <w:pPr>
              <w:rPr>
                <w:rFonts w:cs="Arial"/>
                <w:szCs w:val="20"/>
              </w:rPr>
            </w:pPr>
            <w:r w:rsidRPr="009F7AB9">
              <w:rPr>
                <w:rFonts w:cs="Arial"/>
                <w:szCs w:val="20"/>
              </w:rPr>
              <w:t>Private Sector</w:t>
            </w:r>
          </w:p>
        </w:tc>
      </w:tr>
      <w:tr w:rsidR="009B4819" w:rsidRPr="009A15EF" w14:paraId="20D10253" w14:textId="77777777" w:rsidTr="00861D7C">
        <w:trPr>
          <w:cantSplit/>
          <w:trHeight w:val="240"/>
        </w:trPr>
        <w:tc>
          <w:tcPr>
            <w:tcW w:w="900" w:type="dxa"/>
            <w:shd w:val="clear" w:color="auto" w:fill="auto"/>
          </w:tcPr>
          <w:p w14:paraId="47125907" w14:textId="77777777" w:rsidR="009B4819" w:rsidRPr="009A15EF" w:rsidRDefault="009B4819" w:rsidP="00C41A4D">
            <w:pPr>
              <w:jc w:val="center"/>
              <w:rPr>
                <w:rFonts w:cs="Arial"/>
                <w:szCs w:val="20"/>
              </w:rPr>
            </w:pPr>
            <w:r w:rsidRPr="009A15EF">
              <w:rPr>
                <w:rFonts w:cs="Arial"/>
                <w:szCs w:val="20"/>
              </w:rPr>
              <w:t>63</w:t>
            </w:r>
          </w:p>
        </w:tc>
        <w:tc>
          <w:tcPr>
            <w:tcW w:w="3420" w:type="dxa"/>
            <w:shd w:val="clear" w:color="auto" w:fill="auto"/>
          </w:tcPr>
          <w:p w14:paraId="25EE4666" w14:textId="77777777" w:rsidR="009B4819" w:rsidRPr="009A15EF" w:rsidRDefault="009B4819" w:rsidP="00C41A4D">
            <w:pPr>
              <w:rPr>
                <w:rFonts w:cs="Arial"/>
                <w:szCs w:val="20"/>
              </w:rPr>
            </w:pPr>
            <w:r w:rsidRPr="009A15EF">
              <w:rPr>
                <w:rFonts w:cs="Arial"/>
                <w:szCs w:val="20"/>
              </w:rPr>
              <w:t>High Cost Medically Complex Recipient - Case Management</w:t>
            </w:r>
          </w:p>
        </w:tc>
        <w:tc>
          <w:tcPr>
            <w:tcW w:w="990" w:type="dxa"/>
            <w:shd w:val="clear" w:color="auto" w:fill="auto"/>
          </w:tcPr>
          <w:p w14:paraId="410F7D43" w14:textId="77777777" w:rsidR="009B4819" w:rsidRPr="009A15EF" w:rsidRDefault="009B4819" w:rsidP="00C41A4D">
            <w:pPr>
              <w:jc w:val="center"/>
              <w:rPr>
                <w:rFonts w:cs="Arial"/>
                <w:szCs w:val="20"/>
              </w:rPr>
            </w:pPr>
            <w:r w:rsidRPr="009A15EF">
              <w:rPr>
                <w:rFonts w:cs="Arial"/>
                <w:szCs w:val="20"/>
              </w:rPr>
              <w:t>765</w:t>
            </w:r>
          </w:p>
        </w:tc>
        <w:tc>
          <w:tcPr>
            <w:tcW w:w="4500" w:type="dxa"/>
            <w:shd w:val="clear" w:color="auto" w:fill="auto"/>
          </w:tcPr>
          <w:p w14:paraId="0A4554C0" w14:textId="77777777" w:rsidR="009B4819" w:rsidRPr="009F7AB9" w:rsidRDefault="009B4819" w:rsidP="00C41A4D">
            <w:pPr>
              <w:rPr>
                <w:rFonts w:cs="Arial"/>
                <w:szCs w:val="20"/>
              </w:rPr>
            </w:pPr>
            <w:proofErr w:type="gramStart"/>
            <w:r w:rsidRPr="009F7AB9">
              <w:rPr>
                <w:rFonts w:cs="Arial"/>
                <w:szCs w:val="20"/>
              </w:rPr>
              <w:t>High Cost</w:t>
            </w:r>
            <w:proofErr w:type="gramEnd"/>
            <w:r w:rsidRPr="009F7AB9">
              <w:rPr>
                <w:rFonts w:cs="Arial"/>
                <w:szCs w:val="20"/>
              </w:rPr>
              <w:t xml:space="preserve"> Case Management</w:t>
            </w:r>
          </w:p>
        </w:tc>
      </w:tr>
      <w:tr w:rsidR="009B4819" w:rsidRPr="009A15EF" w14:paraId="4B62C156" w14:textId="77777777" w:rsidTr="00861D7C">
        <w:trPr>
          <w:cantSplit/>
          <w:trHeight w:val="240"/>
        </w:trPr>
        <w:tc>
          <w:tcPr>
            <w:tcW w:w="900" w:type="dxa"/>
            <w:shd w:val="clear" w:color="auto" w:fill="auto"/>
          </w:tcPr>
          <w:p w14:paraId="0D52E2F4" w14:textId="77777777" w:rsidR="009B4819" w:rsidRPr="009A15EF" w:rsidRDefault="009B4819" w:rsidP="00C41A4D">
            <w:pPr>
              <w:jc w:val="center"/>
              <w:rPr>
                <w:rFonts w:cs="Arial"/>
                <w:szCs w:val="20"/>
              </w:rPr>
            </w:pPr>
            <w:r w:rsidRPr="009A15EF">
              <w:rPr>
                <w:rFonts w:cs="Arial"/>
                <w:szCs w:val="20"/>
              </w:rPr>
              <w:t>65</w:t>
            </w:r>
          </w:p>
        </w:tc>
        <w:tc>
          <w:tcPr>
            <w:tcW w:w="3420" w:type="dxa"/>
            <w:shd w:val="clear" w:color="auto" w:fill="auto"/>
          </w:tcPr>
          <w:p w14:paraId="3FD951FA" w14:textId="77777777" w:rsidR="009B4819" w:rsidRPr="009A15EF" w:rsidRDefault="009B4819" w:rsidP="00C41A4D">
            <w:pPr>
              <w:rPr>
                <w:rFonts w:cs="Arial"/>
                <w:szCs w:val="20"/>
              </w:rPr>
            </w:pPr>
            <w:r w:rsidRPr="009A15EF">
              <w:rPr>
                <w:rFonts w:cs="Arial"/>
                <w:szCs w:val="20"/>
              </w:rPr>
              <w:t>HMOs &amp; Other Managed Care Programs</w:t>
            </w:r>
          </w:p>
        </w:tc>
        <w:tc>
          <w:tcPr>
            <w:tcW w:w="990" w:type="dxa"/>
            <w:shd w:val="clear" w:color="auto" w:fill="auto"/>
          </w:tcPr>
          <w:p w14:paraId="0F2ACB86" w14:textId="77777777" w:rsidR="009B4819" w:rsidRPr="009A15EF" w:rsidRDefault="009B4819" w:rsidP="00C41A4D">
            <w:pPr>
              <w:jc w:val="center"/>
              <w:rPr>
                <w:rFonts w:cs="Arial"/>
                <w:szCs w:val="20"/>
              </w:rPr>
            </w:pPr>
            <w:r w:rsidRPr="009A15EF">
              <w:rPr>
                <w:rFonts w:cs="Arial"/>
                <w:szCs w:val="20"/>
              </w:rPr>
              <w:t>780</w:t>
            </w:r>
          </w:p>
        </w:tc>
        <w:tc>
          <w:tcPr>
            <w:tcW w:w="4500" w:type="dxa"/>
            <w:shd w:val="clear" w:color="auto" w:fill="auto"/>
          </w:tcPr>
          <w:p w14:paraId="77CE9623" w14:textId="77777777" w:rsidR="009B4819" w:rsidRPr="009F7AB9" w:rsidRDefault="009B4819" w:rsidP="00C41A4D">
            <w:pPr>
              <w:rPr>
                <w:rFonts w:cs="Arial"/>
                <w:szCs w:val="20"/>
              </w:rPr>
            </w:pPr>
            <w:r w:rsidRPr="009F7AB9">
              <w:rPr>
                <w:rFonts w:cs="Arial"/>
                <w:szCs w:val="20"/>
              </w:rPr>
              <w:t>Managed Care Payee Provider</w:t>
            </w:r>
          </w:p>
        </w:tc>
      </w:tr>
      <w:tr w:rsidR="009B4819" w:rsidRPr="009A15EF" w14:paraId="7A0E88C7" w14:textId="77777777" w:rsidTr="00861D7C">
        <w:trPr>
          <w:cantSplit/>
          <w:trHeight w:val="480"/>
        </w:trPr>
        <w:tc>
          <w:tcPr>
            <w:tcW w:w="900" w:type="dxa"/>
            <w:shd w:val="clear" w:color="auto" w:fill="auto"/>
          </w:tcPr>
          <w:p w14:paraId="269FED90" w14:textId="77777777" w:rsidR="009B4819" w:rsidRPr="009A15EF" w:rsidRDefault="009B4819" w:rsidP="00C41A4D">
            <w:pPr>
              <w:jc w:val="center"/>
              <w:rPr>
                <w:rFonts w:cs="Arial"/>
                <w:szCs w:val="20"/>
              </w:rPr>
            </w:pPr>
            <w:r w:rsidRPr="009A15EF">
              <w:rPr>
                <w:rFonts w:cs="Arial"/>
                <w:szCs w:val="20"/>
              </w:rPr>
              <w:t>65</w:t>
            </w:r>
          </w:p>
        </w:tc>
        <w:tc>
          <w:tcPr>
            <w:tcW w:w="3420" w:type="dxa"/>
            <w:shd w:val="clear" w:color="auto" w:fill="auto"/>
          </w:tcPr>
          <w:p w14:paraId="606987AD" w14:textId="77777777" w:rsidR="009B4819" w:rsidRPr="009A15EF" w:rsidRDefault="009B4819" w:rsidP="00C41A4D">
            <w:pPr>
              <w:rPr>
                <w:rFonts w:cs="Arial"/>
                <w:szCs w:val="20"/>
              </w:rPr>
            </w:pPr>
            <w:r w:rsidRPr="009A15EF">
              <w:rPr>
                <w:rFonts w:cs="Arial"/>
                <w:szCs w:val="20"/>
              </w:rPr>
              <w:t>HMOs &amp; Other Managed Care Programs</w:t>
            </w:r>
          </w:p>
        </w:tc>
        <w:tc>
          <w:tcPr>
            <w:tcW w:w="990" w:type="dxa"/>
            <w:shd w:val="clear" w:color="auto" w:fill="auto"/>
          </w:tcPr>
          <w:p w14:paraId="4B86D3EF" w14:textId="77777777" w:rsidR="009B4819" w:rsidRPr="009A15EF" w:rsidRDefault="009B4819" w:rsidP="00C41A4D">
            <w:pPr>
              <w:jc w:val="center"/>
              <w:rPr>
                <w:rFonts w:cs="Arial"/>
                <w:szCs w:val="20"/>
              </w:rPr>
            </w:pPr>
            <w:r w:rsidRPr="009A15EF">
              <w:rPr>
                <w:rFonts w:cs="Arial"/>
                <w:szCs w:val="20"/>
              </w:rPr>
              <w:t>781</w:t>
            </w:r>
          </w:p>
        </w:tc>
        <w:tc>
          <w:tcPr>
            <w:tcW w:w="4500" w:type="dxa"/>
            <w:shd w:val="clear" w:color="auto" w:fill="auto"/>
          </w:tcPr>
          <w:p w14:paraId="0E7D5ABC" w14:textId="77777777" w:rsidR="009B4819" w:rsidRPr="009F7AB9" w:rsidRDefault="009B4819" w:rsidP="00C41A4D">
            <w:pPr>
              <w:rPr>
                <w:rFonts w:cs="Arial"/>
                <w:szCs w:val="20"/>
              </w:rPr>
            </w:pPr>
            <w:r w:rsidRPr="009F7AB9">
              <w:rPr>
                <w:rFonts w:cs="Arial"/>
                <w:szCs w:val="20"/>
              </w:rPr>
              <w:t>Managed Care Assigned Provider</w:t>
            </w:r>
          </w:p>
        </w:tc>
      </w:tr>
      <w:tr w:rsidR="009B4819" w:rsidRPr="009A15EF" w14:paraId="01239505" w14:textId="77777777" w:rsidTr="00861D7C">
        <w:trPr>
          <w:cantSplit/>
          <w:trHeight w:val="240"/>
        </w:trPr>
        <w:tc>
          <w:tcPr>
            <w:tcW w:w="900" w:type="dxa"/>
            <w:shd w:val="clear" w:color="auto" w:fill="auto"/>
          </w:tcPr>
          <w:p w14:paraId="1AA23A20" w14:textId="77777777" w:rsidR="009B4819" w:rsidRPr="009A15EF" w:rsidRDefault="009B4819" w:rsidP="00C41A4D">
            <w:pPr>
              <w:jc w:val="center"/>
              <w:rPr>
                <w:rFonts w:cs="Arial"/>
                <w:szCs w:val="20"/>
              </w:rPr>
            </w:pPr>
            <w:r w:rsidRPr="009A15EF">
              <w:rPr>
                <w:rFonts w:cs="Arial"/>
                <w:szCs w:val="20"/>
              </w:rPr>
              <w:t>65</w:t>
            </w:r>
          </w:p>
        </w:tc>
        <w:tc>
          <w:tcPr>
            <w:tcW w:w="3420" w:type="dxa"/>
            <w:shd w:val="clear" w:color="auto" w:fill="auto"/>
          </w:tcPr>
          <w:p w14:paraId="5C9C8C9B" w14:textId="77777777" w:rsidR="009B4819" w:rsidRPr="009A15EF" w:rsidRDefault="009B4819" w:rsidP="00C41A4D">
            <w:pPr>
              <w:rPr>
                <w:rFonts w:cs="Arial"/>
                <w:szCs w:val="20"/>
              </w:rPr>
            </w:pPr>
            <w:r w:rsidRPr="009A15EF">
              <w:rPr>
                <w:rFonts w:cs="Arial"/>
                <w:szCs w:val="20"/>
              </w:rPr>
              <w:t>HMOs &amp; Other Managed Care Programs</w:t>
            </w:r>
          </w:p>
        </w:tc>
        <w:tc>
          <w:tcPr>
            <w:tcW w:w="990" w:type="dxa"/>
            <w:shd w:val="clear" w:color="auto" w:fill="auto"/>
          </w:tcPr>
          <w:p w14:paraId="7CCAEBE0" w14:textId="77777777" w:rsidR="009B4819" w:rsidRPr="009A15EF" w:rsidRDefault="009B4819" w:rsidP="00C41A4D">
            <w:pPr>
              <w:jc w:val="center"/>
              <w:rPr>
                <w:rFonts w:cs="Arial"/>
                <w:szCs w:val="20"/>
              </w:rPr>
            </w:pPr>
            <w:r w:rsidRPr="009A15EF">
              <w:rPr>
                <w:rFonts w:cs="Arial"/>
                <w:szCs w:val="20"/>
              </w:rPr>
              <w:t>782</w:t>
            </w:r>
          </w:p>
        </w:tc>
        <w:tc>
          <w:tcPr>
            <w:tcW w:w="4500" w:type="dxa"/>
            <w:shd w:val="clear" w:color="auto" w:fill="auto"/>
          </w:tcPr>
          <w:p w14:paraId="0FC7DADA" w14:textId="77777777" w:rsidR="009B4819" w:rsidRPr="009F7AB9" w:rsidRDefault="009B4819" w:rsidP="00C41A4D">
            <w:pPr>
              <w:rPr>
                <w:rFonts w:cs="Arial"/>
                <w:szCs w:val="20"/>
              </w:rPr>
            </w:pPr>
            <w:r w:rsidRPr="009F7AB9">
              <w:rPr>
                <w:rFonts w:cs="Arial"/>
                <w:szCs w:val="20"/>
              </w:rPr>
              <w:t>Transportation Manager Payee</w:t>
            </w:r>
          </w:p>
        </w:tc>
      </w:tr>
      <w:tr w:rsidR="009B4819" w:rsidRPr="009A15EF" w14:paraId="59AFA615" w14:textId="77777777" w:rsidTr="00861D7C">
        <w:trPr>
          <w:cantSplit/>
          <w:trHeight w:val="240"/>
        </w:trPr>
        <w:tc>
          <w:tcPr>
            <w:tcW w:w="900" w:type="dxa"/>
            <w:shd w:val="clear" w:color="auto" w:fill="auto"/>
          </w:tcPr>
          <w:p w14:paraId="4D18A0A8" w14:textId="77777777" w:rsidR="009B4819" w:rsidRPr="009A15EF" w:rsidRDefault="009B4819" w:rsidP="00C41A4D">
            <w:pPr>
              <w:jc w:val="center"/>
              <w:rPr>
                <w:rFonts w:cs="Arial"/>
                <w:szCs w:val="20"/>
              </w:rPr>
            </w:pPr>
            <w:r w:rsidRPr="009A15EF">
              <w:rPr>
                <w:rFonts w:cs="Arial"/>
                <w:szCs w:val="20"/>
              </w:rPr>
              <w:t>65</w:t>
            </w:r>
          </w:p>
        </w:tc>
        <w:tc>
          <w:tcPr>
            <w:tcW w:w="3420" w:type="dxa"/>
            <w:shd w:val="clear" w:color="auto" w:fill="auto"/>
          </w:tcPr>
          <w:p w14:paraId="44D81D95" w14:textId="77777777" w:rsidR="009B4819" w:rsidRPr="009A15EF" w:rsidRDefault="009B4819" w:rsidP="00C41A4D">
            <w:pPr>
              <w:rPr>
                <w:rFonts w:cs="Arial"/>
                <w:szCs w:val="20"/>
              </w:rPr>
            </w:pPr>
            <w:r w:rsidRPr="009A15EF">
              <w:rPr>
                <w:rFonts w:cs="Arial"/>
                <w:szCs w:val="20"/>
              </w:rPr>
              <w:t>HMOs &amp; Other Managed Care Programs</w:t>
            </w:r>
          </w:p>
        </w:tc>
        <w:tc>
          <w:tcPr>
            <w:tcW w:w="990" w:type="dxa"/>
            <w:shd w:val="clear" w:color="auto" w:fill="auto"/>
          </w:tcPr>
          <w:p w14:paraId="31F3A62F" w14:textId="77777777" w:rsidR="009B4819" w:rsidRPr="009A15EF" w:rsidRDefault="009B4819" w:rsidP="00C41A4D">
            <w:pPr>
              <w:jc w:val="center"/>
              <w:rPr>
                <w:rFonts w:cs="Arial"/>
                <w:szCs w:val="20"/>
              </w:rPr>
            </w:pPr>
            <w:r w:rsidRPr="009A15EF">
              <w:rPr>
                <w:rFonts w:cs="Arial"/>
                <w:szCs w:val="20"/>
              </w:rPr>
              <w:t>783</w:t>
            </w:r>
          </w:p>
        </w:tc>
        <w:tc>
          <w:tcPr>
            <w:tcW w:w="4500" w:type="dxa"/>
            <w:shd w:val="clear" w:color="auto" w:fill="auto"/>
          </w:tcPr>
          <w:p w14:paraId="6B3B36BB" w14:textId="77777777" w:rsidR="009B4819" w:rsidRPr="009F7AB9" w:rsidRDefault="009B4819" w:rsidP="00C41A4D">
            <w:pPr>
              <w:rPr>
                <w:rFonts w:cs="Arial"/>
                <w:szCs w:val="20"/>
              </w:rPr>
            </w:pPr>
            <w:r w:rsidRPr="009F7AB9">
              <w:rPr>
                <w:rFonts w:cs="Arial"/>
                <w:szCs w:val="20"/>
              </w:rPr>
              <w:t>Transportation Manager Assigned</w:t>
            </w:r>
          </w:p>
        </w:tc>
      </w:tr>
      <w:tr w:rsidR="009B4819" w:rsidRPr="009A15EF" w14:paraId="354E407F" w14:textId="77777777" w:rsidTr="00861D7C">
        <w:trPr>
          <w:cantSplit/>
          <w:trHeight w:val="240"/>
        </w:trPr>
        <w:tc>
          <w:tcPr>
            <w:tcW w:w="900" w:type="dxa"/>
            <w:shd w:val="clear" w:color="auto" w:fill="auto"/>
          </w:tcPr>
          <w:p w14:paraId="42836119" w14:textId="77777777" w:rsidR="009B4819" w:rsidRPr="009A15EF" w:rsidRDefault="009B4819" w:rsidP="00C41A4D">
            <w:pPr>
              <w:jc w:val="center"/>
              <w:rPr>
                <w:rFonts w:cs="Arial"/>
                <w:szCs w:val="20"/>
              </w:rPr>
            </w:pPr>
            <w:r w:rsidRPr="009A15EF">
              <w:rPr>
                <w:rFonts w:cs="Arial"/>
                <w:szCs w:val="20"/>
              </w:rPr>
              <w:t>65</w:t>
            </w:r>
          </w:p>
        </w:tc>
        <w:tc>
          <w:tcPr>
            <w:tcW w:w="3420" w:type="dxa"/>
            <w:shd w:val="clear" w:color="auto" w:fill="auto"/>
          </w:tcPr>
          <w:p w14:paraId="4530E462" w14:textId="77777777" w:rsidR="009B4819" w:rsidRPr="009A15EF" w:rsidRDefault="009B4819" w:rsidP="00C41A4D">
            <w:pPr>
              <w:rPr>
                <w:rFonts w:cs="Arial"/>
                <w:szCs w:val="20"/>
              </w:rPr>
            </w:pPr>
            <w:r w:rsidRPr="009A15EF">
              <w:rPr>
                <w:rFonts w:cs="Arial"/>
                <w:szCs w:val="20"/>
              </w:rPr>
              <w:t>HMOs &amp; Other Managed Care Programs</w:t>
            </w:r>
          </w:p>
        </w:tc>
        <w:tc>
          <w:tcPr>
            <w:tcW w:w="990" w:type="dxa"/>
            <w:shd w:val="clear" w:color="auto" w:fill="auto"/>
          </w:tcPr>
          <w:p w14:paraId="7FB65771" w14:textId="77777777" w:rsidR="009B4819" w:rsidRPr="009A15EF" w:rsidRDefault="009B4819" w:rsidP="00C41A4D">
            <w:pPr>
              <w:jc w:val="center"/>
              <w:rPr>
                <w:rFonts w:cs="Arial"/>
                <w:szCs w:val="20"/>
              </w:rPr>
            </w:pPr>
            <w:r w:rsidRPr="009A15EF">
              <w:rPr>
                <w:rFonts w:cs="Arial"/>
                <w:szCs w:val="20"/>
              </w:rPr>
              <w:t>784</w:t>
            </w:r>
          </w:p>
        </w:tc>
        <w:tc>
          <w:tcPr>
            <w:tcW w:w="4500" w:type="dxa"/>
            <w:shd w:val="clear" w:color="auto" w:fill="auto"/>
          </w:tcPr>
          <w:p w14:paraId="11459412" w14:textId="77777777" w:rsidR="009B4819" w:rsidRPr="009F7AB9" w:rsidRDefault="009B4819" w:rsidP="00C41A4D">
            <w:pPr>
              <w:rPr>
                <w:rFonts w:cs="Arial"/>
                <w:szCs w:val="20"/>
              </w:rPr>
            </w:pPr>
            <w:r w:rsidRPr="009F7AB9">
              <w:rPr>
                <w:rFonts w:cs="Arial"/>
                <w:szCs w:val="20"/>
              </w:rPr>
              <w:t>PIHP (Prepaid Inpatient Health Plans)</w:t>
            </w:r>
          </w:p>
        </w:tc>
      </w:tr>
      <w:tr w:rsidR="009B4819" w:rsidRPr="009A15EF" w14:paraId="082232A5" w14:textId="77777777" w:rsidTr="00861D7C">
        <w:trPr>
          <w:cantSplit/>
          <w:trHeight w:val="240"/>
        </w:trPr>
        <w:tc>
          <w:tcPr>
            <w:tcW w:w="900" w:type="dxa"/>
            <w:shd w:val="clear" w:color="auto" w:fill="auto"/>
          </w:tcPr>
          <w:p w14:paraId="160D0655" w14:textId="77777777" w:rsidR="009B4819" w:rsidRPr="009A15EF" w:rsidRDefault="009B4819" w:rsidP="00C41A4D">
            <w:pPr>
              <w:jc w:val="center"/>
              <w:rPr>
                <w:rFonts w:cs="Arial"/>
                <w:szCs w:val="20"/>
              </w:rPr>
            </w:pPr>
            <w:r w:rsidRPr="009A15EF">
              <w:rPr>
                <w:rFonts w:cs="Arial"/>
                <w:szCs w:val="20"/>
              </w:rPr>
              <w:t>67</w:t>
            </w:r>
          </w:p>
        </w:tc>
        <w:tc>
          <w:tcPr>
            <w:tcW w:w="3420" w:type="dxa"/>
            <w:shd w:val="clear" w:color="auto" w:fill="auto"/>
          </w:tcPr>
          <w:p w14:paraId="0CB89538" w14:textId="77777777" w:rsidR="009B4819" w:rsidRPr="009A15EF" w:rsidRDefault="009B4819" w:rsidP="00C41A4D">
            <w:pPr>
              <w:rPr>
                <w:rFonts w:cs="Arial"/>
                <w:szCs w:val="20"/>
              </w:rPr>
            </w:pPr>
            <w:r w:rsidRPr="009A15EF">
              <w:rPr>
                <w:rFonts w:cs="Arial"/>
                <w:szCs w:val="20"/>
              </w:rPr>
              <w:t>Day Treatment</w:t>
            </w:r>
          </w:p>
        </w:tc>
        <w:tc>
          <w:tcPr>
            <w:tcW w:w="990" w:type="dxa"/>
            <w:shd w:val="clear" w:color="auto" w:fill="auto"/>
          </w:tcPr>
          <w:p w14:paraId="20412A83" w14:textId="77777777" w:rsidR="009B4819" w:rsidRPr="009A15EF" w:rsidRDefault="009B4819" w:rsidP="00C41A4D">
            <w:pPr>
              <w:jc w:val="center"/>
              <w:rPr>
                <w:rFonts w:cs="Arial"/>
                <w:szCs w:val="20"/>
              </w:rPr>
            </w:pPr>
            <w:r w:rsidRPr="009A15EF">
              <w:rPr>
                <w:rFonts w:cs="Arial"/>
                <w:szCs w:val="20"/>
              </w:rPr>
              <w:t>010</w:t>
            </w:r>
          </w:p>
        </w:tc>
        <w:tc>
          <w:tcPr>
            <w:tcW w:w="4500" w:type="dxa"/>
            <w:shd w:val="clear" w:color="auto" w:fill="auto"/>
          </w:tcPr>
          <w:p w14:paraId="7F089AA9" w14:textId="77777777" w:rsidR="009B4819" w:rsidRPr="009F7AB9" w:rsidRDefault="009B4819" w:rsidP="00C41A4D">
            <w:pPr>
              <w:rPr>
                <w:rFonts w:cs="Arial"/>
                <w:szCs w:val="20"/>
              </w:rPr>
            </w:pPr>
            <w:r w:rsidRPr="009F7AB9">
              <w:rPr>
                <w:rFonts w:cs="Arial"/>
                <w:szCs w:val="20"/>
              </w:rPr>
              <w:t>Inpatient/Outpatient Hospital</w:t>
            </w:r>
          </w:p>
        </w:tc>
      </w:tr>
      <w:tr w:rsidR="00EE0FEB" w:rsidRPr="009A15EF" w14:paraId="37652EEE" w14:textId="77777777" w:rsidTr="00861D7C">
        <w:trPr>
          <w:cantSplit/>
          <w:trHeight w:val="240"/>
        </w:trPr>
        <w:tc>
          <w:tcPr>
            <w:tcW w:w="900" w:type="dxa"/>
            <w:shd w:val="clear" w:color="auto" w:fill="auto"/>
          </w:tcPr>
          <w:p w14:paraId="22FD9120" w14:textId="77777777" w:rsidR="00EE0FEB" w:rsidRPr="009A15EF" w:rsidRDefault="00EE0FEB" w:rsidP="00C41A4D">
            <w:pPr>
              <w:jc w:val="center"/>
              <w:rPr>
                <w:rFonts w:cs="Arial"/>
                <w:szCs w:val="20"/>
              </w:rPr>
            </w:pPr>
            <w:r w:rsidRPr="009A15EF">
              <w:rPr>
                <w:rFonts w:cs="Arial"/>
                <w:szCs w:val="20"/>
              </w:rPr>
              <w:t>67</w:t>
            </w:r>
          </w:p>
        </w:tc>
        <w:tc>
          <w:tcPr>
            <w:tcW w:w="3420" w:type="dxa"/>
            <w:shd w:val="clear" w:color="auto" w:fill="auto"/>
          </w:tcPr>
          <w:p w14:paraId="74B54067" w14:textId="77777777" w:rsidR="00EE0FEB" w:rsidRPr="009A15EF" w:rsidRDefault="00EE0FEB" w:rsidP="00C41A4D">
            <w:pPr>
              <w:rPr>
                <w:rFonts w:cs="Arial"/>
                <w:szCs w:val="20"/>
              </w:rPr>
            </w:pPr>
            <w:r w:rsidRPr="009A15EF">
              <w:rPr>
                <w:rFonts w:cs="Arial"/>
                <w:szCs w:val="20"/>
              </w:rPr>
              <w:t>Day Treatment</w:t>
            </w:r>
          </w:p>
        </w:tc>
        <w:tc>
          <w:tcPr>
            <w:tcW w:w="990" w:type="dxa"/>
            <w:shd w:val="clear" w:color="auto" w:fill="auto"/>
          </w:tcPr>
          <w:p w14:paraId="6874B011" w14:textId="77777777" w:rsidR="00EE0FEB" w:rsidRPr="009A15EF" w:rsidRDefault="00EE0FEB" w:rsidP="00C41A4D">
            <w:pPr>
              <w:jc w:val="center"/>
              <w:rPr>
                <w:rFonts w:cs="Arial"/>
                <w:szCs w:val="20"/>
              </w:rPr>
            </w:pPr>
            <w:r w:rsidRPr="009A15EF">
              <w:rPr>
                <w:rFonts w:cs="Arial"/>
                <w:szCs w:val="20"/>
              </w:rPr>
              <w:t>080</w:t>
            </w:r>
          </w:p>
        </w:tc>
        <w:tc>
          <w:tcPr>
            <w:tcW w:w="4500" w:type="dxa"/>
            <w:shd w:val="clear" w:color="auto" w:fill="auto"/>
          </w:tcPr>
          <w:p w14:paraId="5F9377BB" w14:textId="77777777" w:rsidR="00EE0FEB" w:rsidRPr="009F7AB9" w:rsidRDefault="00EE0FEB" w:rsidP="00C41A4D">
            <w:pPr>
              <w:rPr>
                <w:rFonts w:cs="Arial"/>
                <w:szCs w:val="20"/>
              </w:rPr>
            </w:pPr>
            <w:r w:rsidRPr="009F7AB9">
              <w:rPr>
                <w:rFonts w:cs="Arial"/>
                <w:szCs w:val="20"/>
              </w:rPr>
              <w:t>FQHC Tribal</w:t>
            </w:r>
          </w:p>
        </w:tc>
      </w:tr>
      <w:tr w:rsidR="009B4819" w:rsidRPr="009A15EF" w14:paraId="71A77424" w14:textId="77777777" w:rsidTr="00861D7C">
        <w:trPr>
          <w:cantSplit/>
          <w:trHeight w:val="240"/>
        </w:trPr>
        <w:tc>
          <w:tcPr>
            <w:tcW w:w="900" w:type="dxa"/>
            <w:shd w:val="clear" w:color="auto" w:fill="auto"/>
          </w:tcPr>
          <w:p w14:paraId="3FC62CD0" w14:textId="77777777" w:rsidR="009B4819" w:rsidRPr="009A15EF" w:rsidRDefault="009B4819" w:rsidP="00C41A4D">
            <w:pPr>
              <w:jc w:val="center"/>
              <w:rPr>
                <w:rFonts w:cs="Arial"/>
                <w:szCs w:val="20"/>
              </w:rPr>
            </w:pPr>
            <w:r w:rsidRPr="009A15EF">
              <w:rPr>
                <w:rFonts w:cs="Arial"/>
                <w:szCs w:val="20"/>
              </w:rPr>
              <w:t>67</w:t>
            </w:r>
          </w:p>
        </w:tc>
        <w:tc>
          <w:tcPr>
            <w:tcW w:w="3420" w:type="dxa"/>
            <w:shd w:val="clear" w:color="auto" w:fill="auto"/>
          </w:tcPr>
          <w:p w14:paraId="30B204ED" w14:textId="77777777" w:rsidR="009B4819" w:rsidRPr="009A15EF" w:rsidRDefault="009B4819" w:rsidP="00C41A4D">
            <w:pPr>
              <w:rPr>
                <w:rFonts w:cs="Arial"/>
                <w:szCs w:val="20"/>
              </w:rPr>
            </w:pPr>
            <w:r w:rsidRPr="009A15EF">
              <w:rPr>
                <w:rFonts w:cs="Arial"/>
                <w:szCs w:val="20"/>
              </w:rPr>
              <w:t>Day Treatment</w:t>
            </w:r>
          </w:p>
        </w:tc>
        <w:tc>
          <w:tcPr>
            <w:tcW w:w="990" w:type="dxa"/>
            <w:shd w:val="clear" w:color="auto" w:fill="auto"/>
          </w:tcPr>
          <w:p w14:paraId="3873B803" w14:textId="77777777" w:rsidR="009B4819" w:rsidRPr="009A15EF" w:rsidRDefault="009B4819" w:rsidP="00C41A4D">
            <w:pPr>
              <w:jc w:val="center"/>
              <w:rPr>
                <w:rFonts w:cs="Arial"/>
                <w:szCs w:val="20"/>
              </w:rPr>
            </w:pPr>
            <w:r w:rsidRPr="009A15EF">
              <w:rPr>
                <w:rFonts w:cs="Arial"/>
                <w:szCs w:val="20"/>
              </w:rPr>
              <w:t>801</w:t>
            </w:r>
          </w:p>
        </w:tc>
        <w:tc>
          <w:tcPr>
            <w:tcW w:w="4500" w:type="dxa"/>
            <w:shd w:val="clear" w:color="auto" w:fill="auto"/>
          </w:tcPr>
          <w:p w14:paraId="4A67229B" w14:textId="77777777" w:rsidR="009B4819" w:rsidRPr="009F7AB9" w:rsidRDefault="009B4819" w:rsidP="00C41A4D">
            <w:pPr>
              <w:rPr>
                <w:rFonts w:cs="Arial"/>
                <w:szCs w:val="20"/>
              </w:rPr>
            </w:pPr>
            <w:r w:rsidRPr="009F7AB9">
              <w:rPr>
                <w:rFonts w:cs="Arial"/>
                <w:szCs w:val="20"/>
              </w:rPr>
              <w:t>Mental Health Agency</w:t>
            </w:r>
          </w:p>
        </w:tc>
      </w:tr>
      <w:tr w:rsidR="009B4819" w:rsidRPr="009A15EF" w14:paraId="34A25F2E" w14:textId="77777777" w:rsidTr="00861D7C">
        <w:trPr>
          <w:cantSplit/>
          <w:trHeight w:val="240"/>
        </w:trPr>
        <w:tc>
          <w:tcPr>
            <w:tcW w:w="900" w:type="dxa"/>
            <w:shd w:val="clear" w:color="auto" w:fill="auto"/>
          </w:tcPr>
          <w:p w14:paraId="401F6F21" w14:textId="77777777" w:rsidR="009B4819" w:rsidRPr="009A15EF" w:rsidRDefault="009B4819" w:rsidP="00C41A4D">
            <w:pPr>
              <w:jc w:val="center"/>
              <w:rPr>
                <w:rFonts w:cs="Arial"/>
                <w:szCs w:val="20"/>
              </w:rPr>
            </w:pPr>
            <w:r w:rsidRPr="009A15EF">
              <w:rPr>
                <w:rFonts w:cs="Arial"/>
                <w:szCs w:val="20"/>
              </w:rPr>
              <w:t>67</w:t>
            </w:r>
          </w:p>
        </w:tc>
        <w:tc>
          <w:tcPr>
            <w:tcW w:w="3420" w:type="dxa"/>
            <w:shd w:val="clear" w:color="auto" w:fill="auto"/>
          </w:tcPr>
          <w:p w14:paraId="10F72E1E" w14:textId="77777777" w:rsidR="009B4819" w:rsidRPr="009A15EF" w:rsidRDefault="009B4819" w:rsidP="00C41A4D">
            <w:pPr>
              <w:rPr>
                <w:rFonts w:cs="Arial"/>
                <w:szCs w:val="20"/>
              </w:rPr>
            </w:pPr>
            <w:r w:rsidRPr="009A15EF">
              <w:rPr>
                <w:rFonts w:cs="Arial"/>
                <w:szCs w:val="20"/>
              </w:rPr>
              <w:t>Day Treatment</w:t>
            </w:r>
          </w:p>
        </w:tc>
        <w:tc>
          <w:tcPr>
            <w:tcW w:w="990" w:type="dxa"/>
            <w:shd w:val="clear" w:color="auto" w:fill="auto"/>
            <w:noWrap/>
          </w:tcPr>
          <w:p w14:paraId="75B0E24D" w14:textId="77777777" w:rsidR="009B4819" w:rsidRPr="009A15EF" w:rsidRDefault="009B4819" w:rsidP="00C41A4D">
            <w:pPr>
              <w:jc w:val="center"/>
              <w:rPr>
                <w:rFonts w:cs="Arial"/>
                <w:szCs w:val="20"/>
              </w:rPr>
            </w:pPr>
            <w:r w:rsidRPr="009A15EF">
              <w:rPr>
                <w:rFonts w:cs="Arial"/>
                <w:szCs w:val="20"/>
              </w:rPr>
              <w:t>802</w:t>
            </w:r>
          </w:p>
        </w:tc>
        <w:tc>
          <w:tcPr>
            <w:tcW w:w="4500" w:type="dxa"/>
            <w:shd w:val="clear" w:color="auto" w:fill="auto"/>
          </w:tcPr>
          <w:p w14:paraId="1DE6A706" w14:textId="77777777" w:rsidR="009B4819" w:rsidRPr="009F7AB9" w:rsidRDefault="009B4819" w:rsidP="00C41A4D">
            <w:pPr>
              <w:rPr>
                <w:rFonts w:cs="Arial"/>
                <w:szCs w:val="20"/>
              </w:rPr>
            </w:pPr>
            <w:r w:rsidRPr="009F7AB9">
              <w:rPr>
                <w:rFonts w:cs="Arial"/>
                <w:szCs w:val="20"/>
              </w:rPr>
              <w:t>Substance Abuse Agency</w:t>
            </w:r>
          </w:p>
        </w:tc>
      </w:tr>
      <w:tr w:rsidR="009B4819" w:rsidRPr="009A15EF" w14:paraId="319F2929" w14:textId="77777777" w:rsidTr="00861D7C">
        <w:trPr>
          <w:cantSplit/>
          <w:trHeight w:val="240"/>
        </w:trPr>
        <w:tc>
          <w:tcPr>
            <w:tcW w:w="900" w:type="dxa"/>
            <w:shd w:val="clear" w:color="auto" w:fill="auto"/>
          </w:tcPr>
          <w:p w14:paraId="542A44EC" w14:textId="77777777" w:rsidR="009B4819" w:rsidRPr="009A15EF" w:rsidRDefault="009B4819" w:rsidP="00C41A4D">
            <w:pPr>
              <w:jc w:val="center"/>
              <w:rPr>
                <w:rFonts w:cs="Arial"/>
                <w:szCs w:val="20"/>
              </w:rPr>
            </w:pPr>
            <w:r w:rsidRPr="009A15EF">
              <w:rPr>
                <w:rFonts w:cs="Arial"/>
                <w:szCs w:val="20"/>
              </w:rPr>
              <w:t>67</w:t>
            </w:r>
          </w:p>
        </w:tc>
        <w:tc>
          <w:tcPr>
            <w:tcW w:w="3420" w:type="dxa"/>
            <w:shd w:val="clear" w:color="auto" w:fill="auto"/>
          </w:tcPr>
          <w:p w14:paraId="74A2EA12" w14:textId="77777777" w:rsidR="009B4819" w:rsidRPr="009A15EF" w:rsidRDefault="009B4819" w:rsidP="00C41A4D">
            <w:pPr>
              <w:rPr>
                <w:rFonts w:cs="Arial"/>
                <w:szCs w:val="20"/>
              </w:rPr>
            </w:pPr>
            <w:r w:rsidRPr="009A15EF">
              <w:rPr>
                <w:rFonts w:cs="Arial"/>
                <w:szCs w:val="20"/>
              </w:rPr>
              <w:t>Day Treatment</w:t>
            </w:r>
          </w:p>
        </w:tc>
        <w:tc>
          <w:tcPr>
            <w:tcW w:w="990" w:type="dxa"/>
            <w:shd w:val="clear" w:color="auto" w:fill="auto"/>
          </w:tcPr>
          <w:p w14:paraId="28FABAAA" w14:textId="77777777" w:rsidR="009B4819" w:rsidRPr="009A15EF" w:rsidRDefault="009B4819" w:rsidP="00C41A4D">
            <w:pPr>
              <w:jc w:val="center"/>
              <w:rPr>
                <w:rFonts w:cs="Arial"/>
                <w:szCs w:val="20"/>
              </w:rPr>
            </w:pPr>
            <w:r w:rsidRPr="009A15EF">
              <w:rPr>
                <w:rFonts w:cs="Arial"/>
                <w:szCs w:val="20"/>
              </w:rPr>
              <w:t>803</w:t>
            </w:r>
          </w:p>
        </w:tc>
        <w:tc>
          <w:tcPr>
            <w:tcW w:w="4500" w:type="dxa"/>
            <w:shd w:val="clear" w:color="auto" w:fill="auto"/>
          </w:tcPr>
          <w:p w14:paraId="35D7C4A1" w14:textId="77777777" w:rsidR="009B4819" w:rsidRPr="009F7AB9" w:rsidRDefault="009B4819" w:rsidP="00C41A4D">
            <w:pPr>
              <w:rPr>
                <w:rFonts w:cs="Arial"/>
                <w:szCs w:val="20"/>
              </w:rPr>
            </w:pPr>
            <w:r w:rsidRPr="009F7AB9">
              <w:rPr>
                <w:rFonts w:cs="Arial"/>
                <w:szCs w:val="20"/>
              </w:rPr>
              <w:t>MH/SA Agency</w:t>
            </w:r>
          </w:p>
        </w:tc>
      </w:tr>
      <w:tr w:rsidR="009B4819" w:rsidRPr="009A15EF" w14:paraId="0147803B" w14:textId="77777777" w:rsidTr="00861D7C">
        <w:trPr>
          <w:cantSplit/>
          <w:trHeight w:val="240"/>
        </w:trPr>
        <w:tc>
          <w:tcPr>
            <w:tcW w:w="900" w:type="dxa"/>
            <w:shd w:val="clear" w:color="auto" w:fill="auto"/>
          </w:tcPr>
          <w:p w14:paraId="41FAC71C" w14:textId="77777777" w:rsidR="009B4819" w:rsidRPr="009A15EF" w:rsidRDefault="009B4819" w:rsidP="00C41A4D">
            <w:pPr>
              <w:jc w:val="center"/>
              <w:rPr>
                <w:rFonts w:cs="Arial"/>
                <w:szCs w:val="20"/>
              </w:rPr>
            </w:pPr>
            <w:r w:rsidRPr="009A15EF">
              <w:rPr>
                <w:rFonts w:cs="Arial"/>
                <w:szCs w:val="20"/>
              </w:rPr>
              <w:t>69</w:t>
            </w:r>
          </w:p>
        </w:tc>
        <w:tc>
          <w:tcPr>
            <w:tcW w:w="3420" w:type="dxa"/>
            <w:shd w:val="clear" w:color="auto" w:fill="auto"/>
          </w:tcPr>
          <w:p w14:paraId="4CB5665F" w14:textId="77777777" w:rsidR="009B4819" w:rsidRPr="009A15EF" w:rsidRDefault="009B4819" w:rsidP="00C41A4D">
            <w:pPr>
              <w:rPr>
                <w:rFonts w:cs="Arial"/>
                <w:szCs w:val="20"/>
              </w:rPr>
            </w:pPr>
            <w:r w:rsidRPr="009A15EF">
              <w:rPr>
                <w:rFonts w:cs="Arial"/>
                <w:szCs w:val="20"/>
              </w:rPr>
              <w:t>Community Care Organization</w:t>
            </w:r>
          </w:p>
        </w:tc>
        <w:tc>
          <w:tcPr>
            <w:tcW w:w="990" w:type="dxa"/>
            <w:shd w:val="clear" w:color="auto" w:fill="auto"/>
          </w:tcPr>
          <w:p w14:paraId="6625253F" w14:textId="77777777" w:rsidR="009B4819" w:rsidRPr="009A15EF" w:rsidRDefault="009B4819" w:rsidP="00C41A4D">
            <w:pPr>
              <w:jc w:val="center"/>
              <w:rPr>
                <w:rFonts w:cs="Arial"/>
                <w:szCs w:val="20"/>
              </w:rPr>
            </w:pPr>
            <w:r w:rsidRPr="009A15EF">
              <w:rPr>
                <w:rFonts w:cs="Arial"/>
                <w:szCs w:val="20"/>
              </w:rPr>
              <w:t>831</w:t>
            </w:r>
          </w:p>
        </w:tc>
        <w:tc>
          <w:tcPr>
            <w:tcW w:w="4500" w:type="dxa"/>
            <w:shd w:val="clear" w:color="auto" w:fill="auto"/>
          </w:tcPr>
          <w:p w14:paraId="3A12E0D1" w14:textId="77777777" w:rsidR="009B4819" w:rsidRPr="009A15EF" w:rsidRDefault="009B4819" w:rsidP="00C41A4D">
            <w:pPr>
              <w:rPr>
                <w:rFonts w:cs="Arial"/>
                <w:szCs w:val="20"/>
              </w:rPr>
            </w:pPr>
            <w:r w:rsidRPr="009A15EF">
              <w:rPr>
                <w:rFonts w:cs="Arial"/>
                <w:szCs w:val="20"/>
              </w:rPr>
              <w:t>Barron Co.</w:t>
            </w:r>
          </w:p>
        </w:tc>
      </w:tr>
      <w:tr w:rsidR="009B4819" w:rsidRPr="009A15EF" w14:paraId="6C29F804" w14:textId="77777777" w:rsidTr="00861D7C">
        <w:trPr>
          <w:cantSplit/>
          <w:trHeight w:val="240"/>
        </w:trPr>
        <w:tc>
          <w:tcPr>
            <w:tcW w:w="900" w:type="dxa"/>
            <w:shd w:val="clear" w:color="auto" w:fill="auto"/>
          </w:tcPr>
          <w:p w14:paraId="2F0F03CB" w14:textId="77777777" w:rsidR="009B4819" w:rsidRPr="009A15EF" w:rsidRDefault="009B4819" w:rsidP="00C41A4D">
            <w:pPr>
              <w:jc w:val="center"/>
              <w:rPr>
                <w:rFonts w:cs="Arial"/>
                <w:szCs w:val="20"/>
              </w:rPr>
            </w:pPr>
            <w:r w:rsidRPr="009A15EF">
              <w:rPr>
                <w:rFonts w:cs="Arial"/>
                <w:szCs w:val="20"/>
              </w:rPr>
              <w:t>69</w:t>
            </w:r>
          </w:p>
        </w:tc>
        <w:tc>
          <w:tcPr>
            <w:tcW w:w="3420" w:type="dxa"/>
            <w:shd w:val="clear" w:color="auto" w:fill="auto"/>
          </w:tcPr>
          <w:p w14:paraId="6E114A9A" w14:textId="77777777" w:rsidR="009B4819" w:rsidRPr="009A15EF" w:rsidRDefault="009B4819" w:rsidP="00C41A4D">
            <w:pPr>
              <w:rPr>
                <w:rFonts w:cs="Arial"/>
                <w:szCs w:val="20"/>
              </w:rPr>
            </w:pPr>
            <w:r w:rsidRPr="009A15EF">
              <w:rPr>
                <w:rFonts w:cs="Arial"/>
                <w:szCs w:val="20"/>
              </w:rPr>
              <w:t>Community Care Organization</w:t>
            </w:r>
          </w:p>
        </w:tc>
        <w:tc>
          <w:tcPr>
            <w:tcW w:w="990" w:type="dxa"/>
            <w:shd w:val="clear" w:color="auto" w:fill="auto"/>
          </w:tcPr>
          <w:p w14:paraId="2867E2B5" w14:textId="77777777" w:rsidR="009B4819" w:rsidRPr="009A15EF" w:rsidRDefault="009B4819" w:rsidP="00C41A4D">
            <w:pPr>
              <w:jc w:val="center"/>
              <w:rPr>
                <w:rFonts w:cs="Arial"/>
                <w:szCs w:val="20"/>
              </w:rPr>
            </w:pPr>
            <w:r w:rsidRPr="009A15EF">
              <w:rPr>
                <w:rFonts w:cs="Arial"/>
                <w:szCs w:val="20"/>
              </w:rPr>
              <w:t>832</w:t>
            </w:r>
          </w:p>
        </w:tc>
        <w:tc>
          <w:tcPr>
            <w:tcW w:w="4500" w:type="dxa"/>
            <w:shd w:val="clear" w:color="auto" w:fill="auto"/>
          </w:tcPr>
          <w:p w14:paraId="3470F313" w14:textId="02648EB7" w:rsidR="009B4819" w:rsidRPr="009A15EF" w:rsidRDefault="009B4819" w:rsidP="00C41A4D">
            <w:pPr>
              <w:rPr>
                <w:rFonts w:cs="Arial"/>
                <w:szCs w:val="20"/>
              </w:rPr>
            </w:pPr>
            <w:r w:rsidRPr="009A15EF">
              <w:rPr>
                <w:rFonts w:cs="Arial"/>
                <w:szCs w:val="20"/>
              </w:rPr>
              <w:t>La</w:t>
            </w:r>
            <w:r w:rsidR="002F1224">
              <w:rPr>
                <w:rFonts w:cs="Arial"/>
                <w:szCs w:val="20"/>
              </w:rPr>
              <w:t xml:space="preserve"> C</w:t>
            </w:r>
            <w:r w:rsidRPr="009A15EF">
              <w:rPr>
                <w:rFonts w:cs="Arial"/>
                <w:szCs w:val="20"/>
              </w:rPr>
              <w:t>rosse Co.</w:t>
            </w:r>
          </w:p>
        </w:tc>
      </w:tr>
      <w:tr w:rsidR="009B4819" w:rsidRPr="009A15EF" w14:paraId="52DFFF42" w14:textId="77777777" w:rsidTr="00861D7C">
        <w:trPr>
          <w:cantSplit/>
          <w:trHeight w:val="240"/>
        </w:trPr>
        <w:tc>
          <w:tcPr>
            <w:tcW w:w="900" w:type="dxa"/>
            <w:shd w:val="clear" w:color="auto" w:fill="auto"/>
          </w:tcPr>
          <w:p w14:paraId="211CA2AC" w14:textId="77777777" w:rsidR="009B4819" w:rsidRPr="009A15EF" w:rsidRDefault="009B4819" w:rsidP="00C41A4D">
            <w:pPr>
              <w:jc w:val="center"/>
              <w:rPr>
                <w:rFonts w:cs="Arial"/>
                <w:szCs w:val="20"/>
              </w:rPr>
            </w:pPr>
            <w:r w:rsidRPr="009A15EF">
              <w:rPr>
                <w:rFonts w:cs="Arial"/>
                <w:szCs w:val="20"/>
              </w:rPr>
              <w:t>69</w:t>
            </w:r>
          </w:p>
        </w:tc>
        <w:tc>
          <w:tcPr>
            <w:tcW w:w="3420" w:type="dxa"/>
            <w:shd w:val="clear" w:color="auto" w:fill="auto"/>
          </w:tcPr>
          <w:p w14:paraId="629965A4" w14:textId="77777777" w:rsidR="009B4819" w:rsidRPr="009A15EF" w:rsidRDefault="009B4819" w:rsidP="00C41A4D">
            <w:pPr>
              <w:rPr>
                <w:rFonts w:cs="Arial"/>
                <w:szCs w:val="20"/>
              </w:rPr>
            </w:pPr>
            <w:r w:rsidRPr="009A15EF">
              <w:rPr>
                <w:rFonts w:cs="Arial"/>
                <w:szCs w:val="20"/>
              </w:rPr>
              <w:t>Community Care Organization</w:t>
            </w:r>
          </w:p>
        </w:tc>
        <w:tc>
          <w:tcPr>
            <w:tcW w:w="990" w:type="dxa"/>
            <w:shd w:val="clear" w:color="auto" w:fill="auto"/>
          </w:tcPr>
          <w:p w14:paraId="31DD3785" w14:textId="77777777" w:rsidR="009B4819" w:rsidRPr="009A15EF" w:rsidRDefault="009B4819" w:rsidP="00C41A4D">
            <w:pPr>
              <w:jc w:val="center"/>
              <w:rPr>
                <w:rFonts w:cs="Arial"/>
                <w:szCs w:val="20"/>
              </w:rPr>
            </w:pPr>
            <w:r w:rsidRPr="009A15EF">
              <w:rPr>
                <w:rFonts w:cs="Arial"/>
                <w:szCs w:val="20"/>
              </w:rPr>
              <w:t>833</w:t>
            </w:r>
          </w:p>
        </w:tc>
        <w:tc>
          <w:tcPr>
            <w:tcW w:w="4500" w:type="dxa"/>
            <w:shd w:val="clear" w:color="auto" w:fill="auto"/>
          </w:tcPr>
          <w:p w14:paraId="0EA7B539" w14:textId="77777777" w:rsidR="009B4819" w:rsidRPr="009A15EF" w:rsidRDefault="009B4819" w:rsidP="00C41A4D">
            <w:pPr>
              <w:rPr>
                <w:rFonts w:cs="Arial"/>
                <w:szCs w:val="20"/>
              </w:rPr>
            </w:pPr>
            <w:r w:rsidRPr="009A15EF">
              <w:rPr>
                <w:rFonts w:cs="Arial"/>
                <w:szCs w:val="20"/>
              </w:rPr>
              <w:t>Milwaukee Co.</w:t>
            </w:r>
          </w:p>
        </w:tc>
      </w:tr>
      <w:tr w:rsidR="009B4819" w:rsidRPr="009A15EF" w14:paraId="1C06CE5B" w14:textId="77777777" w:rsidTr="00861D7C">
        <w:trPr>
          <w:cantSplit/>
          <w:trHeight w:val="240"/>
        </w:trPr>
        <w:tc>
          <w:tcPr>
            <w:tcW w:w="900" w:type="dxa"/>
            <w:shd w:val="clear" w:color="auto" w:fill="auto"/>
          </w:tcPr>
          <w:p w14:paraId="76505F9D" w14:textId="77777777" w:rsidR="009B4819" w:rsidRPr="009A15EF" w:rsidRDefault="009B4819" w:rsidP="00C41A4D">
            <w:pPr>
              <w:jc w:val="center"/>
              <w:rPr>
                <w:rFonts w:cs="Arial"/>
                <w:szCs w:val="20"/>
              </w:rPr>
            </w:pPr>
            <w:r w:rsidRPr="009A15EF">
              <w:rPr>
                <w:rFonts w:cs="Arial"/>
                <w:szCs w:val="20"/>
              </w:rPr>
              <w:t>70</w:t>
            </w:r>
          </w:p>
        </w:tc>
        <w:tc>
          <w:tcPr>
            <w:tcW w:w="3420" w:type="dxa"/>
            <w:shd w:val="clear" w:color="auto" w:fill="auto"/>
          </w:tcPr>
          <w:p w14:paraId="047105AC" w14:textId="77777777" w:rsidR="009B4819" w:rsidRPr="009A15EF" w:rsidRDefault="009B4819" w:rsidP="00C41A4D">
            <w:pPr>
              <w:rPr>
                <w:rFonts w:cs="Arial"/>
                <w:szCs w:val="20"/>
              </w:rPr>
            </w:pPr>
            <w:r w:rsidRPr="009A15EF">
              <w:rPr>
                <w:rFonts w:cs="Arial"/>
                <w:szCs w:val="20"/>
              </w:rPr>
              <w:t>Rural Health Clinic</w:t>
            </w:r>
          </w:p>
        </w:tc>
        <w:tc>
          <w:tcPr>
            <w:tcW w:w="990" w:type="dxa"/>
            <w:shd w:val="clear" w:color="auto" w:fill="auto"/>
          </w:tcPr>
          <w:p w14:paraId="7EF33FDE" w14:textId="77777777" w:rsidR="009B4819" w:rsidRPr="009A15EF" w:rsidRDefault="009B4819" w:rsidP="00C41A4D">
            <w:pPr>
              <w:jc w:val="center"/>
              <w:rPr>
                <w:rFonts w:cs="Arial"/>
                <w:szCs w:val="20"/>
              </w:rPr>
            </w:pPr>
            <w:r w:rsidRPr="009A15EF">
              <w:rPr>
                <w:rFonts w:cs="Arial"/>
                <w:szCs w:val="20"/>
              </w:rPr>
              <w:t>184</w:t>
            </w:r>
          </w:p>
        </w:tc>
        <w:tc>
          <w:tcPr>
            <w:tcW w:w="4500" w:type="dxa"/>
            <w:shd w:val="clear" w:color="auto" w:fill="auto"/>
          </w:tcPr>
          <w:p w14:paraId="54E6242E" w14:textId="77777777" w:rsidR="009B4819" w:rsidRPr="009A15EF" w:rsidRDefault="009B4819" w:rsidP="00C41A4D">
            <w:pPr>
              <w:rPr>
                <w:rFonts w:cs="Arial"/>
                <w:szCs w:val="20"/>
              </w:rPr>
            </w:pPr>
            <w:r w:rsidRPr="009A15EF">
              <w:rPr>
                <w:rFonts w:cs="Arial"/>
                <w:szCs w:val="20"/>
              </w:rPr>
              <w:t>Hospital Affiliated Clinic</w:t>
            </w:r>
          </w:p>
        </w:tc>
      </w:tr>
      <w:tr w:rsidR="009B4819" w:rsidRPr="009A15EF" w14:paraId="64C3CAC7" w14:textId="77777777" w:rsidTr="00861D7C">
        <w:trPr>
          <w:cantSplit/>
          <w:trHeight w:val="240"/>
        </w:trPr>
        <w:tc>
          <w:tcPr>
            <w:tcW w:w="900" w:type="dxa"/>
            <w:shd w:val="clear" w:color="auto" w:fill="auto"/>
          </w:tcPr>
          <w:p w14:paraId="4C274423" w14:textId="77777777" w:rsidR="009B4819" w:rsidRPr="009A15EF" w:rsidRDefault="009B4819" w:rsidP="00C41A4D">
            <w:pPr>
              <w:jc w:val="center"/>
              <w:rPr>
                <w:rFonts w:cs="Arial"/>
                <w:szCs w:val="20"/>
              </w:rPr>
            </w:pPr>
            <w:r w:rsidRPr="009A15EF">
              <w:rPr>
                <w:rFonts w:cs="Arial"/>
                <w:szCs w:val="20"/>
              </w:rPr>
              <w:t>70</w:t>
            </w:r>
          </w:p>
        </w:tc>
        <w:tc>
          <w:tcPr>
            <w:tcW w:w="3420" w:type="dxa"/>
            <w:shd w:val="clear" w:color="auto" w:fill="auto"/>
          </w:tcPr>
          <w:p w14:paraId="196DCCB5" w14:textId="77777777" w:rsidR="009B4819" w:rsidRPr="009A15EF" w:rsidRDefault="009B4819" w:rsidP="00C41A4D">
            <w:pPr>
              <w:rPr>
                <w:rFonts w:cs="Arial"/>
                <w:szCs w:val="20"/>
              </w:rPr>
            </w:pPr>
            <w:r w:rsidRPr="009A15EF">
              <w:rPr>
                <w:rFonts w:cs="Arial"/>
                <w:szCs w:val="20"/>
              </w:rPr>
              <w:t>Rural Health Clinic</w:t>
            </w:r>
          </w:p>
        </w:tc>
        <w:tc>
          <w:tcPr>
            <w:tcW w:w="990" w:type="dxa"/>
            <w:shd w:val="clear" w:color="auto" w:fill="auto"/>
          </w:tcPr>
          <w:p w14:paraId="2452F500" w14:textId="77777777" w:rsidR="009B4819" w:rsidRPr="009A15EF" w:rsidRDefault="009B4819" w:rsidP="00C41A4D">
            <w:pPr>
              <w:jc w:val="center"/>
              <w:rPr>
                <w:rFonts w:cs="Arial"/>
                <w:szCs w:val="20"/>
              </w:rPr>
            </w:pPr>
            <w:r w:rsidRPr="009A15EF">
              <w:rPr>
                <w:rFonts w:cs="Arial"/>
                <w:szCs w:val="20"/>
              </w:rPr>
              <w:t>185</w:t>
            </w:r>
          </w:p>
        </w:tc>
        <w:tc>
          <w:tcPr>
            <w:tcW w:w="4500" w:type="dxa"/>
            <w:shd w:val="clear" w:color="auto" w:fill="auto"/>
          </w:tcPr>
          <w:p w14:paraId="1D8DD226" w14:textId="77777777" w:rsidR="009B4819" w:rsidRPr="009A15EF" w:rsidRDefault="009B4819" w:rsidP="00C41A4D">
            <w:pPr>
              <w:rPr>
                <w:rFonts w:cs="Arial"/>
                <w:szCs w:val="20"/>
              </w:rPr>
            </w:pPr>
            <w:r w:rsidRPr="009A15EF">
              <w:rPr>
                <w:rFonts w:cs="Arial"/>
                <w:szCs w:val="20"/>
              </w:rPr>
              <w:t>Free Standing Clinic</w:t>
            </w:r>
          </w:p>
        </w:tc>
      </w:tr>
      <w:tr w:rsidR="00EE0FEB" w:rsidRPr="009A15EF" w14:paraId="10C80554" w14:textId="77777777" w:rsidTr="00861D7C">
        <w:trPr>
          <w:cantSplit/>
          <w:trHeight w:val="240"/>
        </w:trPr>
        <w:tc>
          <w:tcPr>
            <w:tcW w:w="900" w:type="dxa"/>
            <w:shd w:val="clear" w:color="auto" w:fill="auto"/>
          </w:tcPr>
          <w:p w14:paraId="46471F5E" w14:textId="77777777" w:rsidR="00EE0FEB" w:rsidRPr="009A15EF" w:rsidRDefault="00EE0FEB" w:rsidP="00C41A4D">
            <w:pPr>
              <w:jc w:val="center"/>
              <w:rPr>
                <w:rFonts w:cs="Arial"/>
                <w:szCs w:val="20"/>
              </w:rPr>
            </w:pPr>
            <w:r w:rsidRPr="009A15EF">
              <w:rPr>
                <w:rFonts w:cs="Arial"/>
                <w:szCs w:val="20"/>
              </w:rPr>
              <w:t>71</w:t>
            </w:r>
          </w:p>
        </w:tc>
        <w:tc>
          <w:tcPr>
            <w:tcW w:w="3420" w:type="dxa"/>
            <w:shd w:val="clear" w:color="auto" w:fill="auto"/>
          </w:tcPr>
          <w:p w14:paraId="318B2248" w14:textId="77777777" w:rsidR="00EE0FEB" w:rsidRPr="009A15EF" w:rsidRDefault="00EE0FEB" w:rsidP="00C41A4D">
            <w:pPr>
              <w:rPr>
                <w:rFonts w:cs="Arial"/>
                <w:szCs w:val="20"/>
              </w:rPr>
            </w:pPr>
            <w:r w:rsidRPr="009A15EF">
              <w:rPr>
                <w:rFonts w:cs="Arial"/>
                <w:szCs w:val="20"/>
              </w:rPr>
              <w:t>Family Planning Clinic</w:t>
            </w:r>
          </w:p>
        </w:tc>
        <w:tc>
          <w:tcPr>
            <w:tcW w:w="990" w:type="dxa"/>
            <w:shd w:val="clear" w:color="auto" w:fill="auto"/>
          </w:tcPr>
          <w:p w14:paraId="41AEE26C" w14:textId="77777777" w:rsidR="00EE0FEB" w:rsidRPr="009A15EF" w:rsidRDefault="00EE0FEB" w:rsidP="00C41A4D">
            <w:pPr>
              <w:jc w:val="center"/>
              <w:rPr>
                <w:rFonts w:cs="Arial"/>
                <w:szCs w:val="20"/>
              </w:rPr>
            </w:pPr>
            <w:r w:rsidRPr="009A15EF">
              <w:rPr>
                <w:rFonts w:cs="Arial"/>
                <w:szCs w:val="20"/>
              </w:rPr>
              <w:t>080</w:t>
            </w:r>
          </w:p>
        </w:tc>
        <w:tc>
          <w:tcPr>
            <w:tcW w:w="4500" w:type="dxa"/>
            <w:shd w:val="clear" w:color="auto" w:fill="auto"/>
          </w:tcPr>
          <w:p w14:paraId="6D3120E6" w14:textId="77777777" w:rsidR="00EE0FEB" w:rsidRPr="009F7AB9" w:rsidRDefault="00EE0FEB" w:rsidP="00C41A4D">
            <w:pPr>
              <w:rPr>
                <w:rFonts w:cs="Arial"/>
                <w:szCs w:val="20"/>
              </w:rPr>
            </w:pPr>
            <w:r w:rsidRPr="009F7AB9">
              <w:rPr>
                <w:rFonts w:cs="Arial"/>
                <w:szCs w:val="20"/>
              </w:rPr>
              <w:t>FQHC Tribal</w:t>
            </w:r>
          </w:p>
        </w:tc>
      </w:tr>
      <w:tr w:rsidR="009B4819" w:rsidRPr="009A15EF" w14:paraId="3444F824" w14:textId="77777777" w:rsidTr="00861D7C">
        <w:trPr>
          <w:cantSplit/>
          <w:trHeight w:val="240"/>
        </w:trPr>
        <w:tc>
          <w:tcPr>
            <w:tcW w:w="900" w:type="dxa"/>
            <w:shd w:val="clear" w:color="auto" w:fill="auto"/>
          </w:tcPr>
          <w:p w14:paraId="64811F09" w14:textId="77777777" w:rsidR="009B4819" w:rsidRPr="009A15EF" w:rsidRDefault="009B4819" w:rsidP="00C41A4D">
            <w:pPr>
              <w:jc w:val="center"/>
              <w:rPr>
                <w:rFonts w:cs="Arial"/>
                <w:szCs w:val="20"/>
              </w:rPr>
            </w:pPr>
            <w:r w:rsidRPr="009A15EF">
              <w:rPr>
                <w:rFonts w:cs="Arial"/>
                <w:szCs w:val="20"/>
              </w:rPr>
              <w:t>71</w:t>
            </w:r>
          </w:p>
        </w:tc>
        <w:tc>
          <w:tcPr>
            <w:tcW w:w="3420" w:type="dxa"/>
            <w:shd w:val="clear" w:color="auto" w:fill="auto"/>
          </w:tcPr>
          <w:p w14:paraId="48908CF6" w14:textId="77777777" w:rsidR="009B4819" w:rsidRPr="009A15EF" w:rsidRDefault="009B4819" w:rsidP="00C41A4D">
            <w:pPr>
              <w:rPr>
                <w:rFonts w:cs="Arial"/>
                <w:szCs w:val="20"/>
              </w:rPr>
            </w:pPr>
            <w:r w:rsidRPr="009A15EF">
              <w:rPr>
                <w:rFonts w:cs="Arial"/>
                <w:szCs w:val="20"/>
              </w:rPr>
              <w:t>Family Planning Clinic</w:t>
            </w:r>
          </w:p>
        </w:tc>
        <w:tc>
          <w:tcPr>
            <w:tcW w:w="990" w:type="dxa"/>
            <w:shd w:val="clear" w:color="auto" w:fill="auto"/>
          </w:tcPr>
          <w:p w14:paraId="6C7C9A66" w14:textId="77777777" w:rsidR="009B4819" w:rsidRPr="009A15EF" w:rsidRDefault="009B4819" w:rsidP="00C41A4D">
            <w:pPr>
              <w:jc w:val="center"/>
              <w:rPr>
                <w:rFonts w:cs="Arial"/>
                <w:szCs w:val="20"/>
              </w:rPr>
            </w:pPr>
            <w:r w:rsidRPr="009A15EF">
              <w:rPr>
                <w:rFonts w:cs="Arial"/>
                <w:szCs w:val="20"/>
              </w:rPr>
              <w:t>083</w:t>
            </w:r>
          </w:p>
        </w:tc>
        <w:tc>
          <w:tcPr>
            <w:tcW w:w="4500" w:type="dxa"/>
            <w:shd w:val="clear" w:color="auto" w:fill="auto"/>
          </w:tcPr>
          <w:p w14:paraId="033C1D84" w14:textId="77777777" w:rsidR="009B4819" w:rsidRPr="009F7AB9" w:rsidRDefault="009B4819" w:rsidP="00C41A4D">
            <w:pPr>
              <w:rPr>
                <w:rFonts w:cs="Arial"/>
                <w:szCs w:val="20"/>
              </w:rPr>
            </w:pPr>
            <w:r w:rsidRPr="009F7AB9">
              <w:rPr>
                <w:rFonts w:cs="Arial"/>
                <w:szCs w:val="20"/>
              </w:rPr>
              <w:t>Family Planning</w:t>
            </w:r>
          </w:p>
        </w:tc>
      </w:tr>
      <w:tr w:rsidR="00EE0FEB" w:rsidRPr="009A15EF" w14:paraId="74472895" w14:textId="77777777" w:rsidTr="00861D7C">
        <w:trPr>
          <w:cantSplit/>
          <w:trHeight w:val="240"/>
        </w:trPr>
        <w:tc>
          <w:tcPr>
            <w:tcW w:w="900" w:type="dxa"/>
            <w:shd w:val="clear" w:color="auto" w:fill="auto"/>
          </w:tcPr>
          <w:p w14:paraId="54F056D8" w14:textId="77777777" w:rsidR="00EE0FEB" w:rsidRPr="009A15EF" w:rsidRDefault="00EE0FEB" w:rsidP="00C41A4D">
            <w:pPr>
              <w:jc w:val="center"/>
              <w:rPr>
                <w:rFonts w:cs="Arial"/>
                <w:szCs w:val="20"/>
              </w:rPr>
            </w:pPr>
            <w:r w:rsidRPr="009A15EF">
              <w:rPr>
                <w:rFonts w:cs="Arial"/>
                <w:szCs w:val="20"/>
              </w:rPr>
              <w:t>72</w:t>
            </w:r>
          </w:p>
        </w:tc>
        <w:tc>
          <w:tcPr>
            <w:tcW w:w="3420" w:type="dxa"/>
            <w:shd w:val="clear" w:color="auto" w:fill="auto"/>
          </w:tcPr>
          <w:p w14:paraId="23407E2D" w14:textId="77777777" w:rsidR="00EE0FEB" w:rsidRPr="009A15EF" w:rsidRDefault="00EE0FEB" w:rsidP="00C41A4D">
            <w:pPr>
              <w:rPr>
                <w:rFonts w:cs="Arial"/>
                <w:szCs w:val="20"/>
              </w:rPr>
            </w:pPr>
            <w:proofErr w:type="spellStart"/>
            <w:r w:rsidRPr="009A15EF">
              <w:rPr>
                <w:rFonts w:cs="Arial"/>
                <w:szCs w:val="20"/>
              </w:rPr>
              <w:t>HealthCheck</w:t>
            </w:r>
            <w:proofErr w:type="spellEnd"/>
          </w:p>
        </w:tc>
        <w:tc>
          <w:tcPr>
            <w:tcW w:w="990" w:type="dxa"/>
            <w:shd w:val="clear" w:color="auto" w:fill="auto"/>
            <w:noWrap/>
          </w:tcPr>
          <w:p w14:paraId="7C3558CA" w14:textId="77777777" w:rsidR="00EE0FEB" w:rsidRPr="009A15EF" w:rsidRDefault="00EE0FEB" w:rsidP="00C41A4D">
            <w:pPr>
              <w:jc w:val="center"/>
              <w:rPr>
                <w:rFonts w:cs="Arial"/>
                <w:szCs w:val="20"/>
              </w:rPr>
            </w:pPr>
            <w:r w:rsidRPr="009A15EF">
              <w:rPr>
                <w:rFonts w:cs="Arial"/>
                <w:szCs w:val="20"/>
              </w:rPr>
              <w:t>080</w:t>
            </w:r>
          </w:p>
        </w:tc>
        <w:tc>
          <w:tcPr>
            <w:tcW w:w="4500" w:type="dxa"/>
            <w:shd w:val="clear" w:color="auto" w:fill="auto"/>
          </w:tcPr>
          <w:p w14:paraId="259C326C" w14:textId="77777777" w:rsidR="00EE0FEB" w:rsidRPr="009F7AB9" w:rsidRDefault="00EE0FEB" w:rsidP="00C41A4D">
            <w:pPr>
              <w:rPr>
                <w:rFonts w:cs="Arial"/>
                <w:szCs w:val="20"/>
              </w:rPr>
            </w:pPr>
            <w:r w:rsidRPr="009F7AB9">
              <w:rPr>
                <w:rFonts w:cs="Arial"/>
                <w:szCs w:val="20"/>
              </w:rPr>
              <w:t>FQHC Tribal</w:t>
            </w:r>
          </w:p>
        </w:tc>
      </w:tr>
      <w:tr w:rsidR="009B4819" w:rsidRPr="009A15EF" w14:paraId="455E3B19" w14:textId="77777777" w:rsidTr="00861D7C">
        <w:trPr>
          <w:cantSplit/>
          <w:trHeight w:val="240"/>
        </w:trPr>
        <w:tc>
          <w:tcPr>
            <w:tcW w:w="900" w:type="dxa"/>
            <w:shd w:val="clear" w:color="auto" w:fill="auto"/>
          </w:tcPr>
          <w:p w14:paraId="68ECC3AD" w14:textId="77777777" w:rsidR="009B4819" w:rsidRPr="009A15EF" w:rsidRDefault="009B4819" w:rsidP="00C41A4D">
            <w:pPr>
              <w:jc w:val="center"/>
              <w:rPr>
                <w:rFonts w:cs="Arial"/>
                <w:szCs w:val="20"/>
              </w:rPr>
            </w:pPr>
            <w:r w:rsidRPr="009A15EF">
              <w:rPr>
                <w:rFonts w:cs="Arial"/>
                <w:szCs w:val="20"/>
              </w:rPr>
              <w:t>72</w:t>
            </w:r>
          </w:p>
        </w:tc>
        <w:tc>
          <w:tcPr>
            <w:tcW w:w="3420" w:type="dxa"/>
            <w:shd w:val="clear" w:color="auto" w:fill="auto"/>
          </w:tcPr>
          <w:p w14:paraId="5E1BC53F" w14:textId="77777777" w:rsidR="009B4819" w:rsidRPr="009A15EF" w:rsidRDefault="009B4819" w:rsidP="00C41A4D">
            <w:pPr>
              <w:rPr>
                <w:rFonts w:cs="Arial"/>
                <w:szCs w:val="20"/>
              </w:rPr>
            </w:pPr>
            <w:proofErr w:type="spellStart"/>
            <w:r w:rsidRPr="009A15EF">
              <w:rPr>
                <w:rFonts w:cs="Arial"/>
                <w:szCs w:val="20"/>
              </w:rPr>
              <w:t>HealthCheck</w:t>
            </w:r>
            <w:proofErr w:type="spellEnd"/>
          </w:p>
        </w:tc>
        <w:tc>
          <w:tcPr>
            <w:tcW w:w="990" w:type="dxa"/>
            <w:shd w:val="clear" w:color="auto" w:fill="auto"/>
          </w:tcPr>
          <w:p w14:paraId="6A6AF653" w14:textId="77777777" w:rsidR="009B4819" w:rsidRPr="009A15EF" w:rsidRDefault="009B4819" w:rsidP="00C41A4D">
            <w:pPr>
              <w:jc w:val="center"/>
              <w:rPr>
                <w:rFonts w:cs="Arial"/>
                <w:szCs w:val="20"/>
              </w:rPr>
            </w:pPr>
            <w:r w:rsidRPr="009A15EF">
              <w:rPr>
                <w:rFonts w:cs="Arial"/>
                <w:szCs w:val="20"/>
              </w:rPr>
              <w:t>733</w:t>
            </w:r>
          </w:p>
        </w:tc>
        <w:tc>
          <w:tcPr>
            <w:tcW w:w="4500" w:type="dxa"/>
            <w:shd w:val="clear" w:color="auto" w:fill="auto"/>
          </w:tcPr>
          <w:p w14:paraId="2478B255" w14:textId="77777777" w:rsidR="009B4819" w:rsidRPr="009F7AB9" w:rsidRDefault="009B4819" w:rsidP="00C41A4D">
            <w:pPr>
              <w:rPr>
                <w:rFonts w:cs="Arial"/>
                <w:szCs w:val="20"/>
              </w:rPr>
            </w:pPr>
            <w:r w:rsidRPr="009F7AB9">
              <w:rPr>
                <w:rFonts w:cs="Arial"/>
                <w:szCs w:val="20"/>
              </w:rPr>
              <w:t>Case Management Only</w:t>
            </w:r>
          </w:p>
        </w:tc>
      </w:tr>
      <w:tr w:rsidR="009B4819" w:rsidRPr="009A15EF" w14:paraId="4C42453C" w14:textId="77777777" w:rsidTr="00861D7C">
        <w:trPr>
          <w:cantSplit/>
          <w:trHeight w:val="240"/>
        </w:trPr>
        <w:tc>
          <w:tcPr>
            <w:tcW w:w="900" w:type="dxa"/>
            <w:shd w:val="clear" w:color="auto" w:fill="auto"/>
          </w:tcPr>
          <w:p w14:paraId="4B0E0E37" w14:textId="77777777" w:rsidR="009B4819" w:rsidRPr="009A15EF" w:rsidRDefault="009B4819" w:rsidP="00C41A4D">
            <w:pPr>
              <w:jc w:val="center"/>
              <w:rPr>
                <w:rFonts w:cs="Arial"/>
                <w:szCs w:val="20"/>
              </w:rPr>
            </w:pPr>
            <w:r w:rsidRPr="009A15EF">
              <w:rPr>
                <w:rFonts w:cs="Arial"/>
                <w:szCs w:val="20"/>
              </w:rPr>
              <w:t>72</w:t>
            </w:r>
          </w:p>
        </w:tc>
        <w:tc>
          <w:tcPr>
            <w:tcW w:w="3420" w:type="dxa"/>
            <w:shd w:val="clear" w:color="auto" w:fill="auto"/>
          </w:tcPr>
          <w:p w14:paraId="75442F8A" w14:textId="77777777" w:rsidR="009B4819" w:rsidRPr="009A15EF" w:rsidRDefault="009B4819" w:rsidP="00C41A4D">
            <w:pPr>
              <w:rPr>
                <w:rFonts w:cs="Arial"/>
                <w:szCs w:val="20"/>
              </w:rPr>
            </w:pPr>
            <w:proofErr w:type="spellStart"/>
            <w:r w:rsidRPr="009A15EF">
              <w:rPr>
                <w:rFonts w:cs="Arial"/>
                <w:szCs w:val="20"/>
              </w:rPr>
              <w:t>HealthCheck</w:t>
            </w:r>
            <w:proofErr w:type="spellEnd"/>
          </w:p>
        </w:tc>
        <w:tc>
          <w:tcPr>
            <w:tcW w:w="990" w:type="dxa"/>
            <w:shd w:val="clear" w:color="auto" w:fill="auto"/>
            <w:noWrap/>
          </w:tcPr>
          <w:p w14:paraId="53E0BFFC" w14:textId="77777777" w:rsidR="009B4819" w:rsidRPr="009A15EF" w:rsidRDefault="009B4819" w:rsidP="00C41A4D">
            <w:pPr>
              <w:jc w:val="center"/>
              <w:rPr>
                <w:rFonts w:cs="Arial"/>
                <w:szCs w:val="20"/>
              </w:rPr>
            </w:pPr>
            <w:r w:rsidRPr="009A15EF">
              <w:rPr>
                <w:rFonts w:cs="Arial"/>
                <w:szCs w:val="20"/>
              </w:rPr>
              <w:t>734</w:t>
            </w:r>
          </w:p>
        </w:tc>
        <w:tc>
          <w:tcPr>
            <w:tcW w:w="4500" w:type="dxa"/>
            <w:shd w:val="clear" w:color="auto" w:fill="auto"/>
          </w:tcPr>
          <w:p w14:paraId="70321450" w14:textId="77777777" w:rsidR="009B4819" w:rsidRPr="009F7AB9" w:rsidRDefault="009B4819" w:rsidP="00C41A4D">
            <w:pPr>
              <w:rPr>
                <w:rFonts w:cs="Arial"/>
                <w:szCs w:val="20"/>
              </w:rPr>
            </w:pPr>
            <w:r w:rsidRPr="009F7AB9">
              <w:rPr>
                <w:rFonts w:cs="Arial"/>
                <w:szCs w:val="20"/>
              </w:rPr>
              <w:t>Screener</w:t>
            </w:r>
          </w:p>
        </w:tc>
      </w:tr>
      <w:tr w:rsidR="009B4819" w:rsidRPr="009A15EF" w14:paraId="3C070ADF" w14:textId="77777777" w:rsidTr="00861D7C">
        <w:trPr>
          <w:cantSplit/>
          <w:trHeight w:val="240"/>
        </w:trPr>
        <w:tc>
          <w:tcPr>
            <w:tcW w:w="900" w:type="dxa"/>
            <w:shd w:val="clear" w:color="auto" w:fill="auto"/>
          </w:tcPr>
          <w:p w14:paraId="2566F886" w14:textId="77777777" w:rsidR="009B4819" w:rsidRPr="009A15EF" w:rsidRDefault="009B4819" w:rsidP="00C41A4D">
            <w:pPr>
              <w:jc w:val="center"/>
              <w:rPr>
                <w:rFonts w:cs="Arial"/>
                <w:szCs w:val="20"/>
              </w:rPr>
            </w:pPr>
            <w:r w:rsidRPr="009A15EF">
              <w:rPr>
                <w:rFonts w:cs="Arial"/>
                <w:szCs w:val="20"/>
              </w:rPr>
              <w:t>72</w:t>
            </w:r>
          </w:p>
        </w:tc>
        <w:tc>
          <w:tcPr>
            <w:tcW w:w="3420" w:type="dxa"/>
            <w:shd w:val="clear" w:color="auto" w:fill="auto"/>
          </w:tcPr>
          <w:p w14:paraId="7A58EB77" w14:textId="77777777" w:rsidR="009B4819" w:rsidRPr="009A15EF" w:rsidRDefault="009B4819" w:rsidP="00C41A4D">
            <w:pPr>
              <w:rPr>
                <w:rFonts w:cs="Arial"/>
                <w:szCs w:val="20"/>
              </w:rPr>
            </w:pPr>
            <w:proofErr w:type="spellStart"/>
            <w:r w:rsidRPr="009A15EF">
              <w:rPr>
                <w:rFonts w:cs="Arial"/>
                <w:szCs w:val="20"/>
              </w:rPr>
              <w:t>HealthCheck</w:t>
            </w:r>
            <w:proofErr w:type="spellEnd"/>
          </w:p>
        </w:tc>
        <w:tc>
          <w:tcPr>
            <w:tcW w:w="990" w:type="dxa"/>
            <w:shd w:val="clear" w:color="auto" w:fill="auto"/>
          </w:tcPr>
          <w:p w14:paraId="404E3CAD" w14:textId="77777777" w:rsidR="009B4819" w:rsidRPr="009A15EF" w:rsidRDefault="009B4819" w:rsidP="00C41A4D">
            <w:pPr>
              <w:jc w:val="center"/>
              <w:rPr>
                <w:rFonts w:cs="Arial"/>
                <w:szCs w:val="20"/>
              </w:rPr>
            </w:pPr>
            <w:r w:rsidRPr="009A15EF">
              <w:rPr>
                <w:rFonts w:cs="Arial"/>
                <w:szCs w:val="20"/>
              </w:rPr>
              <w:t>735</w:t>
            </w:r>
          </w:p>
        </w:tc>
        <w:tc>
          <w:tcPr>
            <w:tcW w:w="4500" w:type="dxa"/>
            <w:shd w:val="clear" w:color="auto" w:fill="auto"/>
          </w:tcPr>
          <w:p w14:paraId="147A89D9" w14:textId="77777777" w:rsidR="009B4819" w:rsidRPr="009F7AB9" w:rsidRDefault="009B4819" w:rsidP="00C41A4D">
            <w:pPr>
              <w:rPr>
                <w:rFonts w:cs="Arial"/>
                <w:szCs w:val="20"/>
              </w:rPr>
            </w:pPr>
            <w:r w:rsidRPr="009F7AB9">
              <w:rPr>
                <w:rFonts w:cs="Arial"/>
                <w:szCs w:val="20"/>
              </w:rPr>
              <w:t>Screener Case Management</w:t>
            </w:r>
          </w:p>
        </w:tc>
      </w:tr>
      <w:tr w:rsidR="009B4819" w:rsidRPr="009A15EF" w14:paraId="59669CFD" w14:textId="77777777" w:rsidTr="00861D7C">
        <w:trPr>
          <w:cantSplit/>
          <w:trHeight w:val="240"/>
        </w:trPr>
        <w:tc>
          <w:tcPr>
            <w:tcW w:w="900" w:type="dxa"/>
            <w:shd w:val="clear" w:color="auto" w:fill="auto"/>
          </w:tcPr>
          <w:p w14:paraId="7538D9F6" w14:textId="77777777" w:rsidR="009B4819" w:rsidRPr="009A15EF" w:rsidRDefault="009B4819" w:rsidP="00C41A4D">
            <w:pPr>
              <w:jc w:val="center"/>
              <w:rPr>
                <w:rFonts w:cs="Arial"/>
                <w:szCs w:val="20"/>
              </w:rPr>
            </w:pPr>
            <w:r w:rsidRPr="009A15EF">
              <w:rPr>
                <w:rFonts w:cs="Arial"/>
                <w:szCs w:val="20"/>
              </w:rPr>
              <w:t>73</w:t>
            </w:r>
          </w:p>
        </w:tc>
        <w:tc>
          <w:tcPr>
            <w:tcW w:w="3420" w:type="dxa"/>
            <w:shd w:val="clear" w:color="auto" w:fill="auto"/>
          </w:tcPr>
          <w:p w14:paraId="210EA11D" w14:textId="77777777" w:rsidR="009B4819" w:rsidRPr="009A15EF" w:rsidRDefault="009B4819" w:rsidP="00C41A4D">
            <w:pPr>
              <w:rPr>
                <w:rFonts w:cs="Arial"/>
                <w:szCs w:val="20"/>
              </w:rPr>
            </w:pPr>
            <w:proofErr w:type="spellStart"/>
            <w:r w:rsidRPr="009A15EF">
              <w:rPr>
                <w:rFonts w:cs="Arial"/>
                <w:szCs w:val="20"/>
              </w:rPr>
              <w:t>HealthCheck</w:t>
            </w:r>
            <w:proofErr w:type="spellEnd"/>
            <w:r w:rsidRPr="009A15EF">
              <w:rPr>
                <w:rFonts w:cs="Arial"/>
                <w:szCs w:val="20"/>
              </w:rPr>
              <w:t xml:space="preserve"> "Other Services"</w:t>
            </w:r>
          </w:p>
        </w:tc>
        <w:tc>
          <w:tcPr>
            <w:tcW w:w="990" w:type="dxa"/>
            <w:shd w:val="clear" w:color="auto" w:fill="auto"/>
          </w:tcPr>
          <w:p w14:paraId="49479AFE" w14:textId="77777777" w:rsidR="009B4819" w:rsidRPr="009A15EF" w:rsidRDefault="009B4819" w:rsidP="00C41A4D">
            <w:pPr>
              <w:jc w:val="center"/>
              <w:rPr>
                <w:rFonts w:cs="Arial"/>
                <w:szCs w:val="20"/>
              </w:rPr>
            </w:pPr>
            <w:r w:rsidRPr="009A15EF">
              <w:rPr>
                <w:rFonts w:cs="Arial"/>
                <w:szCs w:val="20"/>
              </w:rPr>
              <w:t>740</w:t>
            </w:r>
          </w:p>
        </w:tc>
        <w:tc>
          <w:tcPr>
            <w:tcW w:w="4500" w:type="dxa"/>
            <w:shd w:val="clear" w:color="auto" w:fill="auto"/>
          </w:tcPr>
          <w:p w14:paraId="5B11EAB9" w14:textId="77777777" w:rsidR="009B4819" w:rsidRPr="009F7AB9" w:rsidRDefault="009B4819" w:rsidP="00C41A4D">
            <w:pPr>
              <w:rPr>
                <w:rFonts w:cs="Arial"/>
                <w:szCs w:val="20"/>
              </w:rPr>
            </w:pPr>
            <w:r w:rsidRPr="009F7AB9">
              <w:rPr>
                <w:rFonts w:cs="Arial"/>
                <w:szCs w:val="20"/>
              </w:rPr>
              <w:t>Mental Health</w:t>
            </w:r>
          </w:p>
        </w:tc>
      </w:tr>
      <w:tr w:rsidR="009B4819" w:rsidRPr="009A15EF" w14:paraId="4B487533" w14:textId="77777777" w:rsidTr="00861D7C">
        <w:trPr>
          <w:cantSplit/>
          <w:trHeight w:val="240"/>
        </w:trPr>
        <w:tc>
          <w:tcPr>
            <w:tcW w:w="900" w:type="dxa"/>
            <w:shd w:val="clear" w:color="auto" w:fill="auto"/>
          </w:tcPr>
          <w:p w14:paraId="50A17152" w14:textId="77777777" w:rsidR="009B4819" w:rsidRPr="009A15EF" w:rsidRDefault="009B4819" w:rsidP="00C41A4D">
            <w:pPr>
              <w:jc w:val="center"/>
              <w:rPr>
                <w:rFonts w:cs="Arial"/>
                <w:szCs w:val="20"/>
              </w:rPr>
            </w:pPr>
            <w:r w:rsidRPr="009A15EF">
              <w:rPr>
                <w:rFonts w:cs="Arial"/>
                <w:szCs w:val="20"/>
              </w:rPr>
              <w:t>73</w:t>
            </w:r>
          </w:p>
        </w:tc>
        <w:tc>
          <w:tcPr>
            <w:tcW w:w="3420" w:type="dxa"/>
            <w:shd w:val="clear" w:color="auto" w:fill="auto"/>
          </w:tcPr>
          <w:p w14:paraId="5C8547B4" w14:textId="77777777" w:rsidR="009B4819" w:rsidRPr="009A15EF" w:rsidRDefault="009B4819" w:rsidP="00C41A4D">
            <w:pPr>
              <w:rPr>
                <w:rFonts w:cs="Arial"/>
                <w:szCs w:val="20"/>
              </w:rPr>
            </w:pPr>
            <w:proofErr w:type="spellStart"/>
            <w:r w:rsidRPr="009A15EF">
              <w:rPr>
                <w:rFonts w:cs="Arial"/>
                <w:szCs w:val="20"/>
              </w:rPr>
              <w:t>HealthCheck</w:t>
            </w:r>
            <w:proofErr w:type="spellEnd"/>
            <w:r w:rsidRPr="009A15EF">
              <w:rPr>
                <w:rFonts w:cs="Arial"/>
                <w:szCs w:val="20"/>
              </w:rPr>
              <w:t xml:space="preserve"> "Other Services"</w:t>
            </w:r>
          </w:p>
        </w:tc>
        <w:tc>
          <w:tcPr>
            <w:tcW w:w="990" w:type="dxa"/>
            <w:shd w:val="clear" w:color="auto" w:fill="auto"/>
          </w:tcPr>
          <w:p w14:paraId="001CBA55" w14:textId="77777777" w:rsidR="009B4819" w:rsidRPr="009A15EF" w:rsidRDefault="009B4819" w:rsidP="00C41A4D">
            <w:pPr>
              <w:jc w:val="center"/>
              <w:rPr>
                <w:rFonts w:cs="Arial"/>
                <w:szCs w:val="20"/>
              </w:rPr>
            </w:pPr>
            <w:r w:rsidRPr="009A15EF">
              <w:rPr>
                <w:rFonts w:cs="Arial"/>
                <w:szCs w:val="20"/>
              </w:rPr>
              <w:t>741</w:t>
            </w:r>
          </w:p>
        </w:tc>
        <w:tc>
          <w:tcPr>
            <w:tcW w:w="4500" w:type="dxa"/>
            <w:shd w:val="clear" w:color="auto" w:fill="auto"/>
          </w:tcPr>
          <w:p w14:paraId="6924FE9B" w14:textId="77777777" w:rsidR="009B4819" w:rsidRPr="009F7AB9" w:rsidRDefault="009B4819" w:rsidP="00C41A4D">
            <w:pPr>
              <w:rPr>
                <w:rFonts w:cs="Arial"/>
                <w:szCs w:val="20"/>
              </w:rPr>
            </w:pPr>
            <w:r w:rsidRPr="009F7AB9">
              <w:rPr>
                <w:rFonts w:cs="Arial"/>
                <w:szCs w:val="20"/>
              </w:rPr>
              <w:t>Residential Care Center for Children/Group Home</w:t>
            </w:r>
          </w:p>
        </w:tc>
      </w:tr>
      <w:tr w:rsidR="009B4819" w:rsidRPr="009A15EF" w14:paraId="2E353242" w14:textId="77777777" w:rsidTr="00861D7C">
        <w:trPr>
          <w:cantSplit/>
          <w:trHeight w:val="240"/>
        </w:trPr>
        <w:tc>
          <w:tcPr>
            <w:tcW w:w="900" w:type="dxa"/>
            <w:shd w:val="clear" w:color="auto" w:fill="auto"/>
          </w:tcPr>
          <w:p w14:paraId="35C4F52D" w14:textId="77777777" w:rsidR="009B4819" w:rsidRPr="009A15EF" w:rsidRDefault="009B4819" w:rsidP="00C41A4D">
            <w:pPr>
              <w:jc w:val="center"/>
              <w:rPr>
                <w:rFonts w:cs="Arial"/>
                <w:szCs w:val="20"/>
              </w:rPr>
            </w:pPr>
            <w:r w:rsidRPr="009A15EF">
              <w:rPr>
                <w:rFonts w:cs="Arial"/>
                <w:szCs w:val="20"/>
              </w:rPr>
              <w:t>73</w:t>
            </w:r>
          </w:p>
        </w:tc>
        <w:tc>
          <w:tcPr>
            <w:tcW w:w="3420" w:type="dxa"/>
            <w:shd w:val="clear" w:color="auto" w:fill="auto"/>
          </w:tcPr>
          <w:p w14:paraId="5FFE9C68" w14:textId="77777777" w:rsidR="009B4819" w:rsidRPr="009A15EF" w:rsidRDefault="009B4819" w:rsidP="00C41A4D">
            <w:pPr>
              <w:rPr>
                <w:rFonts w:cs="Arial"/>
                <w:szCs w:val="20"/>
              </w:rPr>
            </w:pPr>
            <w:proofErr w:type="spellStart"/>
            <w:r w:rsidRPr="009A15EF">
              <w:rPr>
                <w:rFonts w:cs="Arial"/>
                <w:szCs w:val="20"/>
              </w:rPr>
              <w:t>HealthCheck</w:t>
            </w:r>
            <w:proofErr w:type="spellEnd"/>
            <w:r w:rsidRPr="009A15EF">
              <w:rPr>
                <w:rFonts w:cs="Arial"/>
                <w:szCs w:val="20"/>
              </w:rPr>
              <w:t xml:space="preserve"> "Other Services"</w:t>
            </w:r>
          </w:p>
        </w:tc>
        <w:tc>
          <w:tcPr>
            <w:tcW w:w="990" w:type="dxa"/>
            <w:shd w:val="clear" w:color="auto" w:fill="auto"/>
          </w:tcPr>
          <w:p w14:paraId="45C3328C" w14:textId="77777777" w:rsidR="009B4819" w:rsidRPr="009A15EF" w:rsidRDefault="009B4819" w:rsidP="00C41A4D">
            <w:pPr>
              <w:jc w:val="center"/>
              <w:rPr>
                <w:rFonts w:cs="Arial"/>
                <w:szCs w:val="20"/>
              </w:rPr>
            </w:pPr>
            <w:r w:rsidRPr="009A15EF">
              <w:rPr>
                <w:rFonts w:cs="Arial"/>
                <w:szCs w:val="20"/>
              </w:rPr>
              <w:t>742</w:t>
            </w:r>
          </w:p>
        </w:tc>
        <w:tc>
          <w:tcPr>
            <w:tcW w:w="4500" w:type="dxa"/>
            <w:shd w:val="clear" w:color="auto" w:fill="auto"/>
          </w:tcPr>
          <w:p w14:paraId="6C770CDC" w14:textId="77777777" w:rsidR="009B4819" w:rsidRPr="009F7AB9" w:rsidRDefault="009B4819" w:rsidP="00C41A4D">
            <w:pPr>
              <w:rPr>
                <w:rFonts w:cs="Arial"/>
                <w:szCs w:val="20"/>
              </w:rPr>
            </w:pPr>
            <w:r w:rsidRPr="009F7AB9">
              <w:rPr>
                <w:rFonts w:cs="Arial"/>
                <w:szCs w:val="20"/>
              </w:rPr>
              <w:t>WIC Agency</w:t>
            </w:r>
          </w:p>
        </w:tc>
      </w:tr>
      <w:tr w:rsidR="009B4819" w:rsidRPr="009A15EF" w14:paraId="4E550C49" w14:textId="77777777" w:rsidTr="00861D7C">
        <w:trPr>
          <w:cantSplit/>
          <w:trHeight w:val="240"/>
        </w:trPr>
        <w:tc>
          <w:tcPr>
            <w:tcW w:w="900" w:type="dxa"/>
            <w:shd w:val="clear" w:color="auto" w:fill="auto"/>
          </w:tcPr>
          <w:p w14:paraId="49D5DBD4" w14:textId="77777777" w:rsidR="009B4819" w:rsidRPr="009A15EF" w:rsidRDefault="009B4819" w:rsidP="00C41A4D">
            <w:pPr>
              <w:jc w:val="center"/>
              <w:rPr>
                <w:rFonts w:cs="Arial"/>
                <w:szCs w:val="20"/>
              </w:rPr>
            </w:pPr>
            <w:r w:rsidRPr="009A15EF">
              <w:rPr>
                <w:rFonts w:cs="Arial"/>
                <w:szCs w:val="20"/>
              </w:rPr>
              <w:t>73</w:t>
            </w:r>
          </w:p>
        </w:tc>
        <w:tc>
          <w:tcPr>
            <w:tcW w:w="3420" w:type="dxa"/>
            <w:shd w:val="clear" w:color="auto" w:fill="auto"/>
          </w:tcPr>
          <w:p w14:paraId="2C5F234B" w14:textId="77777777" w:rsidR="009B4819" w:rsidRPr="009A15EF" w:rsidRDefault="009B4819" w:rsidP="00C41A4D">
            <w:pPr>
              <w:rPr>
                <w:rFonts w:cs="Arial"/>
                <w:szCs w:val="20"/>
              </w:rPr>
            </w:pPr>
            <w:proofErr w:type="spellStart"/>
            <w:r w:rsidRPr="009A15EF">
              <w:rPr>
                <w:rFonts w:cs="Arial"/>
                <w:szCs w:val="20"/>
              </w:rPr>
              <w:t>HealthCheck</w:t>
            </w:r>
            <w:proofErr w:type="spellEnd"/>
            <w:r w:rsidRPr="009A15EF">
              <w:rPr>
                <w:rFonts w:cs="Arial"/>
                <w:szCs w:val="20"/>
              </w:rPr>
              <w:t xml:space="preserve"> "Other Services"</w:t>
            </w:r>
          </w:p>
        </w:tc>
        <w:tc>
          <w:tcPr>
            <w:tcW w:w="990" w:type="dxa"/>
            <w:shd w:val="clear" w:color="auto" w:fill="auto"/>
          </w:tcPr>
          <w:p w14:paraId="58D9AE77" w14:textId="77777777" w:rsidR="009B4819" w:rsidRPr="009A15EF" w:rsidRDefault="009B4819" w:rsidP="00C41A4D">
            <w:pPr>
              <w:jc w:val="center"/>
              <w:rPr>
                <w:rFonts w:cs="Arial"/>
                <w:szCs w:val="20"/>
              </w:rPr>
            </w:pPr>
            <w:r w:rsidRPr="009A15EF">
              <w:rPr>
                <w:rFonts w:cs="Arial"/>
                <w:szCs w:val="20"/>
              </w:rPr>
              <w:t>743</w:t>
            </w:r>
          </w:p>
        </w:tc>
        <w:tc>
          <w:tcPr>
            <w:tcW w:w="4500" w:type="dxa"/>
            <w:shd w:val="clear" w:color="auto" w:fill="auto"/>
          </w:tcPr>
          <w:p w14:paraId="3206EA3E" w14:textId="77777777" w:rsidR="009B4819" w:rsidRPr="009F7AB9" w:rsidRDefault="009B4819" w:rsidP="00C41A4D">
            <w:pPr>
              <w:rPr>
                <w:rFonts w:cs="Arial"/>
                <w:szCs w:val="20"/>
              </w:rPr>
            </w:pPr>
            <w:r w:rsidRPr="009F7AB9">
              <w:rPr>
                <w:rFonts w:cs="Arial"/>
                <w:szCs w:val="20"/>
              </w:rPr>
              <w:t>Pediatric Community Care</w:t>
            </w:r>
          </w:p>
        </w:tc>
      </w:tr>
      <w:tr w:rsidR="009B4819" w:rsidRPr="009A15EF" w14:paraId="2F8FD1AA" w14:textId="77777777" w:rsidTr="00861D7C">
        <w:trPr>
          <w:cantSplit/>
          <w:trHeight w:val="240"/>
        </w:trPr>
        <w:tc>
          <w:tcPr>
            <w:tcW w:w="900" w:type="dxa"/>
            <w:shd w:val="clear" w:color="auto" w:fill="auto"/>
          </w:tcPr>
          <w:p w14:paraId="2FC53C77" w14:textId="77777777" w:rsidR="009B4819" w:rsidRPr="009A15EF" w:rsidRDefault="009B4819" w:rsidP="00C41A4D">
            <w:pPr>
              <w:jc w:val="center"/>
              <w:rPr>
                <w:rFonts w:cs="Arial"/>
                <w:szCs w:val="20"/>
              </w:rPr>
            </w:pPr>
            <w:r w:rsidRPr="009A15EF">
              <w:rPr>
                <w:rFonts w:cs="Arial"/>
                <w:szCs w:val="20"/>
              </w:rPr>
              <w:t>73</w:t>
            </w:r>
          </w:p>
        </w:tc>
        <w:tc>
          <w:tcPr>
            <w:tcW w:w="3420" w:type="dxa"/>
            <w:shd w:val="clear" w:color="auto" w:fill="auto"/>
          </w:tcPr>
          <w:p w14:paraId="3CAD62F1" w14:textId="77777777" w:rsidR="009B4819" w:rsidRPr="009A15EF" w:rsidRDefault="009B4819" w:rsidP="00C41A4D">
            <w:pPr>
              <w:rPr>
                <w:rFonts w:cs="Arial"/>
                <w:szCs w:val="20"/>
              </w:rPr>
            </w:pPr>
            <w:proofErr w:type="spellStart"/>
            <w:r w:rsidRPr="009A15EF">
              <w:rPr>
                <w:rFonts w:cs="Arial"/>
                <w:szCs w:val="20"/>
              </w:rPr>
              <w:t>HealthCheck</w:t>
            </w:r>
            <w:proofErr w:type="spellEnd"/>
            <w:r w:rsidRPr="009A15EF">
              <w:rPr>
                <w:rFonts w:cs="Arial"/>
                <w:szCs w:val="20"/>
              </w:rPr>
              <w:t xml:space="preserve"> "Other Services"</w:t>
            </w:r>
          </w:p>
        </w:tc>
        <w:tc>
          <w:tcPr>
            <w:tcW w:w="990" w:type="dxa"/>
            <w:shd w:val="clear" w:color="auto" w:fill="auto"/>
          </w:tcPr>
          <w:p w14:paraId="62B99CDA" w14:textId="77777777" w:rsidR="009B4819" w:rsidRPr="009A15EF" w:rsidRDefault="009B4819" w:rsidP="00C41A4D">
            <w:pPr>
              <w:jc w:val="center"/>
              <w:rPr>
                <w:rFonts w:cs="Arial"/>
                <w:szCs w:val="20"/>
              </w:rPr>
            </w:pPr>
            <w:r w:rsidRPr="009A15EF">
              <w:rPr>
                <w:rFonts w:cs="Arial"/>
                <w:szCs w:val="20"/>
              </w:rPr>
              <w:t>744</w:t>
            </w:r>
          </w:p>
        </w:tc>
        <w:tc>
          <w:tcPr>
            <w:tcW w:w="4500" w:type="dxa"/>
            <w:shd w:val="clear" w:color="auto" w:fill="auto"/>
          </w:tcPr>
          <w:p w14:paraId="05C34738" w14:textId="77777777" w:rsidR="009B4819" w:rsidRPr="009F7AB9" w:rsidRDefault="009B4819" w:rsidP="00C41A4D">
            <w:pPr>
              <w:rPr>
                <w:rFonts w:cs="Arial"/>
                <w:szCs w:val="20"/>
              </w:rPr>
            </w:pPr>
            <w:r w:rsidRPr="009F7AB9">
              <w:rPr>
                <w:rFonts w:cs="Arial"/>
                <w:szCs w:val="20"/>
              </w:rPr>
              <w:t>Other</w:t>
            </w:r>
          </w:p>
        </w:tc>
      </w:tr>
      <w:tr w:rsidR="009B4819" w:rsidRPr="009A15EF" w14:paraId="49654FD8" w14:textId="77777777" w:rsidTr="00861D7C">
        <w:trPr>
          <w:cantSplit/>
          <w:trHeight w:val="240"/>
        </w:trPr>
        <w:tc>
          <w:tcPr>
            <w:tcW w:w="900" w:type="dxa"/>
            <w:shd w:val="clear" w:color="auto" w:fill="auto"/>
          </w:tcPr>
          <w:p w14:paraId="3B6B2194" w14:textId="77777777" w:rsidR="009B4819" w:rsidRPr="009A15EF" w:rsidRDefault="009B4819" w:rsidP="00C41A4D">
            <w:pPr>
              <w:jc w:val="center"/>
              <w:rPr>
                <w:rFonts w:cs="Arial"/>
                <w:szCs w:val="20"/>
              </w:rPr>
            </w:pPr>
            <w:r w:rsidRPr="009A15EF">
              <w:rPr>
                <w:rFonts w:cs="Arial"/>
                <w:szCs w:val="20"/>
              </w:rPr>
              <w:t>74</w:t>
            </w:r>
          </w:p>
        </w:tc>
        <w:tc>
          <w:tcPr>
            <w:tcW w:w="3420" w:type="dxa"/>
            <w:shd w:val="clear" w:color="auto" w:fill="auto"/>
          </w:tcPr>
          <w:p w14:paraId="17F3F4CC" w14:textId="77777777" w:rsidR="009B4819" w:rsidRPr="009A15EF" w:rsidRDefault="009B4819" w:rsidP="00C41A4D">
            <w:pPr>
              <w:rPr>
                <w:rFonts w:cs="Arial"/>
                <w:szCs w:val="20"/>
              </w:rPr>
            </w:pPr>
            <w:r w:rsidRPr="009A15EF">
              <w:rPr>
                <w:rFonts w:cs="Arial"/>
                <w:szCs w:val="20"/>
              </w:rPr>
              <w:t>Speech &amp; Hearing Clinic</w:t>
            </w:r>
          </w:p>
        </w:tc>
        <w:tc>
          <w:tcPr>
            <w:tcW w:w="990" w:type="dxa"/>
            <w:shd w:val="clear" w:color="auto" w:fill="auto"/>
          </w:tcPr>
          <w:p w14:paraId="0502FB46" w14:textId="77777777" w:rsidR="009B4819" w:rsidRPr="009A15EF" w:rsidRDefault="009B4819" w:rsidP="00C41A4D">
            <w:pPr>
              <w:jc w:val="center"/>
              <w:rPr>
                <w:rFonts w:cs="Arial"/>
                <w:szCs w:val="20"/>
              </w:rPr>
            </w:pPr>
            <w:r w:rsidRPr="009A15EF">
              <w:rPr>
                <w:rFonts w:cs="Arial"/>
                <w:szCs w:val="20"/>
              </w:rPr>
              <w:t>182</w:t>
            </w:r>
          </w:p>
        </w:tc>
        <w:tc>
          <w:tcPr>
            <w:tcW w:w="4500" w:type="dxa"/>
            <w:shd w:val="clear" w:color="auto" w:fill="auto"/>
          </w:tcPr>
          <w:p w14:paraId="5E6E52A4" w14:textId="77777777" w:rsidR="009B4819" w:rsidRPr="009F7AB9" w:rsidRDefault="009B4819" w:rsidP="00C41A4D">
            <w:pPr>
              <w:rPr>
                <w:rFonts w:cs="Arial"/>
                <w:szCs w:val="20"/>
              </w:rPr>
            </w:pPr>
            <w:r w:rsidRPr="009F7AB9">
              <w:rPr>
                <w:rFonts w:cs="Arial"/>
                <w:szCs w:val="20"/>
              </w:rPr>
              <w:t>Speech and Hearing</w:t>
            </w:r>
          </w:p>
        </w:tc>
      </w:tr>
      <w:tr w:rsidR="00EE0FEB" w:rsidRPr="009A15EF" w14:paraId="2CB60A90" w14:textId="77777777" w:rsidTr="00861D7C">
        <w:trPr>
          <w:cantSplit/>
          <w:trHeight w:val="240"/>
        </w:trPr>
        <w:tc>
          <w:tcPr>
            <w:tcW w:w="900" w:type="dxa"/>
            <w:shd w:val="clear" w:color="auto" w:fill="auto"/>
          </w:tcPr>
          <w:p w14:paraId="4EB4EB62" w14:textId="77777777" w:rsidR="00EE0FEB" w:rsidRPr="009A15EF" w:rsidRDefault="00EE0FEB" w:rsidP="00C41A4D">
            <w:pPr>
              <w:jc w:val="center"/>
              <w:rPr>
                <w:rFonts w:cs="Arial"/>
                <w:szCs w:val="20"/>
              </w:rPr>
            </w:pPr>
            <w:r w:rsidRPr="009A15EF">
              <w:rPr>
                <w:rFonts w:cs="Arial"/>
                <w:szCs w:val="20"/>
              </w:rPr>
              <w:lastRenderedPageBreak/>
              <w:t>75</w:t>
            </w:r>
          </w:p>
        </w:tc>
        <w:tc>
          <w:tcPr>
            <w:tcW w:w="3420" w:type="dxa"/>
            <w:shd w:val="clear" w:color="auto" w:fill="auto"/>
          </w:tcPr>
          <w:p w14:paraId="0DB6E73F" w14:textId="77777777" w:rsidR="00EE0FEB" w:rsidRPr="009A15EF" w:rsidRDefault="00EE0FEB" w:rsidP="00C41A4D">
            <w:pPr>
              <w:rPr>
                <w:rFonts w:cs="Arial"/>
                <w:szCs w:val="20"/>
              </w:rPr>
            </w:pPr>
            <w:r w:rsidRPr="009A15EF">
              <w:rPr>
                <w:rFonts w:cs="Arial"/>
                <w:szCs w:val="20"/>
              </w:rPr>
              <w:t>Federally Qualified Health Clinic (FQHC)</w:t>
            </w:r>
          </w:p>
        </w:tc>
        <w:tc>
          <w:tcPr>
            <w:tcW w:w="990" w:type="dxa"/>
            <w:shd w:val="clear" w:color="auto" w:fill="auto"/>
          </w:tcPr>
          <w:p w14:paraId="3CD20ACB" w14:textId="77777777" w:rsidR="00EE0FEB" w:rsidRPr="009A15EF" w:rsidRDefault="00EE0FEB" w:rsidP="00C41A4D">
            <w:pPr>
              <w:jc w:val="center"/>
              <w:rPr>
                <w:rFonts w:cs="Arial"/>
                <w:szCs w:val="20"/>
              </w:rPr>
            </w:pPr>
            <w:r w:rsidRPr="009A15EF">
              <w:rPr>
                <w:rFonts w:cs="Arial"/>
                <w:szCs w:val="20"/>
              </w:rPr>
              <w:t>080</w:t>
            </w:r>
          </w:p>
        </w:tc>
        <w:tc>
          <w:tcPr>
            <w:tcW w:w="4500" w:type="dxa"/>
            <w:shd w:val="clear" w:color="auto" w:fill="auto"/>
          </w:tcPr>
          <w:p w14:paraId="60F4DC58" w14:textId="77777777" w:rsidR="00EE0FEB" w:rsidRPr="009F7AB9" w:rsidRDefault="00EE0FEB" w:rsidP="00C41A4D">
            <w:pPr>
              <w:rPr>
                <w:rFonts w:cs="Arial"/>
                <w:szCs w:val="20"/>
              </w:rPr>
            </w:pPr>
            <w:r w:rsidRPr="009F7AB9">
              <w:rPr>
                <w:rFonts w:cs="Arial"/>
                <w:szCs w:val="20"/>
              </w:rPr>
              <w:t>FQHC Tribal</w:t>
            </w:r>
          </w:p>
        </w:tc>
      </w:tr>
      <w:tr w:rsidR="002D2033" w:rsidRPr="009A15EF" w14:paraId="5AACEEB9" w14:textId="77777777" w:rsidTr="00FE7FAA">
        <w:trPr>
          <w:cantSplit/>
          <w:trHeight w:val="240"/>
        </w:trPr>
        <w:tc>
          <w:tcPr>
            <w:tcW w:w="900" w:type="dxa"/>
            <w:shd w:val="clear" w:color="auto" w:fill="auto"/>
          </w:tcPr>
          <w:p w14:paraId="5EC0140C" w14:textId="77777777" w:rsidR="002D2033" w:rsidRPr="009A15EF" w:rsidRDefault="002D2033" w:rsidP="00C41A4D">
            <w:pPr>
              <w:jc w:val="center"/>
              <w:rPr>
                <w:rFonts w:cs="Arial"/>
                <w:szCs w:val="20"/>
              </w:rPr>
            </w:pPr>
            <w:r w:rsidRPr="009A15EF">
              <w:rPr>
                <w:rFonts w:cs="Arial"/>
                <w:szCs w:val="20"/>
              </w:rPr>
              <w:t>75</w:t>
            </w:r>
          </w:p>
        </w:tc>
        <w:tc>
          <w:tcPr>
            <w:tcW w:w="3420" w:type="dxa"/>
            <w:shd w:val="clear" w:color="auto" w:fill="auto"/>
          </w:tcPr>
          <w:p w14:paraId="09CDF31E" w14:textId="77777777" w:rsidR="002D2033" w:rsidRPr="009A15EF" w:rsidRDefault="002D2033" w:rsidP="00C41A4D">
            <w:pPr>
              <w:rPr>
                <w:rFonts w:cs="Arial"/>
                <w:szCs w:val="20"/>
              </w:rPr>
            </w:pPr>
            <w:r w:rsidRPr="009A15EF">
              <w:rPr>
                <w:rFonts w:cs="Arial"/>
                <w:szCs w:val="20"/>
              </w:rPr>
              <w:t>Federally Qualified Health Clinic (FQHC)</w:t>
            </w:r>
          </w:p>
        </w:tc>
        <w:tc>
          <w:tcPr>
            <w:tcW w:w="990" w:type="dxa"/>
            <w:shd w:val="clear" w:color="auto" w:fill="auto"/>
          </w:tcPr>
          <w:p w14:paraId="3CF488CF" w14:textId="77777777" w:rsidR="002D2033" w:rsidRPr="009A15EF" w:rsidRDefault="002D2033" w:rsidP="00C41A4D">
            <w:pPr>
              <w:jc w:val="center"/>
              <w:rPr>
                <w:rFonts w:cs="Arial"/>
                <w:szCs w:val="20"/>
              </w:rPr>
            </w:pPr>
            <w:r>
              <w:rPr>
                <w:rFonts w:cs="Arial"/>
                <w:szCs w:val="20"/>
              </w:rPr>
              <w:t>081</w:t>
            </w:r>
          </w:p>
        </w:tc>
        <w:tc>
          <w:tcPr>
            <w:tcW w:w="4500" w:type="dxa"/>
            <w:shd w:val="clear" w:color="auto" w:fill="auto"/>
          </w:tcPr>
          <w:p w14:paraId="0C314EE9" w14:textId="77777777" w:rsidR="002D2033" w:rsidRPr="00C759AA" w:rsidRDefault="002D2033" w:rsidP="00C41A4D">
            <w:pPr>
              <w:rPr>
                <w:rFonts w:cs="Arial"/>
                <w:szCs w:val="20"/>
              </w:rPr>
            </w:pPr>
            <w:r w:rsidRPr="00101361">
              <w:rPr>
                <w:rFonts w:cs="Arial"/>
                <w:szCs w:val="20"/>
              </w:rPr>
              <w:t>FQHC Non-Tribal (CHC)</w:t>
            </w:r>
          </w:p>
        </w:tc>
      </w:tr>
      <w:tr w:rsidR="009B4819" w:rsidRPr="009A15EF" w14:paraId="420FE884" w14:textId="77777777" w:rsidTr="00861D7C">
        <w:trPr>
          <w:cantSplit/>
          <w:trHeight w:val="240"/>
        </w:trPr>
        <w:tc>
          <w:tcPr>
            <w:tcW w:w="900" w:type="dxa"/>
            <w:shd w:val="clear" w:color="auto" w:fill="auto"/>
          </w:tcPr>
          <w:p w14:paraId="374F243F" w14:textId="77777777" w:rsidR="009B4819" w:rsidRPr="009A15EF" w:rsidRDefault="009B4819" w:rsidP="00C41A4D">
            <w:pPr>
              <w:jc w:val="center"/>
              <w:rPr>
                <w:rFonts w:cs="Arial"/>
                <w:szCs w:val="20"/>
              </w:rPr>
            </w:pPr>
            <w:r w:rsidRPr="009A15EF">
              <w:rPr>
                <w:rFonts w:cs="Arial"/>
                <w:szCs w:val="20"/>
              </w:rPr>
              <w:t>77</w:t>
            </w:r>
          </w:p>
        </w:tc>
        <w:tc>
          <w:tcPr>
            <w:tcW w:w="3420" w:type="dxa"/>
            <w:shd w:val="clear" w:color="auto" w:fill="auto"/>
          </w:tcPr>
          <w:p w14:paraId="722E5415" w14:textId="77777777" w:rsidR="009B4819" w:rsidRPr="009A15EF" w:rsidRDefault="009B4819" w:rsidP="00C41A4D">
            <w:pPr>
              <w:rPr>
                <w:rFonts w:cs="Arial"/>
                <w:szCs w:val="20"/>
              </w:rPr>
            </w:pPr>
            <w:r w:rsidRPr="009A15EF">
              <w:rPr>
                <w:rFonts w:cs="Arial"/>
                <w:szCs w:val="20"/>
              </w:rPr>
              <w:t>Physical Therapy</w:t>
            </w:r>
          </w:p>
        </w:tc>
        <w:tc>
          <w:tcPr>
            <w:tcW w:w="990" w:type="dxa"/>
            <w:shd w:val="clear" w:color="auto" w:fill="auto"/>
          </w:tcPr>
          <w:p w14:paraId="765CA99A" w14:textId="77777777" w:rsidR="009B4819" w:rsidRPr="009A15EF" w:rsidRDefault="009B4819" w:rsidP="00C41A4D">
            <w:pPr>
              <w:jc w:val="center"/>
              <w:rPr>
                <w:rFonts w:cs="Arial"/>
                <w:szCs w:val="20"/>
              </w:rPr>
            </w:pPr>
            <w:r w:rsidRPr="009A15EF">
              <w:rPr>
                <w:rFonts w:cs="Arial"/>
                <w:szCs w:val="20"/>
              </w:rPr>
              <w:t>170</w:t>
            </w:r>
          </w:p>
        </w:tc>
        <w:tc>
          <w:tcPr>
            <w:tcW w:w="4500" w:type="dxa"/>
            <w:shd w:val="clear" w:color="auto" w:fill="auto"/>
          </w:tcPr>
          <w:p w14:paraId="5BE38270" w14:textId="77777777" w:rsidR="009B4819" w:rsidRPr="009F7AB9" w:rsidRDefault="009B4819" w:rsidP="00C41A4D">
            <w:pPr>
              <w:rPr>
                <w:rFonts w:cs="Arial"/>
                <w:szCs w:val="20"/>
              </w:rPr>
            </w:pPr>
            <w:r w:rsidRPr="009F7AB9">
              <w:rPr>
                <w:rFonts w:cs="Arial"/>
                <w:szCs w:val="20"/>
              </w:rPr>
              <w:t xml:space="preserve">Physical Therapist  </w:t>
            </w:r>
          </w:p>
        </w:tc>
      </w:tr>
      <w:tr w:rsidR="009B4819" w:rsidRPr="009A15EF" w14:paraId="04F093EA" w14:textId="77777777" w:rsidTr="00861D7C">
        <w:trPr>
          <w:cantSplit/>
          <w:trHeight w:val="240"/>
        </w:trPr>
        <w:tc>
          <w:tcPr>
            <w:tcW w:w="900" w:type="dxa"/>
            <w:shd w:val="clear" w:color="auto" w:fill="auto"/>
          </w:tcPr>
          <w:p w14:paraId="7757E405" w14:textId="77777777" w:rsidR="009B4819" w:rsidRPr="009A15EF" w:rsidRDefault="009B4819" w:rsidP="00C41A4D">
            <w:pPr>
              <w:jc w:val="center"/>
              <w:rPr>
                <w:rFonts w:cs="Arial"/>
                <w:szCs w:val="20"/>
              </w:rPr>
            </w:pPr>
            <w:r w:rsidRPr="009A15EF">
              <w:rPr>
                <w:rFonts w:cs="Arial"/>
                <w:szCs w:val="20"/>
              </w:rPr>
              <w:t>77</w:t>
            </w:r>
          </w:p>
        </w:tc>
        <w:tc>
          <w:tcPr>
            <w:tcW w:w="3420" w:type="dxa"/>
            <w:shd w:val="clear" w:color="auto" w:fill="auto"/>
          </w:tcPr>
          <w:p w14:paraId="01D38C61" w14:textId="77777777" w:rsidR="009B4819" w:rsidRPr="009A15EF" w:rsidRDefault="009B4819" w:rsidP="00C41A4D">
            <w:pPr>
              <w:rPr>
                <w:rFonts w:cs="Arial"/>
                <w:szCs w:val="20"/>
              </w:rPr>
            </w:pPr>
            <w:r w:rsidRPr="009A15EF">
              <w:rPr>
                <w:rFonts w:cs="Arial"/>
                <w:szCs w:val="20"/>
              </w:rPr>
              <w:t>Physical Therapy</w:t>
            </w:r>
          </w:p>
        </w:tc>
        <w:tc>
          <w:tcPr>
            <w:tcW w:w="990" w:type="dxa"/>
            <w:shd w:val="clear" w:color="auto" w:fill="auto"/>
          </w:tcPr>
          <w:p w14:paraId="2BBD22C2" w14:textId="77777777" w:rsidR="009B4819" w:rsidRPr="009A15EF" w:rsidRDefault="009B4819" w:rsidP="00C41A4D">
            <w:pPr>
              <w:jc w:val="center"/>
              <w:rPr>
                <w:rFonts w:cs="Arial"/>
                <w:szCs w:val="20"/>
              </w:rPr>
            </w:pPr>
            <w:r w:rsidRPr="009A15EF">
              <w:rPr>
                <w:rFonts w:cs="Arial"/>
                <w:szCs w:val="20"/>
              </w:rPr>
              <w:t>175</w:t>
            </w:r>
          </w:p>
        </w:tc>
        <w:tc>
          <w:tcPr>
            <w:tcW w:w="4500" w:type="dxa"/>
            <w:shd w:val="clear" w:color="auto" w:fill="auto"/>
          </w:tcPr>
          <w:p w14:paraId="11EB24D4" w14:textId="77777777" w:rsidR="009B4819" w:rsidRPr="009F7AB9" w:rsidRDefault="009B4819" w:rsidP="00C41A4D">
            <w:pPr>
              <w:rPr>
                <w:rFonts w:cs="Arial"/>
                <w:szCs w:val="20"/>
              </w:rPr>
            </w:pPr>
            <w:r w:rsidRPr="009F7AB9">
              <w:rPr>
                <w:rFonts w:cs="Arial"/>
                <w:szCs w:val="20"/>
              </w:rPr>
              <w:t xml:space="preserve">Physical Therapy Assistant </w:t>
            </w:r>
          </w:p>
        </w:tc>
      </w:tr>
      <w:tr w:rsidR="009B4819" w:rsidRPr="009A15EF" w14:paraId="126A6D65" w14:textId="77777777" w:rsidTr="00861D7C">
        <w:trPr>
          <w:cantSplit/>
          <w:trHeight w:val="240"/>
        </w:trPr>
        <w:tc>
          <w:tcPr>
            <w:tcW w:w="900" w:type="dxa"/>
            <w:shd w:val="clear" w:color="auto" w:fill="auto"/>
          </w:tcPr>
          <w:p w14:paraId="1C6722A5" w14:textId="77777777" w:rsidR="009B4819" w:rsidRPr="009A15EF" w:rsidRDefault="009B4819" w:rsidP="00C41A4D">
            <w:pPr>
              <w:jc w:val="center"/>
              <w:rPr>
                <w:rFonts w:cs="Arial"/>
                <w:szCs w:val="20"/>
              </w:rPr>
            </w:pPr>
            <w:r w:rsidRPr="009A15EF">
              <w:rPr>
                <w:rFonts w:cs="Arial"/>
                <w:szCs w:val="20"/>
              </w:rPr>
              <w:t>77</w:t>
            </w:r>
          </w:p>
        </w:tc>
        <w:tc>
          <w:tcPr>
            <w:tcW w:w="3420" w:type="dxa"/>
            <w:shd w:val="clear" w:color="auto" w:fill="auto"/>
          </w:tcPr>
          <w:p w14:paraId="3BA8D4FB" w14:textId="77777777" w:rsidR="009B4819" w:rsidRPr="009A15EF" w:rsidRDefault="009B4819" w:rsidP="00C41A4D">
            <w:pPr>
              <w:rPr>
                <w:rFonts w:cs="Arial"/>
                <w:szCs w:val="20"/>
              </w:rPr>
            </w:pPr>
            <w:r w:rsidRPr="009A15EF">
              <w:rPr>
                <w:rFonts w:cs="Arial"/>
                <w:szCs w:val="20"/>
              </w:rPr>
              <w:t>Physical Therapy</w:t>
            </w:r>
          </w:p>
        </w:tc>
        <w:tc>
          <w:tcPr>
            <w:tcW w:w="990" w:type="dxa"/>
            <w:shd w:val="clear" w:color="auto" w:fill="auto"/>
          </w:tcPr>
          <w:p w14:paraId="56FF6E22" w14:textId="77777777" w:rsidR="009B4819" w:rsidRPr="009A15EF" w:rsidRDefault="009B4819" w:rsidP="00C41A4D">
            <w:pPr>
              <w:jc w:val="center"/>
              <w:rPr>
                <w:rFonts w:cs="Arial"/>
                <w:szCs w:val="20"/>
              </w:rPr>
            </w:pPr>
            <w:r w:rsidRPr="009A15EF">
              <w:rPr>
                <w:rFonts w:cs="Arial"/>
                <w:szCs w:val="20"/>
              </w:rPr>
              <w:t>900</w:t>
            </w:r>
          </w:p>
        </w:tc>
        <w:tc>
          <w:tcPr>
            <w:tcW w:w="4500" w:type="dxa"/>
            <w:shd w:val="clear" w:color="auto" w:fill="auto"/>
          </w:tcPr>
          <w:p w14:paraId="2030FD19" w14:textId="77777777" w:rsidR="009B4819" w:rsidRPr="009F7AB9" w:rsidRDefault="009B4819" w:rsidP="00C41A4D">
            <w:pPr>
              <w:rPr>
                <w:rFonts w:cs="Arial"/>
                <w:szCs w:val="20"/>
              </w:rPr>
            </w:pPr>
            <w:r w:rsidRPr="009F7AB9">
              <w:rPr>
                <w:rFonts w:cs="Arial"/>
                <w:szCs w:val="20"/>
              </w:rPr>
              <w:t>Group</w:t>
            </w:r>
          </w:p>
        </w:tc>
      </w:tr>
      <w:tr w:rsidR="009B4819" w:rsidRPr="009A15EF" w14:paraId="5E59AFDD" w14:textId="77777777" w:rsidTr="00861D7C">
        <w:trPr>
          <w:cantSplit/>
          <w:trHeight w:val="240"/>
        </w:trPr>
        <w:tc>
          <w:tcPr>
            <w:tcW w:w="900" w:type="dxa"/>
            <w:shd w:val="clear" w:color="auto" w:fill="auto"/>
          </w:tcPr>
          <w:p w14:paraId="17F36FD8" w14:textId="77777777" w:rsidR="009B4819" w:rsidRPr="009A15EF" w:rsidRDefault="009B4819" w:rsidP="00C41A4D">
            <w:pPr>
              <w:jc w:val="center"/>
              <w:rPr>
                <w:rFonts w:cs="Arial"/>
                <w:szCs w:val="20"/>
              </w:rPr>
            </w:pPr>
            <w:r w:rsidRPr="009A15EF">
              <w:rPr>
                <w:rFonts w:cs="Arial"/>
                <w:szCs w:val="20"/>
              </w:rPr>
              <w:t>78</w:t>
            </w:r>
          </w:p>
        </w:tc>
        <w:tc>
          <w:tcPr>
            <w:tcW w:w="3420" w:type="dxa"/>
            <w:shd w:val="clear" w:color="auto" w:fill="auto"/>
          </w:tcPr>
          <w:p w14:paraId="71167520" w14:textId="77777777" w:rsidR="009B4819" w:rsidRPr="009A15EF" w:rsidRDefault="009B4819" w:rsidP="00C41A4D">
            <w:pPr>
              <w:rPr>
                <w:rFonts w:cs="Arial"/>
                <w:szCs w:val="20"/>
              </w:rPr>
            </w:pPr>
            <w:r w:rsidRPr="009A15EF">
              <w:rPr>
                <w:rFonts w:cs="Arial"/>
                <w:szCs w:val="20"/>
              </w:rPr>
              <w:t>Occupational Therapist</w:t>
            </w:r>
          </w:p>
        </w:tc>
        <w:tc>
          <w:tcPr>
            <w:tcW w:w="990" w:type="dxa"/>
            <w:shd w:val="clear" w:color="auto" w:fill="auto"/>
          </w:tcPr>
          <w:p w14:paraId="05984DA8" w14:textId="77777777" w:rsidR="009B4819" w:rsidRPr="009A15EF" w:rsidRDefault="009B4819" w:rsidP="00C41A4D">
            <w:pPr>
              <w:jc w:val="center"/>
              <w:rPr>
                <w:rFonts w:cs="Arial"/>
                <w:szCs w:val="20"/>
              </w:rPr>
            </w:pPr>
            <w:r w:rsidRPr="009A15EF">
              <w:rPr>
                <w:rFonts w:cs="Arial"/>
                <w:szCs w:val="20"/>
              </w:rPr>
              <w:t>171</w:t>
            </w:r>
          </w:p>
        </w:tc>
        <w:tc>
          <w:tcPr>
            <w:tcW w:w="4500" w:type="dxa"/>
            <w:shd w:val="clear" w:color="auto" w:fill="auto"/>
          </w:tcPr>
          <w:p w14:paraId="3EE7D16A" w14:textId="77777777" w:rsidR="009B4819" w:rsidRPr="009F7AB9" w:rsidRDefault="009B4819" w:rsidP="00C41A4D">
            <w:pPr>
              <w:rPr>
                <w:rFonts w:cs="Arial"/>
                <w:szCs w:val="20"/>
              </w:rPr>
            </w:pPr>
            <w:r w:rsidRPr="009F7AB9">
              <w:rPr>
                <w:rFonts w:cs="Arial"/>
                <w:szCs w:val="20"/>
              </w:rPr>
              <w:t xml:space="preserve">Occupational Therapist  </w:t>
            </w:r>
          </w:p>
        </w:tc>
      </w:tr>
      <w:tr w:rsidR="009B4819" w:rsidRPr="009A15EF" w14:paraId="5CF9D542" w14:textId="77777777" w:rsidTr="00861D7C">
        <w:trPr>
          <w:cantSplit/>
          <w:trHeight w:val="240"/>
        </w:trPr>
        <w:tc>
          <w:tcPr>
            <w:tcW w:w="900" w:type="dxa"/>
            <w:shd w:val="clear" w:color="auto" w:fill="auto"/>
          </w:tcPr>
          <w:p w14:paraId="31BCA1C1" w14:textId="77777777" w:rsidR="009B4819" w:rsidRPr="009A15EF" w:rsidRDefault="009B4819" w:rsidP="00C41A4D">
            <w:pPr>
              <w:jc w:val="center"/>
              <w:rPr>
                <w:rFonts w:cs="Arial"/>
                <w:szCs w:val="20"/>
              </w:rPr>
            </w:pPr>
            <w:r w:rsidRPr="009A15EF">
              <w:rPr>
                <w:rFonts w:cs="Arial"/>
                <w:szCs w:val="20"/>
              </w:rPr>
              <w:t>78</w:t>
            </w:r>
          </w:p>
        </w:tc>
        <w:tc>
          <w:tcPr>
            <w:tcW w:w="3420" w:type="dxa"/>
            <w:shd w:val="clear" w:color="auto" w:fill="auto"/>
          </w:tcPr>
          <w:p w14:paraId="2C96353E" w14:textId="77777777" w:rsidR="009B4819" w:rsidRPr="009A15EF" w:rsidRDefault="009B4819" w:rsidP="00C41A4D">
            <w:pPr>
              <w:rPr>
                <w:rFonts w:cs="Arial"/>
                <w:szCs w:val="20"/>
              </w:rPr>
            </w:pPr>
            <w:r w:rsidRPr="009A15EF">
              <w:rPr>
                <w:rFonts w:cs="Arial"/>
                <w:szCs w:val="20"/>
              </w:rPr>
              <w:t>Occupational Therapist</w:t>
            </w:r>
          </w:p>
        </w:tc>
        <w:tc>
          <w:tcPr>
            <w:tcW w:w="990" w:type="dxa"/>
            <w:shd w:val="clear" w:color="auto" w:fill="auto"/>
          </w:tcPr>
          <w:p w14:paraId="198553FB" w14:textId="77777777" w:rsidR="009B4819" w:rsidRPr="009A15EF" w:rsidRDefault="009B4819" w:rsidP="00C41A4D">
            <w:pPr>
              <w:jc w:val="center"/>
              <w:rPr>
                <w:rFonts w:cs="Arial"/>
                <w:szCs w:val="20"/>
              </w:rPr>
            </w:pPr>
            <w:r w:rsidRPr="009A15EF">
              <w:rPr>
                <w:rFonts w:cs="Arial"/>
                <w:szCs w:val="20"/>
              </w:rPr>
              <w:t>174</w:t>
            </w:r>
          </w:p>
        </w:tc>
        <w:tc>
          <w:tcPr>
            <w:tcW w:w="4500" w:type="dxa"/>
            <w:shd w:val="clear" w:color="auto" w:fill="auto"/>
          </w:tcPr>
          <w:p w14:paraId="2AF39076" w14:textId="77777777" w:rsidR="009B4819" w:rsidRPr="009F7AB9" w:rsidRDefault="009B4819" w:rsidP="00C41A4D">
            <w:pPr>
              <w:rPr>
                <w:rFonts w:cs="Arial"/>
                <w:szCs w:val="20"/>
              </w:rPr>
            </w:pPr>
            <w:r w:rsidRPr="009F7AB9">
              <w:rPr>
                <w:rFonts w:cs="Arial"/>
                <w:szCs w:val="20"/>
              </w:rPr>
              <w:t xml:space="preserve">Occupational Therapy Assistant </w:t>
            </w:r>
          </w:p>
        </w:tc>
      </w:tr>
      <w:tr w:rsidR="009B4819" w:rsidRPr="009A15EF" w14:paraId="17BAE4C5" w14:textId="77777777" w:rsidTr="00861D7C">
        <w:trPr>
          <w:cantSplit/>
          <w:trHeight w:val="240"/>
        </w:trPr>
        <w:tc>
          <w:tcPr>
            <w:tcW w:w="900" w:type="dxa"/>
            <w:shd w:val="clear" w:color="auto" w:fill="auto"/>
          </w:tcPr>
          <w:p w14:paraId="77772F5F" w14:textId="77777777" w:rsidR="009B4819" w:rsidRPr="009A15EF" w:rsidRDefault="009B4819" w:rsidP="00C41A4D">
            <w:pPr>
              <w:jc w:val="center"/>
              <w:rPr>
                <w:rFonts w:cs="Arial"/>
                <w:szCs w:val="20"/>
              </w:rPr>
            </w:pPr>
            <w:r w:rsidRPr="009A15EF">
              <w:rPr>
                <w:rFonts w:cs="Arial"/>
                <w:szCs w:val="20"/>
              </w:rPr>
              <w:t>78</w:t>
            </w:r>
          </w:p>
        </w:tc>
        <w:tc>
          <w:tcPr>
            <w:tcW w:w="3420" w:type="dxa"/>
            <w:shd w:val="clear" w:color="auto" w:fill="auto"/>
          </w:tcPr>
          <w:p w14:paraId="32614D05" w14:textId="77777777" w:rsidR="009B4819" w:rsidRPr="009A15EF" w:rsidRDefault="009B4819" w:rsidP="00C41A4D">
            <w:pPr>
              <w:rPr>
                <w:rFonts w:cs="Arial"/>
                <w:szCs w:val="20"/>
              </w:rPr>
            </w:pPr>
            <w:r w:rsidRPr="009A15EF">
              <w:rPr>
                <w:rFonts w:cs="Arial"/>
                <w:szCs w:val="20"/>
              </w:rPr>
              <w:t>Occupational Therapist</w:t>
            </w:r>
          </w:p>
        </w:tc>
        <w:tc>
          <w:tcPr>
            <w:tcW w:w="990" w:type="dxa"/>
            <w:shd w:val="clear" w:color="auto" w:fill="auto"/>
          </w:tcPr>
          <w:p w14:paraId="59D475E2" w14:textId="77777777" w:rsidR="009B4819" w:rsidRPr="009A15EF" w:rsidRDefault="009B4819" w:rsidP="00C41A4D">
            <w:pPr>
              <w:jc w:val="center"/>
              <w:rPr>
                <w:rFonts w:cs="Arial"/>
                <w:szCs w:val="20"/>
              </w:rPr>
            </w:pPr>
            <w:r w:rsidRPr="009A15EF">
              <w:rPr>
                <w:rFonts w:cs="Arial"/>
                <w:szCs w:val="20"/>
              </w:rPr>
              <w:t>900</w:t>
            </w:r>
          </w:p>
        </w:tc>
        <w:tc>
          <w:tcPr>
            <w:tcW w:w="4500" w:type="dxa"/>
            <w:shd w:val="clear" w:color="auto" w:fill="auto"/>
          </w:tcPr>
          <w:p w14:paraId="46BB3A5D" w14:textId="77777777" w:rsidR="009B4819" w:rsidRPr="009F7AB9" w:rsidRDefault="009B4819" w:rsidP="00C41A4D">
            <w:pPr>
              <w:rPr>
                <w:rFonts w:cs="Arial"/>
                <w:szCs w:val="20"/>
              </w:rPr>
            </w:pPr>
            <w:r w:rsidRPr="009F7AB9">
              <w:rPr>
                <w:rFonts w:cs="Arial"/>
                <w:szCs w:val="20"/>
              </w:rPr>
              <w:t>Group</w:t>
            </w:r>
          </w:p>
        </w:tc>
      </w:tr>
      <w:tr w:rsidR="009B4819" w:rsidRPr="009A15EF" w14:paraId="6467F47A" w14:textId="77777777" w:rsidTr="00861D7C">
        <w:trPr>
          <w:cantSplit/>
          <w:trHeight w:val="240"/>
        </w:trPr>
        <w:tc>
          <w:tcPr>
            <w:tcW w:w="900" w:type="dxa"/>
            <w:shd w:val="clear" w:color="auto" w:fill="auto"/>
          </w:tcPr>
          <w:p w14:paraId="77E70B04" w14:textId="77777777" w:rsidR="009B4819" w:rsidRPr="009A15EF" w:rsidRDefault="009B4819" w:rsidP="00C41A4D">
            <w:pPr>
              <w:jc w:val="center"/>
              <w:rPr>
                <w:rFonts w:cs="Arial"/>
                <w:szCs w:val="20"/>
              </w:rPr>
            </w:pPr>
            <w:r w:rsidRPr="009A15EF">
              <w:rPr>
                <w:rFonts w:cs="Arial"/>
                <w:szCs w:val="20"/>
              </w:rPr>
              <w:t>79</w:t>
            </w:r>
          </w:p>
        </w:tc>
        <w:tc>
          <w:tcPr>
            <w:tcW w:w="3420" w:type="dxa"/>
            <w:shd w:val="clear" w:color="auto" w:fill="auto"/>
          </w:tcPr>
          <w:p w14:paraId="759E9428" w14:textId="77777777" w:rsidR="009B4819" w:rsidRPr="009A15EF" w:rsidRDefault="009B4819" w:rsidP="00C41A4D">
            <w:pPr>
              <w:rPr>
                <w:rFonts w:cs="Arial"/>
                <w:szCs w:val="20"/>
              </w:rPr>
            </w:pPr>
            <w:r w:rsidRPr="009A15EF">
              <w:rPr>
                <w:rFonts w:cs="Arial"/>
                <w:szCs w:val="20"/>
              </w:rPr>
              <w:t>Speech-Language Pathology</w:t>
            </w:r>
          </w:p>
        </w:tc>
        <w:tc>
          <w:tcPr>
            <w:tcW w:w="990" w:type="dxa"/>
            <w:shd w:val="clear" w:color="auto" w:fill="auto"/>
          </w:tcPr>
          <w:p w14:paraId="5FA6BE89" w14:textId="77777777" w:rsidR="009B4819" w:rsidRPr="009A15EF" w:rsidRDefault="009B4819" w:rsidP="00C41A4D">
            <w:pPr>
              <w:jc w:val="center"/>
              <w:rPr>
                <w:rFonts w:cs="Arial"/>
                <w:szCs w:val="20"/>
              </w:rPr>
            </w:pPr>
            <w:r w:rsidRPr="009A15EF">
              <w:rPr>
                <w:rFonts w:cs="Arial"/>
                <w:szCs w:val="20"/>
              </w:rPr>
              <w:t>173</w:t>
            </w:r>
          </w:p>
        </w:tc>
        <w:tc>
          <w:tcPr>
            <w:tcW w:w="4500" w:type="dxa"/>
            <w:shd w:val="clear" w:color="auto" w:fill="auto"/>
          </w:tcPr>
          <w:p w14:paraId="1AE87F4A" w14:textId="77777777" w:rsidR="009B4819" w:rsidRPr="009F7AB9" w:rsidRDefault="009B4819" w:rsidP="00C41A4D">
            <w:pPr>
              <w:rPr>
                <w:rFonts w:cs="Arial"/>
                <w:szCs w:val="20"/>
              </w:rPr>
            </w:pPr>
            <w:r w:rsidRPr="009F7AB9">
              <w:rPr>
                <w:rFonts w:cs="Arial"/>
                <w:szCs w:val="20"/>
              </w:rPr>
              <w:t>SLP Master Level</w:t>
            </w:r>
          </w:p>
        </w:tc>
      </w:tr>
      <w:tr w:rsidR="009B4819" w:rsidRPr="009A15EF" w14:paraId="35CF8F96" w14:textId="77777777" w:rsidTr="00861D7C">
        <w:trPr>
          <w:cantSplit/>
          <w:trHeight w:val="240"/>
        </w:trPr>
        <w:tc>
          <w:tcPr>
            <w:tcW w:w="900" w:type="dxa"/>
            <w:shd w:val="clear" w:color="auto" w:fill="auto"/>
          </w:tcPr>
          <w:p w14:paraId="031AC7D0" w14:textId="77777777" w:rsidR="009B4819" w:rsidRPr="009A15EF" w:rsidRDefault="009B4819" w:rsidP="00C41A4D">
            <w:pPr>
              <w:jc w:val="center"/>
              <w:rPr>
                <w:rFonts w:cs="Arial"/>
                <w:szCs w:val="20"/>
              </w:rPr>
            </w:pPr>
            <w:r w:rsidRPr="009A15EF">
              <w:rPr>
                <w:rFonts w:cs="Arial"/>
                <w:szCs w:val="20"/>
              </w:rPr>
              <w:t>79</w:t>
            </w:r>
          </w:p>
        </w:tc>
        <w:tc>
          <w:tcPr>
            <w:tcW w:w="3420" w:type="dxa"/>
            <w:shd w:val="clear" w:color="auto" w:fill="auto"/>
          </w:tcPr>
          <w:p w14:paraId="357021B9" w14:textId="77777777" w:rsidR="009B4819" w:rsidRPr="009A15EF" w:rsidRDefault="009B4819" w:rsidP="00C41A4D">
            <w:pPr>
              <w:rPr>
                <w:rFonts w:cs="Arial"/>
                <w:szCs w:val="20"/>
              </w:rPr>
            </w:pPr>
            <w:r w:rsidRPr="009A15EF">
              <w:rPr>
                <w:rFonts w:cs="Arial"/>
                <w:szCs w:val="20"/>
              </w:rPr>
              <w:t>Speech-Language Pathology</w:t>
            </w:r>
          </w:p>
        </w:tc>
        <w:tc>
          <w:tcPr>
            <w:tcW w:w="990" w:type="dxa"/>
            <w:shd w:val="clear" w:color="auto" w:fill="auto"/>
          </w:tcPr>
          <w:p w14:paraId="29CA81AA" w14:textId="77777777" w:rsidR="009B4819" w:rsidRPr="009A15EF" w:rsidRDefault="009B4819" w:rsidP="00C41A4D">
            <w:pPr>
              <w:jc w:val="center"/>
              <w:rPr>
                <w:rFonts w:cs="Arial"/>
                <w:szCs w:val="20"/>
              </w:rPr>
            </w:pPr>
            <w:r w:rsidRPr="009A15EF">
              <w:rPr>
                <w:rFonts w:cs="Arial"/>
                <w:szCs w:val="20"/>
              </w:rPr>
              <w:t>176</w:t>
            </w:r>
          </w:p>
        </w:tc>
        <w:tc>
          <w:tcPr>
            <w:tcW w:w="4500" w:type="dxa"/>
            <w:shd w:val="clear" w:color="auto" w:fill="auto"/>
          </w:tcPr>
          <w:p w14:paraId="58DD1DDD" w14:textId="77777777" w:rsidR="009B4819" w:rsidRPr="009F7AB9" w:rsidRDefault="009B4819" w:rsidP="00C41A4D">
            <w:pPr>
              <w:rPr>
                <w:rFonts w:cs="Arial"/>
                <w:szCs w:val="20"/>
              </w:rPr>
            </w:pPr>
            <w:r w:rsidRPr="009F7AB9">
              <w:rPr>
                <w:rFonts w:cs="Arial"/>
                <w:szCs w:val="20"/>
              </w:rPr>
              <w:t>SLP Bachelor Level</w:t>
            </w:r>
          </w:p>
        </w:tc>
      </w:tr>
      <w:tr w:rsidR="009B4819" w:rsidRPr="009A15EF" w14:paraId="66AF445A" w14:textId="77777777" w:rsidTr="00861D7C">
        <w:trPr>
          <w:cantSplit/>
          <w:trHeight w:val="240"/>
        </w:trPr>
        <w:tc>
          <w:tcPr>
            <w:tcW w:w="900" w:type="dxa"/>
            <w:shd w:val="clear" w:color="auto" w:fill="auto"/>
          </w:tcPr>
          <w:p w14:paraId="76C44155" w14:textId="77777777" w:rsidR="009B4819" w:rsidRPr="009A15EF" w:rsidRDefault="009B4819" w:rsidP="00C41A4D">
            <w:pPr>
              <w:jc w:val="center"/>
              <w:rPr>
                <w:rFonts w:cs="Arial"/>
                <w:szCs w:val="20"/>
              </w:rPr>
            </w:pPr>
            <w:r w:rsidRPr="009A15EF">
              <w:rPr>
                <w:rFonts w:cs="Arial"/>
                <w:szCs w:val="20"/>
              </w:rPr>
              <w:t>79</w:t>
            </w:r>
          </w:p>
        </w:tc>
        <w:tc>
          <w:tcPr>
            <w:tcW w:w="3420" w:type="dxa"/>
            <w:shd w:val="clear" w:color="auto" w:fill="auto"/>
          </w:tcPr>
          <w:p w14:paraId="620B63E5" w14:textId="77777777" w:rsidR="009B4819" w:rsidRPr="009A15EF" w:rsidRDefault="009B4819" w:rsidP="00C41A4D">
            <w:pPr>
              <w:rPr>
                <w:rFonts w:cs="Arial"/>
                <w:szCs w:val="20"/>
              </w:rPr>
            </w:pPr>
            <w:r w:rsidRPr="009A15EF">
              <w:rPr>
                <w:rFonts w:cs="Arial"/>
                <w:szCs w:val="20"/>
              </w:rPr>
              <w:t>Speech-Language Pathology</w:t>
            </w:r>
          </w:p>
        </w:tc>
        <w:tc>
          <w:tcPr>
            <w:tcW w:w="990" w:type="dxa"/>
            <w:shd w:val="clear" w:color="auto" w:fill="auto"/>
          </w:tcPr>
          <w:p w14:paraId="6A043882" w14:textId="77777777" w:rsidR="009B4819" w:rsidRPr="009A15EF" w:rsidRDefault="009B4819" w:rsidP="00C41A4D">
            <w:pPr>
              <w:jc w:val="center"/>
              <w:rPr>
                <w:rFonts w:cs="Arial"/>
                <w:szCs w:val="20"/>
              </w:rPr>
            </w:pPr>
            <w:r w:rsidRPr="009A15EF">
              <w:rPr>
                <w:rFonts w:cs="Arial"/>
                <w:szCs w:val="20"/>
              </w:rPr>
              <w:t>900</w:t>
            </w:r>
          </w:p>
        </w:tc>
        <w:tc>
          <w:tcPr>
            <w:tcW w:w="4500" w:type="dxa"/>
            <w:shd w:val="clear" w:color="auto" w:fill="auto"/>
          </w:tcPr>
          <w:p w14:paraId="3EF8B7C8" w14:textId="77777777" w:rsidR="009B4819" w:rsidRPr="009F7AB9" w:rsidRDefault="009B4819" w:rsidP="00C41A4D">
            <w:pPr>
              <w:rPr>
                <w:rFonts w:cs="Arial"/>
                <w:szCs w:val="20"/>
              </w:rPr>
            </w:pPr>
            <w:r w:rsidRPr="009F7AB9">
              <w:rPr>
                <w:rFonts w:cs="Arial"/>
                <w:szCs w:val="20"/>
              </w:rPr>
              <w:t>Group</w:t>
            </w:r>
          </w:p>
        </w:tc>
      </w:tr>
      <w:tr w:rsidR="00EE0FEB" w:rsidRPr="009A15EF" w14:paraId="036C7EE3" w14:textId="77777777" w:rsidTr="00861D7C">
        <w:trPr>
          <w:cantSplit/>
          <w:trHeight w:val="240"/>
        </w:trPr>
        <w:tc>
          <w:tcPr>
            <w:tcW w:w="900" w:type="dxa"/>
            <w:shd w:val="clear" w:color="auto" w:fill="auto"/>
          </w:tcPr>
          <w:p w14:paraId="6CDE2295" w14:textId="77777777" w:rsidR="00EE0FEB" w:rsidRPr="009A15EF" w:rsidRDefault="00EE0FEB" w:rsidP="00C41A4D">
            <w:pPr>
              <w:jc w:val="center"/>
              <w:rPr>
                <w:rFonts w:cs="Arial"/>
                <w:szCs w:val="20"/>
              </w:rPr>
            </w:pPr>
            <w:r w:rsidRPr="009A15EF">
              <w:rPr>
                <w:rFonts w:cs="Arial"/>
                <w:szCs w:val="20"/>
              </w:rPr>
              <w:t>80</w:t>
            </w:r>
          </w:p>
        </w:tc>
        <w:tc>
          <w:tcPr>
            <w:tcW w:w="3420" w:type="dxa"/>
            <w:shd w:val="clear" w:color="auto" w:fill="auto"/>
          </w:tcPr>
          <w:p w14:paraId="20E1B1EE" w14:textId="77777777" w:rsidR="00EE0FEB" w:rsidRPr="009A15EF" w:rsidRDefault="00EE0FEB" w:rsidP="00C41A4D">
            <w:pPr>
              <w:rPr>
                <w:rFonts w:cs="Arial"/>
                <w:szCs w:val="20"/>
              </w:rPr>
            </w:pPr>
            <w:r w:rsidRPr="009A15EF">
              <w:rPr>
                <w:rFonts w:cs="Arial"/>
                <w:szCs w:val="20"/>
              </w:rPr>
              <w:t>Crisis Intervention/CSP</w:t>
            </w:r>
          </w:p>
        </w:tc>
        <w:tc>
          <w:tcPr>
            <w:tcW w:w="990" w:type="dxa"/>
            <w:shd w:val="clear" w:color="auto" w:fill="auto"/>
          </w:tcPr>
          <w:p w14:paraId="0D73BE6C" w14:textId="77777777" w:rsidR="00EE0FEB" w:rsidRPr="009A15EF" w:rsidRDefault="00EE0FEB" w:rsidP="00C41A4D">
            <w:pPr>
              <w:jc w:val="center"/>
              <w:rPr>
                <w:rFonts w:cs="Arial"/>
                <w:szCs w:val="20"/>
              </w:rPr>
            </w:pPr>
            <w:r w:rsidRPr="009A15EF">
              <w:rPr>
                <w:rFonts w:cs="Arial"/>
                <w:szCs w:val="20"/>
              </w:rPr>
              <w:t>080</w:t>
            </w:r>
          </w:p>
        </w:tc>
        <w:tc>
          <w:tcPr>
            <w:tcW w:w="4500" w:type="dxa"/>
            <w:shd w:val="clear" w:color="auto" w:fill="auto"/>
          </w:tcPr>
          <w:p w14:paraId="2C5CE93C" w14:textId="77777777" w:rsidR="00EE0FEB" w:rsidRPr="009F7AB9" w:rsidRDefault="00EE0FEB" w:rsidP="00C41A4D">
            <w:pPr>
              <w:rPr>
                <w:rFonts w:cs="Arial"/>
                <w:szCs w:val="20"/>
              </w:rPr>
            </w:pPr>
            <w:r w:rsidRPr="009F7AB9">
              <w:rPr>
                <w:rFonts w:cs="Arial"/>
                <w:szCs w:val="20"/>
              </w:rPr>
              <w:t>FQHC Tribal</w:t>
            </w:r>
          </w:p>
        </w:tc>
      </w:tr>
      <w:tr w:rsidR="00E0780A" w:rsidRPr="009A15EF" w14:paraId="385F4CFE" w14:textId="77777777" w:rsidTr="00861D7C">
        <w:trPr>
          <w:cantSplit/>
          <w:trHeight w:val="240"/>
        </w:trPr>
        <w:tc>
          <w:tcPr>
            <w:tcW w:w="900" w:type="dxa"/>
          </w:tcPr>
          <w:p w14:paraId="744C8701" w14:textId="77777777" w:rsidR="00E0780A" w:rsidRPr="009A15EF" w:rsidRDefault="00E0780A" w:rsidP="00C41A4D">
            <w:pPr>
              <w:jc w:val="center"/>
              <w:rPr>
                <w:rFonts w:cs="Arial"/>
                <w:szCs w:val="20"/>
              </w:rPr>
            </w:pPr>
            <w:r w:rsidRPr="009A15EF">
              <w:rPr>
                <w:rFonts w:cs="Arial"/>
                <w:szCs w:val="20"/>
              </w:rPr>
              <w:t>80</w:t>
            </w:r>
          </w:p>
        </w:tc>
        <w:tc>
          <w:tcPr>
            <w:tcW w:w="3420" w:type="dxa"/>
            <w:shd w:val="clear" w:color="auto" w:fill="auto"/>
          </w:tcPr>
          <w:p w14:paraId="36E42893" w14:textId="77777777" w:rsidR="00E0780A" w:rsidRPr="009A15EF" w:rsidRDefault="00E0780A" w:rsidP="00C41A4D">
            <w:pPr>
              <w:rPr>
                <w:rFonts w:cs="Arial"/>
                <w:szCs w:val="20"/>
              </w:rPr>
            </w:pPr>
            <w:r w:rsidRPr="009A15EF">
              <w:rPr>
                <w:rFonts w:cs="Arial"/>
                <w:szCs w:val="20"/>
              </w:rPr>
              <w:t>Crisis Intervention/CSP</w:t>
            </w:r>
          </w:p>
        </w:tc>
        <w:tc>
          <w:tcPr>
            <w:tcW w:w="990" w:type="dxa"/>
          </w:tcPr>
          <w:p w14:paraId="69F568F0" w14:textId="77777777" w:rsidR="00E0780A" w:rsidRPr="009A15EF" w:rsidRDefault="00E0780A" w:rsidP="00C41A4D">
            <w:pPr>
              <w:jc w:val="center"/>
              <w:rPr>
                <w:rFonts w:cs="Arial"/>
                <w:szCs w:val="20"/>
              </w:rPr>
            </w:pPr>
            <w:r w:rsidRPr="009A15EF">
              <w:rPr>
                <w:rFonts w:cs="Arial"/>
                <w:szCs w:val="20"/>
              </w:rPr>
              <w:t>650</w:t>
            </w:r>
          </w:p>
        </w:tc>
        <w:tc>
          <w:tcPr>
            <w:tcW w:w="4500" w:type="dxa"/>
          </w:tcPr>
          <w:p w14:paraId="06C7C1B7" w14:textId="77777777" w:rsidR="00E0780A" w:rsidRPr="009F7AB9" w:rsidRDefault="00E0780A" w:rsidP="00C41A4D">
            <w:pPr>
              <w:rPr>
                <w:rFonts w:cs="Arial"/>
                <w:szCs w:val="20"/>
              </w:rPr>
            </w:pPr>
            <w:r w:rsidRPr="009F7AB9">
              <w:rPr>
                <w:rFonts w:cs="Arial"/>
                <w:szCs w:val="20"/>
              </w:rPr>
              <w:t>Crisis Intervention</w:t>
            </w:r>
          </w:p>
        </w:tc>
      </w:tr>
      <w:tr w:rsidR="00E0780A" w:rsidRPr="009A15EF" w14:paraId="274D3DCD" w14:textId="77777777" w:rsidTr="00861D7C">
        <w:trPr>
          <w:cantSplit/>
          <w:trHeight w:val="240"/>
        </w:trPr>
        <w:tc>
          <w:tcPr>
            <w:tcW w:w="900" w:type="dxa"/>
          </w:tcPr>
          <w:p w14:paraId="3B197900" w14:textId="77777777" w:rsidR="00E0780A" w:rsidRPr="009A15EF" w:rsidRDefault="00E0780A" w:rsidP="00C41A4D">
            <w:pPr>
              <w:jc w:val="center"/>
              <w:rPr>
                <w:rFonts w:cs="Arial"/>
                <w:szCs w:val="20"/>
              </w:rPr>
            </w:pPr>
            <w:r w:rsidRPr="009A15EF">
              <w:rPr>
                <w:rFonts w:cs="Arial"/>
                <w:szCs w:val="20"/>
              </w:rPr>
              <w:t>80</w:t>
            </w:r>
          </w:p>
        </w:tc>
        <w:tc>
          <w:tcPr>
            <w:tcW w:w="3420" w:type="dxa"/>
            <w:shd w:val="clear" w:color="auto" w:fill="auto"/>
          </w:tcPr>
          <w:p w14:paraId="5B43CED6" w14:textId="77777777" w:rsidR="00E0780A" w:rsidRPr="009A15EF" w:rsidRDefault="00E0780A" w:rsidP="00C41A4D">
            <w:pPr>
              <w:rPr>
                <w:rFonts w:cs="Arial"/>
                <w:szCs w:val="20"/>
              </w:rPr>
            </w:pPr>
            <w:r w:rsidRPr="009A15EF">
              <w:rPr>
                <w:rFonts w:cs="Arial"/>
                <w:szCs w:val="20"/>
              </w:rPr>
              <w:t>Crisis Intervention/CSP</w:t>
            </w:r>
          </w:p>
        </w:tc>
        <w:tc>
          <w:tcPr>
            <w:tcW w:w="990" w:type="dxa"/>
          </w:tcPr>
          <w:p w14:paraId="5362DFC7" w14:textId="77777777" w:rsidR="00E0780A" w:rsidRPr="009A15EF" w:rsidRDefault="00E0780A" w:rsidP="00C41A4D">
            <w:pPr>
              <w:jc w:val="center"/>
              <w:rPr>
                <w:rFonts w:cs="Arial"/>
                <w:szCs w:val="20"/>
              </w:rPr>
            </w:pPr>
            <w:r w:rsidRPr="009A15EF">
              <w:rPr>
                <w:rFonts w:cs="Arial"/>
                <w:szCs w:val="20"/>
              </w:rPr>
              <w:t>651</w:t>
            </w:r>
          </w:p>
        </w:tc>
        <w:tc>
          <w:tcPr>
            <w:tcW w:w="4500" w:type="dxa"/>
          </w:tcPr>
          <w:p w14:paraId="132FAEAF" w14:textId="77777777" w:rsidR="00E0780A" w:rsidRPr="009F7AB9" w:rsidRDefault="00E0780A" w:rsidP="00C41A4D">
            <w:pPr>
              <w:rPr>
                <w:rFonts w:cs="Arial"/>
                <w:szCs w:val="20"/>
              </w:rPr>
            </w:pPr>
            <w:r w:rsidRPr="009F7AB9">
              <w:rPr>
                <w:rFonts w:cs="Arial"/>
                <w:szCs w:val="20"/>
              </w:rPr>
              <w:t>Community Support Program (CSP)</w:t>
            </w:r>
          </w:p>
        </w:tc>
      </w:tr>
      <w:tr w:rsidR="00E0780A" w:rsidRPr="009A15EF" w14:paraId="6486FBA8" w14:textId="77777777" w:rsidTr="00861D7C">
        <w:trPr>
          <w:cantSplit/>
          <w:trHeight w:val="240"/>
        </w:trPr>
        <w:tc>
          <w:tcPr>
            <w:tcW w:w="900" w:type="dxa"/>
          </w:tcPr>
          <w:p w14:paraId="5948AD39" w14:textId="77777777" w:rsidR="00E0780A" w:rsidRPr="009A15EF" w:rsidRDefault="00E0780A" w:rsidP="00C41A4D">
            <w:pPr>
              <w:jc w:val="center"/>
              <w:rPr>
                <w:rFonts w:cs="Arial"/>
                <w:szCs w:val="20"/>
              </w:rPr>
            </w:pPr>
            <w:r w:rsidRPr="009A15EF">
              <w:rPr>
                <w:rFonts w:cs="Arial"/>
                <w:szCs w:val="20"/>
              </w:rPr>
              <w:t>80</w:t>
            </w:r>
          </w:p>
        </w:tc>
        <w:tc>
          <w:tcPr>
            <w:tcW w:w="3420" w:type="dxa"/>
            <w:shd w:val="clear" w:color="auto" w:fill="auto"/>
          </w:tcPr>
          <w:p w14:paraId="542A560C" w14:textId="77777777" w:rsidR="00E0780A" w:rsidRPr="009A15EF" w:rsidRDefault="00E0780A" w:rsidP="00C41A4D">
            <w:pPr>
              <w:rPr>
                <w:rFonts w:cs="Arial"/>
                <w:szCs w:val="20"/>
              </w:rPr>
            </w:pPr>
            <w:r w:rsidRPr="009A15EF">
              <w:rPr>
                <w:rFonts w:cs="Arial"/>
                <w:szCs w:val="20"/>
              </w:rPr>
              <w:t>Crisis Intervention/CSP</w:t>
            </w:r>
          </w:p>
        </w:tc>
        <w:tc>
          <w:tcPr>
            <w:tcW w:w="990" w:type="dxa"/>
            <w:noWrap/>
          </w:tcPr>
          <w:p w14:paraId="7733EB3D" w14:textId="77777777" w:rsidR="00E0780A" w:rsidRPr="009A15EF" w:rsidRDefault="00E0780A" w:rsidP="00C41A4D">
            <w:pPr>
              <w:jc w:val="center"/>
              <w:rPr>
                <w:rFonts w:cs="Arial"/>
                <w:szCs w:val="20"/>
              </w:rPr>
            </w:pPr>
            <w:r w:rsidRPr="009A15EF">
              <w:rPr>
                <w:rFonts w:cs="Arial"/>
                <w:szCs w:val="20"/>
              </w:rPr>
              <w:t>652</w:t>
            </w:r>
          </w:p>
        </w:tc>
        <w:tc>
          <w:tcPr>
            <w:tcW w:w="4500" w:type="dxa"/>
          </w:tcPr>
          <w:p w14:paraId="1DD47E0C" w14:textId="77777777" w:rsidR="00E0780A" w:rsidRPr="009A15EF" w:rsidRDefault="00E0780A" w:rsidP="00C41A4D">
            <w:pPr>
              <w:rPr>
                <w:rFonts w:cs="Arial"/>
                <w:szCs w:val="20"/>
              </w:rPr>
            </w:pPr>
            <w:r w:rsidRPr="009A15EF">
              <w:rPr>
                <w:rFonts w:cs="Arial"/>
                <w:szCs w:val="20"/>
              </w:rPr>
              <w:t>Comprehensive Community Services (CCS)</w:t>
            </w:r>
          </w:p>
          <w:p w14:paraId="7BF441A3" w14:textId="77777777" w:rsidR="00E0780A" w:rsidRPr="009A15EF" w:rsidRDefault="00E0780A" w:rsidP="00C41A4D">
            <w:pPr>
              <w:rPr>
                <w:rFonts w:cs="Arial"/>
                <w:szCs w:val="20"/>
              </w:rPr>
            </w:pPr>
            <w:r w:rsidRPr="009A15EF">
              <w:rPr>
                <w:rFonts w:cs="Arial"/>
                <w:szCs w:val="20"/>
              </w:rPr>
              <w:t>(No longer in use as of July 1, 2014 – See new Provider Type 82)</w:t>
            </w:r>
          </w:p>
        </w:tc>
      </w:tr>
      <w:tr w:rsidR="00E0780A" w:rsidRPr="009A15EF" w14:paraId="3054401B" w14:textId="77777777" w:rsidTr="00861D7C">
        <w:trPr>
          <w:cantSplit/>
          <w:trHeight w:val="240"/>
        </w:trPr>
        <w:tc>
          <w:tcPr>
            <w:tcW w:w="900" w:type="dxa"/>
          </w:tcPr>
          <w:p w14:paraId="2971362C" w14:textId="77777777" w:rsidR="00E0780A" w:rsidRPr="009A15EF" w:rsidRDefault="00E0780A" w:rsidP="00C41A4D">
            <w:pPr>
              <w:jc w:val="center"/>
              <w:rPr>
                <w:rFonts w:cs="Arial"/>
                <w:szCs w:val="20"/>
              </w:rPr>
            </w:pPr>
            <w:r w:rsidRPr="009A15EF">
              <w:rPr>
                <w:rFonts w:cs="Arial"/>
                <w:szCs w:val="20"/>
              </w:rPr>
              <w:t>80</w:t>
            </w:r>
          </w:p>
        </w:tc>
        <w:tc>
          <w:tcPr>
            <w:tcW w:w="3420" w:type="dxa"/>
            <w:shd w:val="clear" w:color="auto" w:fill="auto"/>
          </w:tcPr>
          <w:p w14:paraId="7737FD2A" w14:textId="77777777" w:rsidR="00E0780A" w:rsidRPr="009A15EF" w:rsidRDefault="00E0780A" w:rsidP="00C41A4D">
            <w:pPr>
              <w:rPr>
                <w:rFonts w:cs="Arial"/>
                <w:szCs w:val="20"/>
              </w:rPr>
            </w:pPr>
            <w:r w:rsidRPr="009A15EF">
              <w:rPr>
                <w:rFonts w:cs="Arial"/>
                <w:szCs w:val="20"/>
              </w:rPr>
              <w:t>Crisis Intervention/CSP</w:t>
            </w:r>
          </w:p>
        </w:tc>
        <w:tc>
          <w:tcPr>
            <w:tcW w:w="990" w:type="dxa"/>
            <w:noWrap/>
          </w:tcPr>
          <w:p w14:paraId="39F82387" w14:textId="77777777" w:rsidR="00E0780A" w:rsidRPr="009A15EF" w:rsidRDefault="00E0780A" w:rsidP="00C41A4D">
            <w:pPr>
              <w:jc w:val="center"/>
              <w:rPr>
                <w:rFonts w:cs="Arial"/>
                <w:szCs w:val="20"/>
              </w:rPr>
            </w:pPr>
            <w:r w:rsidRPr="009A15EF">
              <w:rPr>
                <w:rFonts w:cs="Arial"/>
                <w:szCs w:val="20"/>
              </w:rPr>
              <w:t>653</w:t>
            </w:r>
          </w:p>
        </w:tc>
        <w:tc>
          <w:tcPr>
            <w:tcW w:w="4500" w:type="dxa"/>
          </w:tcPr>
          <w:p w14:paraId="7F77C1D7" w14:textId="77777777" w:rsidR="00E0780A" w:rsidRPr="009A15EF" w:rsidRDefault="00E0780A" w:rsidP="00C41A4D">
            <w:pPr>
              <w:rPr>
                <w:rFonts w:cs="Arial"/>
                <w:szCs w:val="20"/>
              </w:rPr>
            </w:pPr>
            <w:r w:rsidRPr="009A15EF">
              <w:rPr>
                <w:rFonts w:cs="Arial"/>
                <w:szCs w:val="20"/>
              </w:rPr>
              <w:t>Crisis Intervention &amp; CSP</w:t>
            </w:r>
          </w:p>
        </w:tc>
      </w:tr>
      <w:tr w:rsidR="00E0780A" w:rsidRPr="009A15EF" w14:paraId="1F7A2140" w14:textId="77777777" w:rsidTr="00861D7C">
        <w:trPr>
          <w:cantSplit/>
          <w:trHeight w:val="240"/>
        </w:trPr>
        <w:tc>
          <w:tcPr>
            <w:tcW w:w="900" w:type="dxa"/>
          </w:tcPr>
          <w:p w14:paraId="2B2C0DF9" w14:textId="77777777" w:rsidR="00E0780A" w:rsidRPr="009A15EF" w:rsidRDefault="00E0780A" w:rsidP="00C41A4D">
            <w:pPr>
              <w:jc w:val="center"/>
              <w:rPr>
                <w:rFonts w:cs="Arial"/>
                <w:szCs w:val="20"/>
              </w:rPr>
            </w:pPr>
            <w:r w:rsidRPr="009A15EF">
              <w:rPr>
                <w:rFonts w:cs="Arial"/>
                <w:szCs w:val="20"/>
              </w:rPr>
              <w:t>80</w:t>
            </w:r>
          </w:p>
        </w:tc>
        <w:tc>
          <w:tcPr>
            <w:tcW w:w="3420" w:type="dxa"/>
            <w:shd w:val="clear" w:color="auto" w:fill="auto"/>
          </w:tcPr>
          <w:p w14:paraId="5420CBD8" w14:textId="77777777" w:rsidR="00E0780A" w:rsidRPr="009A15EF" w:rsidRDefault="00E0780A" w:rsidP="00C41A4D">
            <w:pPr>
              <w:rPr>
                <w:rFonts w:cs="Arial"/>
                <w:szCs w:val="20"/>
              </w:rPr>
            </w:pPr>
            <w:r w:rsidRPr="009A15EF">
              <w:rPr>
                <w:rFonts w:cs="Arial"/>
                <w:szCs w:val="20"/>
              </w:rPr>
              <w:t>Crisis Intervention/CSP</w:t>
            </w:r>
          </w:p>
        </w:tc>
        <w:tc>
          <w:tcPr>
            <w:tcW w:w="990" w:type="dxa"/>
            <w:noWrap/>
          </w:tcPr>
          <w:p w14:paraId="0938F4C4" w14:textId="77777777" w:rsidR="00E0780A" w:rsidRPr="009A15EF" w:rsidRDefault="00E0780A" w:rsidP="00C41A4D">
            <w:pPr>
              <w:jc w:val="center"/>
              <w:rPr>
                <w:rFonts w:cs="Arial"/>
                <w:szCs w:val="20"/>
              </w:rPr>
            </w:pPr>
            <w:r w:rsidRPr="009A15EF">
              <w:rPr>
                <w:rFonts w:cs="Arial"/>
                <w:szCs w:val="20"/>
              </w:rPr>
              <w:t>654</w:t>
            </w:r>
          </w:p>
        </w:tc>
        <w:tc>
          <w:tcPr>
            <w:tcW w:w="4500" w:type="dxa"/>
          </w:tcPr>
          <w:p w14:paraId="6912A7C4" w14:textId="77777777" w:rsidR="00E0780A" w:rsidRPr="009A15EF" w:rsidRDefault="00E0780A" w:rsidP="00C41A4D">
            <w:pPr>
              <w:rPr>
                <w:rFonts w:cs="Arial"/>
                <w:szCs w:val="20"/>
              </w:rPr>
            </w:pPr>
            <w:r w:rsidRPr="009A15EF">
              <w:rPr>
                <w:rFonts w:cs="Arial"/>
                <w:szCs w:val="20"/>
              </w:rPr>
              <w:t>Crisis Intervention &amp; CCS</w:t>
            </w:r>
          </w:p>
          <w:p w14:paraId="0BBAFC9F" w14:textId="77777777" w:rsidR="00E0780A" w:rsidRPr="009A15EF" w:rsidRDefault="00E0780A" w:rsidP="00C41A4D">
            <w:pPr>
              <w:rPr>
                <w:rFonts w:cs="Arial"/>
                <w:szCs w:val="20"/>
              </w:rPr>
            </w:pPr>
            <w:r w:rsidRPr="009A15EF">
              <w:rPr>
                <w:rFonts w:cs="Arial"/>
                <w:szCs w:val="20"/>
              </w:rPr>
              <w:t>(No longer in use as of July 1, 2014 – See new Provider Type 82)</w:t>
            </w:r>
          </w:p>
        </w:tc>
      </w:tr>
      <w:tr w:rsidR="00E0780A" w:rsidRPr="009A15EF" w14:paraId="713F95D3" w14:textId="77777777" w:rsidTr="00861D7C">
        <w:trPr>
          <w:cantSplit/>
          <w:trHeight w:val="240"/>
        </w:trPr>
        <w:tc>
          <w:tcPr>
            <w:tcW w:w="900" w:type="dxa"/>
          </w:tcPr>
          <w:p w14:paraId="2B5A64A6" w14:textId="77777777" w:rsidR="00E0780A" w:rsidRPr="009A15EF" w:rsidRDefault="00E0780A" w:rsidP="00C41A4D">
            <w:pPr>
              <w:jc w:val="center"/>
              <w:rPr>
                <w:rFonts w:cs="Arial"/>
                <w:szCs w:val="20"/>
              </w:rPr>
            </w:pPr>
            <w:r w:rsidRPr="009A15EF">
              <w:rPr>
                <w:rFonts w:cs="Arial"/>
                <w:szCs w:val="20"/>
              </w:rPr>
              <w:t>80</w:t>
            </w:r>
          </w:p>
        </w:tc>
        <w:tc>
          <w:tcPr>
            <w:tcW w:w="3420" w:type="dxa"/>
            <w:shd w:val="clear" w:color="auto" w:fill="auto"/>
          </w:tcPr>
          <w:p w14:paraId="45D40A53" w14:textId="77777777" w:rsidR="00E0780A" w:rsidRPr="009A15EF" w:rsidRDefault="00E0780A" w:rsidP="00C41A4D">
            <w:pPr>
              <w:rPr>
                <w:rFonts w:cs="Arial"/>
                <w:szCs w:val="20"/>
              </w:rPr>
            </w:pPr>
            <w:r w:rsidRPr="009A15EF">
              <w:rPr>
                <w:rFonts w:cs="Arial"/>
                <w:szCs w:val="20"/>
              </w:rPr>
              <w:t>Crisis Intervention/CSP</w:t>
            </w:r>
          </w:p>
        </w:tc>
        <w:tc>
          <w:tcPr>
            <w:tcW w:w="990" w:type="dxa"/>
            <w:noWrap/>
          </w:tcPr>
          <w:p w14:paraId="729CD9B5" w14:textId="77777777" w:rsidR="00E0780A" w:rsidRPr="009A15EF" w:rsidRDefault="00E0780A" w:rsidP="00C41A4D">
            <w:pPr>
              <w:jc w:val="center"/>
              <w:rPr>
                <w:rFonts w:cs="Arial"/>
                <w:szCs w:val="20"/>
              </w:rPr>
            </w:pPr>
            <w:r w:rsidRPr="009A15EF">
              <w:rPr>
                <w:rFonts w:cs="Arial"/>
                <w:szCs w:val="20"/>
              </w:rPr>
              <w:t>655</w:t>
            </w:r>
          </w:p>
        </w:tc>
        <w:tc>
          <w:tcPr>
            <w:tcW w:w="4500" w:type="dxa"/>
          </w:tcPr>
          <w:p w14:paraId="0658E081" w14:textId="77777777" w:rsidR="00E0780A" w:rsidRPr="009A15EF" w:rsidRDefault="00E0780A" w:rsidP="00C41A4D">
            <w:pPr>
              <w:rPr>
                <w:rFonts w:cs="Arial"/>
                <w:szCs w:val="20"/>
              </w:rPr>
            </w:pPr>
            <w:r w:rsidRPr="009A15EF">
              <w:rPr>
                <w:rFonts w:cs="Arial"/>
                <w:szCs w:val="20"/>
              </w:rPr>
              <w:t>CSP &amp; CCS</w:t>
            </w:r>
          </w:p>
          <w:p w14:paraId="1AA97022" w14:textId="77777777" w:rsidR="00E0780A" w:rsidRPr="009A15EF" w:rsidRDefault="00E0780A" w:rsidP="00C41A4D">
            <w:pPr>
              <w:rPr>
                <w:rFonts w:cs="Arial"/>
                <w:szCs w:val="20"/>
              </w:rPr>
            </w:pPr>
            <w:r w:rsidRPr="009A15EF">
              <w:rPr>
                <w:rFonts w:cs="Arial"/>
                <w:szCs w:val="20"/>
              </w:rPr>
              <w:t>(No longer in use as of July 1, 2014 – See new Provider Type 82)</w:t>
            </w:r>
          </w:p>
        </w:tc>
      </w:tr>
      <w:tr w:rsidR="00E0780A" w:rsidRPr="009A15EF" w14:paraId="7087ACE9" w14:textId="77777777" w:rsidTr="00861D7C">
        <w:trPr>
          <w:cantSplit/>
          <w:trHeight w:val="240"/>
        </w:trPr>
        <w:tc>
          <w:tcPr>
            <w:tcW w:w="900" w:type="dxa"/>
          </w:tcPr>
          <w:p w14:paraId="2F63B8D0" w14:textId="77777777" w:rsidR="00E0780A" w:rsidRPr="009A15EF" w:rsidRDefault="00E0780A" w:rsidP="00C41A4D">
            <w:pPr>
              <w:jc w:val="center"/>
              <w:rPr>
                <w:rFonts w:cs="Arial"/>
                <w:szCs w:val="20"/>
              </w:rPr>
            </w:pPr>
            <w:r w:rsidRPr="009A15EF">
              <w:rPr>
                <w:rFonts w:cs="Arial"/>
                <w:szCs w:val="20"/>
              </w:rPr>
              <w:t>80</w:t>
            </w:r>
          </w:p>
        </w:tc>
        <w:tc>
          <w:tcPr>
            <w:tcW w:w="3420" w:type="dxa"/>
            <w:shd w:val="clear" w:color="auto" w:fill="auto"/>
          </w:tcPr>
          <w:p w14:paraId="1FB5D277" w14:textId="77777777" w:rsidR="00E0780A" w:rsidRPr="00B10D49" w:rsidRDefault="00E0780A" w:rsidP="00C41A4D">
            <w:pPr>
              <w:rPr>
                <w:rFonts w:cs="Arial"/>
                <w:szCs w:val="20"/>
              </w:rPr>
            </w:pPr>
            <w:r w:rsidRPr="00B10D49">
              <w:rPr>
                <w:rFonts w:cs="Arial"/>
                <w:szCs w:val="20"/>
              </w:rPr>
              <w:t>Crisis Intervention/CSP</w:t>
            </w:r>
          </w:p>
        </w:tc>
        <w:tc>
          <w:tcPr>
            <w:tcW w:w="990" w:type="dxa"/>
            <w:noWrap/>
          </w:tcPr>
          <w:p w14:paraId="1D57DCF9" w14:textId="77777777" w:rsidR="00E0780A" w:rsidRPr="009A15EF" w:rsidRDefault="00E0780A" w:rsidP="00C41A4D">
            <w:pPr>
              <w:jc w:val="center"/>
              <w:rPr>
                <w:rFonts w:cs="Arial"/>
                <w:szCs w:val="20"/>
              </w:rPr>
            </w:pPr>
            <w:r w:rsidRPr="009A15EF">
              <w:rPr>
                <w:rFonts w:cs="Arial"/>
                <w:szCs w:val="20"/>
              </w:rPr>
              <w:t>656</w:t>
            </w:r>
          </w:p>
        </w:tc>
        <w:tc>
          <w:tcPr>
            <w:tcW w:w="4500" w:type="dxa"/>
          </w:tcPr>
          <w:p w14:paraId="4EC509B5" w14:textId="77777777" w:rsidR="00E0780A" w:rsidRPr="009A15EF" w:rsidRDefault="00E0780A" w:rsidP="00C41A4D">
            <w:pPr>
              <w:rPr>
                <w:rFonts w:cs="Arial"/>
                <w:szCs w:val="20"/>
              </w:rPr>
            </w:pPr>
            <w:r w:rsidRPr="009A15EF">
              <w:rPr>
                <w:rFonts w:cs="Arial"/>
                <w:szCs w:val="20"/>
              </w:rPr>
              <w:t>Crisis Intervention/CSP/CCS</w:t>
            </w:r>
          </w:p>
          <w:p w14:paraId="78124901" w14:textId="77777777" w:rsidR="00E0780A" w:rsidRPr="009A15EF" w:rsidRDefault="00E0780A" w:rsidP="00C41A4D">
            <w:pPr>
              <w:rPr>
                <w:rFonts w:cs="Arial"/>
                <w:szCs w:val="20"/>
              </w:rPr>
            </w:pPr>
            <w:r w:rsidRPr="009A15EF">
              <w:rPr>
                <w:rFonts w:cs="Arial"/>
                <w:szCs w:val="20"/>
              </w:rPr>
              <w:t>(No longer in use as of July 1, 2014 – See new Provider Type 82)</w:t>
            </w:r>
          </w:p>
        </w:tc>
      </w:tr>
      <w:tr w:rsidR="0095184A" w:rsidRPr="009A15EF" w14:paraId="3D299B54" w14:textId="77777777" w:rsidTr="00B10D49">
        <w:trPr>
          <w:cantSplit/>
          <w:trHeight w:val="240"/>
        </w:trPr>
        <w:tc>
          <w:tcPr>
            <w:tcW w:w="900" w:type="dxa"/>
            <w:shd w:val="clear" w:color="auto" w:fill="auto"/>
          </w:tcPr>
          <w:p w14:paraId="344C9579" w14:textId="191AF9E0" w:rsidR="0095184A" w:rsidRPr="00B10D49" w:rsidRDefault="0095184A" w:rsidP="00C41A4D">
            <w:pPr>
              <w:jc w:val="center"/>
              <w:rPr>
                <w:rFonts w:cs="Arial"/>
                <w:szCs w:val="20"/>
              </w:rPr>
            </w:pPr>
            <w:r w:rsidRPr="00B10D49">
              <w:rPr>
                <w:rFonts w:cs="Arial"/>
                <w:szCs w:val="20"/>
              </w:rPr>
              <w:t>80</w:t>
            </w:r>
          </w:p>
        </w:tc>
        <w:tc>
          <w:tcPr>
            <w:tcW w:w="3420" w:type="dxa"/>
            <w:shd w:val="clear" w:color="auto" w:fill="auto"/>
          </w:tcPr>
          <w:p w14:paraId="790F0AF6" w14:textId="09D25351" w:rsidR="0095184A" w:rsidRPr="00B10D49" w:rsidRDefault="00801495" w:rsidP="00C41A4D">
            <w:pPr>
              <w:rPr>
                <w:rFonts w:cs="Arial"/>
                <w:szCs w:val="20"/>
              </w:rPr>
            </w:pPr>
            <w:r w:rsidRPr="00B10D49">
              <w:rPr>
                <w:rFonts w:cs="Arial"/>
                <w:szCs w:val="20"/>
              </w:rPr>
              <w:t>Crisis Intervention/CSP</w:t>
            </w:r>
          </w:p>
        </w:tc>
        <w:tc>
          <w:tcPr>
            <w:tcW w:w="990" w:type="dxa"/>
            <w:shd w:val="clear" w:color="auto" w:fill="auto"/>
            <w:noWrap/>
          </w:tcPr>
          <w:p w14:paraId="51246E8F" w14:textId="70CF3ACB" w:rsidR="0095184A" w:rsidRPr="00B10D49" w:rsidRDefault="0095184A" w:rsidP="00C41A4D">
            <w:pPr>
              <w:jc w:val="center"/>
              <w:rPr>
                <w:rFonts w:cs="Arial"/>
                <w:szCs w:val="20"/>
              </w:rPr>
            </w:pPr>
            <w:r w:rsidRPr="00B10D49">
              <w:rPr>
                <w:rFonts w:cs="Arial"/>
                <w:szCs w:val="20"/>
              </w:rPr>
              <w:t>657</w:t>
            </w:r>
          </w:p>
        </w:tc>
        <w:tc>
          <w:tcPr>
            <w:tcW w:w="4500" w:type="dxa"/>
            <w:shd w:val="clear" w:color="auto" w:fill="auto"/>
          </w:tcPr>
          <w:p w14:paraId="7DB25310" w14:textId="59CD60D9" w:rsidR="0095184A" w:rsidRPr="00B10D49" w:rsidRDefault="00801495" w:rsidP="00C41A4D">
            <w:pPr>
              <w:rPr>
                <w:rFonts w:cs="Arial"/>
                <w:szCs w:val="20"/>
              </w:rPr>
            </w:pPr>
            <w:r w:rsidRPr="00B10D49">
              <w:rPr>
                <w:rFonts w:cs="Arial"/>
                <w:szCs w:val="20"/>
              </w:rPr>
              <w:t>Enhanced Crisis Intervention</w:t>
            </w:r>
          </w:p>
        </w:tc>
      </w:tr>
      <w:tr w:rsidR="00E0780A" w:rsidRPr="009A15EF" w14:paraId="3BA02222" w14:textId="77777777" w:rsidTr="00861D7C">
        <w:trPr>
          <w:cantSplit/>
          <w:trHeight w:val="240"/>
        </w:trPr>
        <w:tc>
          <w:tcPr>
            <w:tcW w:w="900" w:type="dxa"/>
            <w:shd w:val="clear" w:color="auto" w:fill="auto"/>
          </w:tcPr>
          <w:p w14:paraId="20016919" w14:textId="77777777" w:rsidR="00E0780A" w:rsidRPr="009A15EF" w:rsidRDefault="00E0780A" w:rsidP="00C41A4D">
            <w:pPr>
              <w:jc w:val="center"/>
              <w:rPr>
                <w:rFonts w:cs="Arial"/>
                <w:szCs w:val="20"/>
              </w:rPr>
            </w:pPr>
            <w:r w:rsidRPr="009A15EF">
              <w:rPr>
                <w:rFonts w:cs="Arial"/>
                <w:szCs w:val="20"/>
              </w:rPr>
              <w:t>81</w:t>
            </w:r>
          </w:p>
        </w:tc>
        <w:tc>
          <w:tcPr>
            <w:tcW w:w="3420" w:type="dxa"/>
            <w:shd w:val="clear" w:color="auto" w:fill="auto"/>
          </w:tcPr>
          <w:p w14:paraId="7129A0B2" w14:textId="77777777" w:rsidR="00E0780A" w:rsidRPr="009A15EF" w:rsidRDefault="00E0780A" w:rsidP="00C41A4D">
            <w:pPr>
              <w:rPr>
                <w:rFonts w:cs="Arial"/>
                <w:szCs w:val="20"/>
              </w:rPr>
            </w:pPr>
            <w:r w:rsidRPr="009A15EF">
              <w:rPr>
                <w:rFonts w:cs="Arial"/>
                <w:szCs w:val="20"/>
              </w:rPr>
              <w:t>WPI “Other” (Wisconsin Provider Index use only)</w:t>
            </w:r>
          </w:p>
        </w:tc>
        <w:tc>
          <w:tcPr>
            <w:tcW w:w="990" w:type="dxa"/>
            <w:shd w:val="clear" w:color="auto" w:fill="auto"/>
            <w:noWrap/>
          </w:tcPr>
          <w:p w14:paraId="6506CAD7" w14:textId="77777777" w:rsidR="00E0780A" w:rsidRPr="009A15EF" w:rsidRDefault="00E0780A" w:rsidP="00C41A4D">
            <w:pPr>
              <w:jc w:val="center"/>
              <w:rPr>
                <w:rFonts w:cs="Arial"/>
                <w:szCs w:val="20"/>
              </w:rPr>
            </w:pPr>
            <w:r w:rsidRPr="009A15EF">
              <w:rPr>
                <w:rFonts w:cs="Arial"/>
                <w:szCs w:val="20"/>
              </w:rPr>
              <w:t>810</w:t>
            </w:r>
          </w:p>
        </w:tc>
        <w:tc>
          <w:tcPr>
            <w:tcW w:w="4500" w:type="dxa"/>
            <w:shd w:val="clear" w:color="auto" w:fill="auto"/>
          </w:tcPr>
          <w:p w14:paraId="50A095D0" w14:textId="77777777" w:rsidR="00E0780A" w:rsidRPr="009A15EF" w:rsidRDefault="00E0780A" w:rsidP="00C41A4D">
            <w:pPr>
              <w:rPr>
                <w:rFonts w:cs="Arial"/>
                <w:szCs w:val="20"/>
              </w:rPr>
            </w:pPr>
            <w:r w:rsidRPr="009A15EF">
              <w:rPr>
                <w:rFonts w:cs="Arial"/>
                <w:szCs w:val="20"/>
              </w:rPr>
              <w:t>WPI “Other”</w:t>
            </w:r>
          </w:p>
        </w:tc>
      </w:tr>
      <w:tr w:rsidR="00E0780A" w:rsidRPr="009A15EF" w14:paraId="2BD5198B" w14:textId="77777777" w:rsidTr="00861D7C">
        <w:trPr>
          <w:cantSplit/>
          <w:trHeight w:val="240"/>
        </w:trPr>
        <w:tc>
          <w:tcPr>
            <w:tcW w:w="900" w:type="dxa"/>
            <w:shd w:val="clear" w:color="auto" w:fill="auto"/>
            <w:vAlign w:val="center"/>
          </w:tcPr>
          <w:p w14:paraId="094A3677" w14:textId="77777777" w:rsidR="00E0780A" w:rsidRPr="009A15EF" w:rsidRDefault="00E0780A" w:rsidP="00C41A4D">
            <w:pPr>
              <w:jc w:val="center"/>
              <w:rPr>
                <w:rFonts w:cs="Arial"/>
                <w:szCs w:val="20"/>
              </w:rPr>
            </w:pPr>
            <w:r w:rsidRPr="009A15EF">
              <w:rPr>
                <w:rFonts w:cs="Arial"/>
                <w:szCs w:val="20"/>
              </w:rPr>
              <w:t>82</w:t>
            </w:r>
          </w:p>
        </w:tc>
        <w:tc>
          <w:tcPr>
            <w:tcW w:w="3420" w:type="dxa"/>
            <w:shd w:val="clear" w:color="auto" w:fill="auto"/>
            <w:vAlign w:val="center"/>
          </w:tcPr>
          <w:p w14:paraId="7F182AF9" w14:textId="77777777" w:rsidR="00E0780A" w:rsidRPr="009A15EF" w:rsidRDefault="00E0780A" w:rsidP="00C41A4D">
            <w:pPr>
              <w:rPr>
                <w:rFonts w:cs="Arial"/>
                <w:szCs w:val="20"/>
              </w:rPr>
            </w:pPr>
            <w:r w:rsidRPr="009A15EF">
              <w:t>Comprehensive Community Services (CCS)</w:t>
            </w:r>
          </w:p>
        </w:tc>
        <w:tc>
          <w:tcPr>
            <w:tcW w:w="990" w:type="dxa"/>
            <w:shd w:val="clear" w:color="auto" w:fill="auto"/>
            <w:noWrap/>
            <w:vAlign w:val="center"/>
          </w:tcPr>
          <w:p w14:paraId="5D35980D" w14:textId="77777777" w:rsidR="00E0780A" w:rsidRPr="009A15EF" w:rsidRDefault="00E0780A" w:rsidP="00C41A4D">
            <w:pPr>
              <w:jc w:val="center"/>
              <w:rPr>
                <w:rFonts w:cs="Arial"/>
                <w:szCs w:val="20"/>
              </w:rPr>
            </w:pPr>
            <w:r w:rsidRPr="009A15EF">
              <w:rPr>
                <w:rFonts w:cs="Arial"/>
                <w:szCs w:val="20"/>
              </w:rPr>
              <w:t>850</w:t>
            </w:r>
          </w:p>
        </w:tc>
        <w:tc>
          <w:tcPr>
            <w:tcW w:w="4500" w:type="dxa"/>
            <w:shd w:val="clear" w:color="auto" w:fill="auto"/>
            <w:vAlign w:val="center"/>
          </w:tcPr>
          <w:p w14:paraId="6C1725D4" w14:textId="77777777" w:rsidR="00E0780A" w:rsidRPr="009A15EF" w:rsidRDefault="00E0780A" w:rsidP="00C41A4D">
            <w:pPr>
              <w:rPr>
                <w:rFonts w:cs="Arial"/>
                <w:szCs w:val="20"/>
              </w:rPr>
            </w:pPr>
            <w:r w:rsidRPr="009A15EF">
              <w:rPr>
                <w:rFonts w:cs="Arial"/>
                <w:szCs w:val="20"/>
              </w:rPr>
              <w:t>Regional Lead</w:t>
            </w:r>
          </w:p>
          <w:p w14:paraId="4F132090" w14:textId="77777777" w:rsidR="00E0780A" w:rsidRPr="009A15EF" w:rsidRDefault="00E0780A" w:rsidP="00C41A4D">
            <w:pPr>
              <w:rPr>
                <w:rFonts w:cs="Arial"/>
                <w:szCs w:val="20"/>
              </w:rPr>
            </w:pPr>
            <w:r w:rsidRPr="009A15EF">
              <w:rPr>
                <w:rFonts w:cs="Arial"/>
                <w:szCs w:val="20"/>
              </w:rPr>
              <w:t>(</w:t>
            </w:r>
            <w:proofErr w:type="gramStart"/>
            <w:r w:rsidRPr="009A15EF">
              <w:rPr>
                <w:rFonts w:cs="Arial"/>
                <w:szCs w:val="20"/>
              </w:rPr>
              <w:t>refer</w:t>
            </w:r>
            <w:proofErr w:type="gramEnd"/>
            <w:r w:rsidRPr="009A15EF">
              <w:rPr>
                <w:rFonts w:cs="Arial"/>
                <w:szCs w:val="20"/>
              </w:rPr>
              <w:t xml:space="preserve"> to ForwardHealth </w:t>
            </w:r>
            <w:r w:rsidRPr="009A15EF">
              <w:rPr>
                <w:rFonts w:cs="Arial"/>
                <w:i/>
                <w:szCs w:val="20"/>
              </w:rPr>
              <w:t>Update</w:t>
            </w:r>
            <w:r w:rsidRPr="009A15EF">
              <w:rPr>
                <w:rFonts w:cs="Arial"/>
                <w:szCs w:val="20"/>
              </w:rPr>
              <w:t xml:space="preserve"> </w:t>
            </w:r>
            <w:hyperlink r:id="rId27" w:history="1">
              <w:r w:rsidRPr="009A15EF">
                <w:rPr>
                  <w:rStyle w:val="Hyperlink"/>
                  <w:rFonts w:cs="Arial"/>
                  <w:szCs w:val="20"/>
                </w:rPr>
                <w:t>2014-42</w:t>
              </w:r>
            </w:hyperlink>
            <w:r w:rsidRPr="009A15EF">
              <w:rPr>
                <w:rFonts w:cs="Arial"/>
                <w:szCs w:val="20"/>
              </w:rPr>
              <w:t xml:space="preserve"> for more information)</w:t>
            </w:r>
          </w:p>
        </w:tc>
      </w:tr>
      <w:tr w:rsidR="00E0780A" w:rsidRPr="009A15EF" w14:paraId="11B63189" w14:textId="77777777" w:rsidTr="00861D7C">
        <w:trPr>
          <w:cantSplit/>
          <w:trHeight w:val="240"/>
        </w:trPr>
        <w:tc>
          <w:tcPr>
            <w:tcW w:w="900" w:type="dxa"/>
            <w:shd w:val="clear" w:color="auto" w:fill="auto"/>
            <w:vAlign w:val="center"/>
          </w:tcPr>
          <w:p w14:paraId="2941AC2F" w14:textId="77777777" w:rsidR="00E0780A" w:rsidRPr="009A15EF" w:rsidRDefault="00E0780A" w:rsidP="00C41A4D">
            <w:pPr>
              <w:jc w:val="center"/>
              <w:rPr>
                <w:rFonts w:cs="Arial"/>
                <w:szCs w:val="20"/>
              </w:rPr>
            </w:pPr>
            <w:r w:rsidRPr="009A15EF">
              <w:rPr>
                <w:rFonts w:cs="Arial"/>
                <w:szCs w:val="20"/>
              </w:rPr>
              <w:t>82</w:t>
            </w:r>
          </w:p>
        </w:tc>
        <w:tc>
          <w:tcPr>
            <w:tcW w:w="3420" w:type="dxa"/>
            <w:shd w:val="clear" w:color="auto" w:fill="auto"/>
            <w:vAlign w:val="center"/>
          </w:tcPr>
          <w:p w14:paraId="577753E0" w14:textId="77777777" w:rsidR="00E0780A" w:rsidRPr="009A15EF" w:rsidRDefault="00E0780A" w:rsidP="00C41A4D">
            <w:pPr>
              <w:rPr>
                <w:rFonts w:cs="Arial"/>
                <w:szCs w:val="20"/>
              </w:rPr>
            </w:pPr>
            <w:r w:rsidRPr="009A15EF">
              <w:t>Comprehensive Community Services (CCS)</w:t>
            </w:r>
          </w:p>
        </w:tc>
        <w:tc>
          <w:tcPr>
            <w:tcW w:w="990" w:type="dxa"/>
            <w:shd w:val="clear" w:color="auto" w:fill="auto"/>
            <w:noWrap/>
            <w:vAlign w:val="center"/>
          </w:tcPr>
          <w:p w14:paraId="17D9992F" w14:textId="77777777" w:rsidR="00E0780A" w:rsidRPr="009A15EF" w:rsidRDefault="00E0780A" w:rsidP="00C41A4D">
            <w:pPr>
              <w:jc w:val="center"/>
              <w:rPr>
                <w:rFonts w:cs="Arial"/>
                <w:szCs w:val="20"/>
              </w:rPr>
            </w:pPr>
            <w:r w:rsidRPr="009A15EF">
              <w:rPr>
                <w:rFonts w:cs="Arial"/>
                <w:szCs w:val="20"/>
              </w:rPr>
              <w:t>851</w:t>
            </w:r>
          </w:p>
        </w:tc>
        <w:tc>
          <w:tcPr>
            <w:tcW w:w="4500" w:type="dxa"/>
            <w:shd w:val="clear" w:color="auto" w:fill="auto"/>
            <w:vAlign w:val="center"/>
          </w:tcPr>
          <w:p w14:paraId="11D66DA1" w14:textId="77777777" w:rsidR="00E0780A" w:rsidRPr="009A15EF" w:rsidRDefault="00E0780A" w:rsidP="00C41A4D">
            <w:pPr>
              <w:rPr>
                <w:rFonts w:cs="Arial"/>
                <w:szCs w:val="20"/>
              </w:rPr>
            </w:pPr>
            <w:r w:rsidRPr="009A15EF">
              <w:rPr>
                <w:rFonts w:cs="Arial"/>
                <w:szCs w:val="20"/>
              </w:rPr>
              <w:t>Regional Non-Lead</w:t>
            </w:r>
          </w:p>
          <w:p w14:paraId="6A386CE3" w14:textId="77777777" w:rsidR="00E0780A" w:rsidRPr="009A15EF" w:rsidRDefault="00E0780A" w:rsidP="00C41A4D">
            <w:pPr>
              <w:rPr>
                <w:rFonts w:cs="Arial"/>
                <w:szCs w:val="20"/>
              </w:rPr>
            </w:pPr>
            <w:r w:rsidRPr="009A15EF">
              <w:rPr>
                <w:rFonts w:cs="Arial"/>
                <w:szCs w:val="20"/>
              </w:rPr>
              <w:t>(</w:t>
            </w:r>
            <w:proofErr w:type="gramStart"/>
            <w:r w:rsidRPr="009A15EF">
              <w:rPr>
                <w:rFonts w:cs="Arial"/>
                <w:szCs w:val="20"/>
              </w:rPr>
              <w:t>refer</w:t>
            </w:r>
            <w:proofErr w:type="gramEnd"/>
            <w:r w:rsidRPr="009A15EF">
              <w:rPr>
                <w:rFonts w:cs="Arial"/>
                <w:szCs w:val="20"/>
              </w:rPr>
              <w:t xml:space="preserve"> to ForwardHealth </w:t>
            </w:r>
            <w:r w:rsidRPr="009A15EF">
              <w:rPr>
                <w:rFonts w:cs="Arial"/>
                <w:i/>
                <w:szCs w:val="20"/>
              </w:rPr>
              <w:t>Update</w:t>
            </w:r>
            <w:r w:rsidRPr="009A15EF">
              <w:rPr>
                <w:rFonts w:cs="Arial"/>
                <w:szCs w:val="20"/>
              </w:rPr>
              <w:t xml:space="preserve"> </w:t>
            </w:r>
            <w:hyperlink r:id="rId28" w:history="1">
              <w:r w:rsidRPr="009A15EF">
                <w:rPr>
                  <w:rStyle w:val="Hyperlink"/>
                  <w:rFonts w:cs="Arial"/>
                  <w:szCs w:val="20"/>
                </w:rPr>
                <w:t>2014-42</w:t>
              </w:r>
            </w:hyperlink>
            <w:r w:rsidRPr="009A15EF">
              <w:rPr>
                <w:rFonts w:cs="Arial"/>
                <w:szCs w:val="20"/>
              </w:rPr>
              <w:t xml:space="preserve"> for more information)</w:t>
            </w:r>
          </w:p>
        </w:tc>
      </w:tr>
      <w:tr w:rsidR="00E0780A" w:rsidRPr="009A15EF" w14:paraId="39A1A9BF" w14:textId="77777777" w:rsidTr="00861D7C">
        <w:trPr>
          <w:cantSplit/>
          <w:trHeight w:val="240"/>
        </w:trPr>
        <w:tc>
          <w:tcPr>
            <w:tcW w:w="900" w:type="dxa"/>
            <w:shd w:val="clear" w:color="auto" w:fill="auto"/>
            <w:vAlign w:val="center"/>
          </w:tcPr>
          <w:p w14:paraId="15970BEB" w14:textId="77777777" w:rsidR="00E0780A" w:rsidRPr="009A15EF" w:rsidRDefault="00E0780A" w:rsidP="00C41A4D">
            <w:pPr>
              <w:jc w:val="center"/>
              <w:rPr>
                <w:rFonts w:cs="Arial"/>
                <w:szCs w:val="20"/>
              </w:rPr>
            </w:pPr>
            <w:r w:rsidRPr="009A15EF">
              <w:rPr>
                <w:rFonts w:cs="Arial"/>
                <w:szCs w:val="20"/>
              </w:rPr>
              <w:t>82</w:t>
            </w:r>
          </w:p>
        </w:tc>
        <w:tc>
          <w:tcPr>
            <w:tcW w:w="3420" w:type="dxa"/>
            <w:shd w:val="clear" w:color="auto" w:fill="auto"/>
            <w:vAlign w:val="center"/>
          </w:tcPr>
          <w:p w14:paraId="5EB10438" w14:textId="77777777" w:rsidR="00E0780A" w:rsidRPr="009A15EF" w:rsidRDefault="00E0780A" w:rsidP="00C41A4D">
            <w:pPr>
              <w:rPr>
                <w:rFonts w:cs="Arial"/>
                <w:szCs w:val="20"/>
              </w:rPr>
            </w:pPr>
            <w:r w:rsidRPr="009A15EF">
              <w:t>Comprehensive Community Services (CCS)</w:t>
            </w:r>
          </w:p>
        </w:tc>
        <w:tc>
          <w:tcPr>
            <w:tcW w:w="990" w:type="dxa"/>
            <w:shd w:val="clear" w:color="auto" w:fill="auto"/>
            <w:noWrap/>
            <w:vAlign w:val="center"/>
          </w:tcPr>
          <w:p w14:paraId="47FBCDFB" w14:textId="77777777" w:rsidR="00E0780A" w:rsidRPr="009A15EF" w:rsidRDefault="00E0780A" w:rsidP="00C41A4D">
            <w:pPr>
              <w:jc w:val="center"/>
              <w:rPr>
                <w:rFonts w:cs="Arial"/>
                <w:szCs w:val="20"/>
              </w:rPr>
            </w:pPr>
            <w:r w:rsidRPr="009A15EF">
              <w:rPr>
                <w:rFonts w:cs="Arial"/>
                <w:szCs w:val="20"/>
              </w:rPr>
              <w:t>852</w:t>
            </w:r>
          </w:p>
        </w:tc>
        <w:tc>
          <w:tcPr>
            <w:tcW w:w="4500" w:type="dxa"/>
            <w:shd w:val="clear" w:color="auto" w:fill="auto"/>
            <w:vAlign w:val="center"/>
          </w:tcPr>
          <w:p w14:paraId="2219F6C5" w14:textId="77777777" w:rsidR="00E0780A" w:rsidRPr="009A15EF" w:rsidRDefault="00E0780A" w:rsidP="00C41A4D">
            <w:pPr>
              <w:rPr>
                <w:rFonts w:cs="Arial"/>
                <w:szCs w:val="20"/>
              </w:rPr>
            </w:pPr>
            <w:r w:rsidRPr="009A15EF">
              <w:rPr>
                <w:rFonts w:cs="Arial"/>
                <w:szCs w:val="20"/>
              </w:rPr>
              <w:t>Regional Pop/Shared/51.42</w:t>
            </w:r>
          </w:p>
          <w:p w14:paraId="591C9C36" w14:textId="77777777" w:rsidR="00E0780A" w:rsidRPr="009A15EF" w:rsidRDefault="00E0780A" w:rsidP="00C41A4D">
            <w:pPr>
              <w:rPr>
                <w:rFonts w:cs="Arial"/>
                <w:szCs w:val="20"/>
              </w:rPr>
            </w:pPr>
            <w:r w:rsidRPr="009A15EF">
              <w:rPr>
                <w:rFonts w:cs="Arial"/>
                <w:szCs w:val="20"/>
              </w:rPr>
              <w:t>(</w:t>
            </w:r>
            <w:proofErr w:type="gramStart"/>
            <w:r w:rsidRPr="009A15EF">
              <w:rPr>
                <w:rFonts w:cs="Arial"/>
                <w:szCs w:val="20"/>
              </w:rPr>
              <w:t>refer</w:t>
            </w:r>
            <w:proofErr w:type="gramEnd"/>
            <w:r w:rsidRPr="009A15EF">
              <w:rPr>
                <w:rFonts w:cs="Arial"/>
                <w:szCs w:val="20"/>
              </w:rPr>
              <w:t xml:space="preserve"> to ForwardHealth </w:t>
            </w:r>
            <w:r w:rsidRPr="009A15EF">
              <w:rPr>
                <w:rFonts w:cs="Arial"/>
                <w:i/>
                <w:szCs w:val="20"/>
              </w:rPr>
              <w:t>Update</w:t>
            </w:r>
            <w:r w:rsidRPr="009A15EF">
              <w:rPr>
                <w:rFonts w:cs="Arial"/>
                <w:szCs w:val="20"/>
              </w:rPr>
              <w:t xml:space="preserve"> </w:t>
            </w:r>
            <w:hyperlink r:id="rId29" w:history="1">
              <w:r w:rsidRPr="009A15EF">
                <w:rPr>
                  <w:rStyle w:val="Hyperlink"/>
                  <w:rFonts w:cs="Arial"/>
                  <w:szCs w:val="20"/>
                </w:rPr>
                <w:t>2014-42</w:t>
              </w:r>
            </w:hyperlink>
            <w:r w:rsidRPr="009A15EF">
              <w:rPr>
                <w:rFonts w:cs="Arial"/>
                <w:szCs w:val="20"/>
              </w:rPr>
              <w:t xml:space="preserve"> for more information)</w:t>
            </w:r>
          </w:p>
        </w:tc>
      </w:tr>
      <w:tr w:rsidR="00E0780A" w:rsidRPr="009A15EF" w14:paraId="7F9E9200" w14:textId="77777777" w:rsidTr="00861D7C">
        <w:trPr>
          <w:cantSplit/>
          <w:trHeight w:val="240"/>
        </w:trPr>
        <w:tc>
          <w:tcPr>
            <w:tcW w:w="900" w:type="dxa"/>
            <w:shd w:val="clear" w:color="auto" w:fill="auto"/>
            <w:vAlign w:val="center"/>
          </w:tcPr>
          <w:p w14:paraId="09F9CDF8" w14:textId="77777777" w:rsidR="00E0780A" w:rsidRPr="009A15EF" w:rsidRDefault="00E0780A" w:rsidP="00C41A4D">
            <w:pPr>
              <w:jc w:val="center"/>
              <w:rPr>
                <w:rFonts w:cs="Arial"/>
                <w:szCs w:val="20"/>
              </w:rPr>
            </w:pPr>
            <w:r w:rsidRPr="009A15EF">
              <w:rPr>
                <w:rFonts w:cs="Arial"/>
                <w:szCs w:val="20"/>
              </w:rPr>
              <w:t>82</w:t>
            </w:r>
          </w:p>
        </w:tc>
        <w:tc>
          <w:tcPr>
            <w:tcW w:w="3420" w:type="dxa"/>
            <w:shd w:val="clear" w:color="auto" w:fill="auto"/>
            <w:vAlign w:val="center"/>
          </w:tcPr>
          <w:p w14:paraId="4F5F64CE" w14:textId="77777777" w:rsidR="00E0780A" w:rsidRPr="009A15EF" w:rsidRDefault="00E0780A" w:rsidP="00C41A4D">
            <w:pPr>
              <w:rPr>
                <w:rFonts w:cs="Arial"/>
                <w:szCs w:val="20"/>
              </w:rPr>
            </w:pPr>
            <w:r w:rsidRPr="009A15EF">
              <w:t>Comprehensive Community Services (CCS)</w:t>
            </w:r>
          </w:p>
        </w:tc>
        <w:tc>
          <w:tcPr>
            <w:tcW w:w="990" w:type="dxa"/>
            <w:shd w:val="clear" w:color="auto" w:fill="auto"/>
            <w:noWrap/>
            <w:vAlign w:val="center"/>
          </w:tcPr>
          <w:p w14:paraId="19AB1824" w14:textId="77777777" w:rsidR="00E0780A" w:rsidRPr="009A15EF" w:rsidRDefault="00E0780A" w:rsidP="00C41A4D">
            <w:pPr>
              <w:jc w:val="center"/>
              <w:rPr>
                <w:rFonts w:cs="Arial"/>
                <w:szCs w:val="20"/>
              </w:rPr>
            </w:pPr>
            <w:r w:rsidRPr="009A15EF">
              <w:rPr>
                <w:rFonts w:cs="Arial"/>
                <w:szCs w:val="20"/>
              </w:rPr>
              <w:t>853</w:t>
            </w:r>
          </w:p>
        </w:tc>
        <w:tc>
          <w:tcPr>
            <w:tcW w:w="4500" w:type="dxa"/>
            <w:shd w:val="clear" w:color="auto" w:fill="auto"/>
            <w:vAlign w:val="center"/>
          </w:tcPr>
          <w:p w14:paraId="53C9E6BB" w14:textId="77777777" w:rsidR="00E0780A" w:rsidRPr="009A15EF" w:rsidRDefault="00E0780A" w:rsidP="00C41A4D">
            <w:pPr>
              <w:rPr>
                <w:rFonts w:cs="Arial"/>
                <w:szCs w:val="20"/>
              </w:rPr>
            </w:pPr>
            <w:r w:rsidRPr="009A15EF">
              <w:rPr>
                <w:rFonts w:cs="Arial"/>
                <w:szCs w:val="20"/>
              </w:rPr>
              <w:t>Non-Regional Matching Funds</w:t>
            </w:r>
          </w:p>
          <w:p w14:paraId="03A582FB" w14:textId="77777777" w:rsidR="00E0780A" w:rsidRPr="009A15EF" w:rsidRDefault="00E0780A" w:rsidP="00C41A4D">
            <w:pPr>
              <w:rPr>
                <w:rFonts w:cs="Arial"/>
                <w:szCs w:val="20"/>
              </w:rPr>
            </w:pPr>
            <w:r w:rsidRPr="009A15EF">
              <w:rPr>
                <w:rFonts w:cs="Arial"/>
                <w:szCs w:val="20"/>
              </w:rPr>
              <w:t>(</w:t>
            </w:r>
            <w:proofErr w:type="gramStart"/>
            <w:r w:rsidRPr="009A15EF">
              <w:rPr>
                <w:rFonts w:cs="Arial"/>
                <w:szCs w:val="20"/>
              </w:rPr>
              <w:t>refer</w:t>
            </w:r>
            <w:proofErr w:type="gramEnd"/>
            <w:r w:rsidRPr="009A15EF">
              <w:rPr>
                <w:rFonts w:cs="Arial"/>
                <w:szCs w:val="20"/>
              </w:rPr>
              <w:t xml:space="preserve"> to ForwardHealth </w:t>
            </w:r>
            <w:r w:rsidRPr="009A15EF">
              <w:rPr>
                <w:rFonts w:cs="Arial"/>
                <w:i/>
                <w:szCs w:val="20"/>
              </w:rPr>
              <w:t>Update</w:t>
            </w:r>
            <w:r w:rsidRPr="009A15EF">
              <w:rPr>
                <w:rFonts w:cs="Arial"/>
                <w:szCs w:val="20"/>
              </w:rPr>
              <w:t xml:space="preserve"> </w:t>
            </w:r>
            <w:hyperlink r:id="rId30" w:history="1">
              <w:r w:rsidRPr="009A15EF">
                <w:rPr>
                  <w:rStyle w:val="Hyperlink"/>
                  <w:rFonts w:cs="Arial"/>
                  <w:szCs w:val="20"/>
                </w:rPr>
                <w:t>2014-42</w:t>
              </w:r>
            </w:hyperlink>
            <w:r w:rsidRPr="009A15EF">
              <w:rPr>
                <w:rFonts w:cs="Arial"/>
                <w:szCs w:val="20"/>
              </w:rPr>
              <w:t xml:space="preserve"> for more information)</w:t>
            </w:r>
          </w:p>
        </w:tc>
      </w:tr>
      <w:tr w:rsidR="00E0780A" w:rsidRPr="009A15EF" w14:paraId="65EEF01A" w14:textId="77777777" w:rsidTr="00861D7C">
        <w:trPr>
          <w:cantSplit/>
          <w:trHeight w:val="240"/>
        </w:trPr>
        <w:tc>
          <w:tcPr>
            <w:tcW w:w="900" w:type="dxa"/>
            <w:shd w:val="clear" w:color="auto" w:fill="auto"/>
            <w:vAlign w:val="center"/>
          </w:tcPr>
          <w:p w14:paraId="0153FA66" w14:textId="77777777" w:rsidR="00E0780A" w:rsidRPr="009A15EF" w:rsidRDefault="00E0780A" w:rsidP="00C41A4D">
            <w:pPr>
              <w:jc w:val="center"/>
              <w:rPr>
                <w:rFonts w:cs="Arial"/>
                <w:szCs w:val="20"/>
              </w:rPr>
            </w:pPr>
            <w:r w:rsidRPr="009A15EF">
              <w:rPr>
                <w:rFonts w:cs="Arial"/>
                <w:szCs w:val="20"/>
              </w:rPr>
              <w:t>82</w:t>
            </w:r>
          </w:p>
        </w:tc>
        <w:tc>
          <w:tcPr>
            <w:tcW w:w="3420" w:type="dxa"/>
            <w:shd w:val="clear" w:color="auto" w:fill="auto"/>
            <w:vAlign w:val="center"/>
          </w:tcPr>
          <w:p w14:paraId="0DB9B9DB" w14:textId="77777777" w:rsidR="00E0780A" w:rsidRPr="009A15EF" w:rsidRDefault="00E0780A" w:rsidP="00C41A4D">
            <w:pPr>
              <w:rPr>
                <w:rFonts w:cs="Arial"/>
                <w:szCs w:val="20"/>
              </w:rPr>
            </w:pPr>
            <w:r w:rsidRPr="009A15EF">
              <w:t>Comprehensive Community Services (CCS)</w:t>
            </w:r>
          </w:p>
        </w:tc>
        <w:tc>
          <w:tcPr>
            <w:tcW w:w="990" w:type="dxa"/>
            <w:shd w:val="clear" w:color="auto" w:fill="auto"/>
            <w:noWrap/>
            <w:vAlign w:val="center"/>
          </w:tcPr>
          <w:p w14:paraId="291BACC6" w14:textId="77777777" w:rsidR="00E0780A" w:rsidRPr="009A15EF" w:rsidRDefault="00E0780A" w:rsidP="00C41A4D">
            <w:pPr>
              <w:jc w:val="center"/>
              <w:rPr>
                <w:rFonts w:cs="Arial"/>
                <w:szCs w:val="20"/>
              </w:rPr>
            </w:pPr>
            <w:r w:rsidRPr="009A15EF">
              <w:rPr>
                <w:rFonts w:cs="Arial"/>
                <w:szCs w:val="20"/>
              </w:rPr>
              <w:t>854</w:t>
            </w:r>
          </w:p>
        </w:tc>
        <w:tc>
          <w:tcPr>
            <w:tcW w:w="4500" w:type="dxa"/>
            <w:shd w:val="clear" w:color="auto" w:fill="auto"/>
            <w:vAlign w:val="center"/>
          </w:tcPr>
          <w:p w14:paraId="25BFFF56" w14:textId="77777777" w:rsidR="00E0780A" w:rsidRPr="009A15EF" w:rsidRDefault="00E0780A" w:rsidP="00C41A4D">
            <w:pPr>
              <w:rPr>
                <w:rFonts w:cs="Arial"/>
                <w:szCs w:val="20"/>
              </w:rPr>
            </w:pPr>
            <w:r w:rsidRPr="009A15EF">
              <w:rPr>
                <w:rFonts w:cs="Arial"/>
                <w:szCs w:val="20"/>
              </w:rPr>
              <w:t>Non-Regional DQA</w:t>
            </w:r>
          </w:p>
          <w:p w14:paraId="51B34871" w14:textId="77777777" w:rsidR="00E0780A" w:rsidRPr="009A15EF" w:rsidRDefault="00E0780A" w:rsidP="00C41A4D">
            <w:pPr>
              <w:rPr>
                <w:rFonts w:cs="Arial"/>
                <w:szCs w:val="20"/>
              </w:rPr>
            </w:pPr>
            <w:r w:rsidRPr="009A15EF">
              <w:rPr>
                <w:rFonts w:cs="Arial"/>
                <w:szCs w:val="20"/>
              </w:rPr>
              <w:t>(</w:t>
            </w:r>
            <w:proofErr w:type="gramStart"/>
            <w:r w:rsidRPr="009A15EF">
              <w:rPr>
                <w:rFonts w:cs="Arial"/>
                <w:szCs w:val="20"/>
              </w:rPr>
              <w:t>refer</w:t>
            </w:r>
            <w:proofErr w:type="gramEnd"/>
            <w:r w:rsidRPr="009A15EF">
              <w:rPr>
                <w:rFonts w:cs="Arial"/>
                <w:szCs w:val="20"/>
              </w:rPr>
              <w:t xml:space="preserve"> to ForwardHealth </w:t>
            </w:r>
            <w:r w:rsidRPr="009A15EF">
              <w:rPr>
                <w:rFonts w:cs="Arial"/>
                <w:i/>
                <w:szCs w:val="20"/>
              </w:rPr>
              <w:t>Update</w:t>
            </w:r>
            <w:r w:rsidRPr="009A15EF">
              <w:rPr>
                <w:rFonts w:cs="Arial"/>
                <w:szCs w:val="20"/>
              </w:rPr>
              <w:t xml:space="preserve"> </w:t>
            </w:r>
            <w:hyperlink r:id="rId31" w:history="1">
              <w:r w:rsidRPr="009A15EF">
                <w:rPr>
                  <w:rStyle w:val="Hyperlink"/>
                  <w:rFonts w:cs="Arial"/>
                  <w:szCs w:val="20"/>
                </w:rPr>
                <w:t>2014-42</w:t>
              </w:r>
            </w:hyperlink>
            <w:r w:rsidRPr="009A15EF">
              <w:rPr>
                <w:rFonts w:cs="Arial"/>
                <w:szCs w:val="20"/>
              </w:rPr>
              <w:t xml:space="preserve"> for more information)</w:t>
            </w:r>
          </w:p>
        </w:tc>
      </w:tr>
      <w:tr w:rsidR="00E0780A" w:rsidRPr="009A15EF" w14:paraId="322F0E58" w14:textId="77777777" w:rsidTr="00861D7C">
        <w:trPr>
          <w:cantSplit/>
          <w:trHeight w:val="240"/>
        </w:trPr>
        <w:tc>
          <w:tcPr>
            <w:tcW w:w="900" w:type="dxa"/>
            <w:shd w:val="clear" w:color="auto" w:fill="auto"/>
            <w:vAlign w:val="center"/>
          </w:tcPr>
          <w:p w14:paraId="1A7DFDE6" w14:textId="77777777" w:rsidR="00E0780A" w:rsidRPr="009A15EF" w:rsidRDefault="00E0780A" w:rsidP="00C41A4D">
            <w:pPr>
              <w:jc w:val="center"/>
              <w:rPr>
                <w:rFonts w:cs="Arial"/>
                <w:szCs w:val="20"/>
              </w:rPr>
            </w:pPr>
            <w:r w:rsidRPr="009A15EF">
              <w:rPr>
                <w:rFonts w:cs="Arial"/>
                <w:szCs w:val="20"/>
              </w:rPr>
              <w:lastRenderedPageBreak/>
              <w:t>82</w:t>
            </w:r>
          </w:p>
        </w:tc>
        <w:tc>
          <w:tcPr>
            <w:tcW w:w="3420" w:type="dxa"/>
            <w:shd w:val="clear" w:color="auto" w:fill="auto"/>
            <w:vAlign w:val="center"/>
          </w:tcPr>
          <w:p w14:paraId="6E821BF8" w14:textId="77777777" w:rsidR="00E0780A" w:rsidRPr="009A15EF" w:rsidRDefault="00E0780A" w:rsidP="00C41A4D">
            <w:pPr>
              <w:rPr>
                <w:rFonts w:cs="Arial"/>
                <w:szCs w:val="20"/>
              </w:rPr>
            </w:pPr>
            <w:r w:rsidRPr="009A15EF">
              <w:t>Comprehensive Community Services (CCS)</w:t>
            </w:r>
          </w:p>
        </w:tc>
        <w:tc>
          <w:tcPr>
            <w:tcW w:w="990" w:type="dxa"/>
            <w:shd w:val="clear" w:color="auto" w:fill="auto"/>
            <w:noWrap/>
            <w:vAlign w:val="center"/>
          </w:tcPr>
          <w:p w14:paraId="1077FADF" w14:textId="77777777" w:rsidR="00E0780A" w:rsidRPr="009A15EF" w:rsidRDefault="00E0780A" w:rsidP="00C41A4D">
            <w:pPr>
              <w:jc w:val="center"/>
              <w:rPr>
                <w:rFonts w:cs="Arial"/>
                <w:szCs w:val="20"/>
              </w:rPr>
            </w:pPr>
            <w:r w:rsidRPr="009A15EF">
              <w:rPr>
                <w:rFonts w:cs="Arial"/>
                <w:szCs w:val="20"/>
              </w:rPr>
              <w:t>855</w:t>
            </w:r>
          </w:p>
        </w:tc>
        <w:tc>
          <w:tcPr>
            <w:tcW w:w="4500" w:type="dxa"/>
            <w:shd w:val="clear" w:color="auto" w:fill="auto"/>
            <w:vAlign w:val="center"/>
          </w:tcPr>
          <w:p w14:paraId="65E00790" w14:textId="77777777" w:rsidR="00E0780A" w:rsidRPr="009A15EF" w:rsidRDefault="00E0780A" w:rsidP="00C41A4D">
            <w:pPr>
              <w:rPr>
                <w:rFonts w:cs="Arial"/>
                <w:szCs w:val="20"/>
              </w:rPr>
            </w:pPr>
            <w:r w:rsidRPr="009A15EF">
              <w:rPr>
                <w:rFonts w:cs="Arial"/>
                <w:szCs w:val="20"/>
              </w:rPr>
              <w:t>Non-Regional Both</w:t>
            </w:r>
          </w:p>
          <w:p w14:paraId="5E8F1540" w14:textId="77777777" w:rsidR="00E0780A" w:rsidRPr="009A15EF" w:rsidRDefault="00E0780A" w:rsidP="00C41A4D">
            <w:pPr>
              <w:rPr>
                <w:rFonts w:cs="Arial"/>
                <w:szCs w:val="20"/>
              </w:rPr>
            </w:pPr>
            <w:r w:rsidRPr="009A15EF">
              <w:rPr>
                <w:rFonts w:cs="Arial"/>
                <w:szCs w:val="20"/>
              </w:rPr>
              <w:t>(</w:t>
            </w:r>
            <w:proofErr w:type="gramStart"/>
            <w:r w:rsidRPr="009A15EF">
              <w:rPr>
                <w:rFonts w:cs="Arial"/>
                <w:szCs w:val="20"/>
              </w:rPr>
              <w:t>refer</w:t>
            </w:r>
            <w:proofErr w:type="gramEnd"/>
            <w:r w:rsidRPr="009A15EF">
              <w:rPr>
                <w:rFonts w:cs="Arial"/>
                <w:szCs w:val="20"/>
              </w:rPr>
              <w:t xml:space="preserve"> to ForwardHealth </w:t>
            </w:r>
            <w:r w:rsidRPr="009A15EF">
              <w:rPr>
                <w:rFonts w:cs="Arial"/>
                <w:i/>
                <w:szCs w:val="20"/>
              </w:rPr>
              <w:t>Update</w:t>
            </w:r>
            <w:r w:rsidRPr="009A15EF">
              <w:rPr>
                <w:rFonts w:cs="Arial"/>
                <w:szCs w:val="20"/>
              </w:rPr>
              <w:t xml:space="preserve"> </w:t>
            </w:r>
            <w:hyperlink r:id="rId32" w:history="1">
              <w:r w:rsidRPr="009A15EF">
                <w:rPr>
                  <w:rStyle w:val="Hyperlink"/>
                  <w:rFonts w:cs="Arial"/>
                  <w:szCs w:val="20"/>
                </w:rPr>
                <w:t>2014-42</w:t>
              </w:r>
            </w:hyperlink>
            <w:r w:rsidRPr="009A15EF">
              <w:rPr>
                <w:rFonts w:cs="Arial"/>
                <w:szCs w:val="20"/>
              </w:rPr>
              <w:t xml:space="preserve"> for more information)</w:t>
            </w:r>
          </w:p>
        </w:tc>
      </w:tr>
      <w:tr w:rsidR="008B486C" w:rsidRPr="009A15EF" w14:paraId="62E1870C" w14:textId="77777777" w:rsidTr="00C17DBE">
        <w:trPr>
          <w:cantSplit/>
          <w:trHeight w:val="240"/>
        </w:trPr>
        <w:tc>
          <w:tcPr>
            <w:tcW w:w="900" w:type="dxa"/>
            <w:shd w:val="clear" w:color="auto" w:fill="auto"/>
            <w:vAlign w:val="center"/>
          </w:tcPr>
          <w:p w14:paraId="5246147E" w14:textId="77777777" w:rsidR="008B486C" w:rsidRPr="009A15EF" w:rsidRDefault="008B486C" w:rsidP="00C41A4D">
            <w:pPr>
              <w:jc w:val="center"/>
              <w:rPr>
                <w:rFonts w:cs="Arial"/>
                <w:szCs w:val="20"/>
              </w:rPr>
            </w:pPr>
            <w:r w:rsidRPr="009A15EF">
              <w:rPr>
                <w:rFonts w:cs="Arial"/>
                <w:szCs w:val="20"/>
              </w:rPr>
              <w:t>83</w:t>
            </w:r>
          </w:p>
        </w:tc>
        <w:tc>
          <w:tcPr>
            <w:tcW w:w="3420" w:type="dxa"/>
            <w:shd w:val="clear" w:color="auto" w:fill="auto"/>
            <w:vAlign w:val="center"/>
          </w:tcPr>
          <w:p w14:paraId="658D0D66" w14:textId="77777777" w:rsidR="008B486C" w:rsidRPr="009A15EF" w:rsidRDefault="008B486C" w:rsidP="00C41A4D">
            <w:r w:rsidRPr="009A15EF">
              <w:t>WIMCR (Wisconsin Medicaid Cost Reporting) Regionalization</w:t>
            </w:r>
          </w:p>
        </w:tc>
        <w:tc>
          <w:tcPr>
            <w:tcW w:w="990" w:type="dxa"/>
            <w:shd w:val="clear" w:color="auto" w:fill="auto"/>
            <w:noWrap/>
            <w:vAlign w:val="center"/>
          </w:tcPr>
          <w:p w14:paraId="6F47E3E9" w14:textId="77777777" w:rsidR="008B486C" w:rsidRPr="009A15EF" w:rsidRDefault="008B486C" w:rsidP="00C41A4D">
            <w:pPr>
              <w:jc w:val="center"/>
              <w:rPr>
                <w:rFonts w:cs="Arial"/>
                <w:szCs w:val="20"/>
              </w:rPr>
            </w:pPr>
            <w:r w:rsidRPr="009A15EF">
              <w:rPr>
                <w:rFonts w:cs="Arial"/>
                <w:szCs w:val="20"/>
              </w:rPr>
              <w:t>842</w:t>
            </w:r>
          </w:p>
        </w:tc>
        <w:tc>
          <w:tcPr>
            <w:tcW w:w="4500" w:type="dxa"/>
            <w:shd w:val="clear" w:color="auto" w:fill="auto"/>
            <w:vAlign w:val="center"/>
          </w:tcPr>
          <w:p w14:paraId="33FF4407" w14:textId="77777777" w:rsidR="008B486C" w:rsidRPr="009A15EF" w:rsidRDefault="008B486C" w:rsidP="00C41A4D">
            <w:pPr>
              <w:rPr>
                <w:rFonts w:cs="Arial"/>
                <w:szCs w:val="20"/>
              </w:rPr>
            </w:pPr>
            <w:r w:rsidRPr="009A15EF">
              <w:rPr>
                <w:rFonts w:cs="Arial"/>
                <w:szCs w:val="20"/>
              </w:rPr>
              <w:t>WIMCR Lead 2</w:t>
            </w:r>
          </w:p>
        </w:tc>
      </w:tr>
      <w:tr w:rsidR="008B486C" w:rsidRPr="009A15EF" w14:paraId="70DF17F3" w14:textId="77777777" w:rsidTr="00C17DBE">
        <w:trPr>
          <w:cantSplit/>
          <w:trHeight w:val="240"/>
        </w:trPr>
        <w:tc>
          <w:tcPr>
            <w:tcW w:w="900" w:type="dxa"/>
            <w:shd w:val="clear" w:color="auto" w:fill="auto"/>
            <w:vAlign w:val="center"/>
          </w:tcPr>
          <w:p w14:paraId="0106D4A5" w14:textId="77777777" w:rsidR="008B486C" w:rsidRPr="009A15EF" w:rsidRDefault="008B486C" w:rsidP="00C41A4D">
            <w:pPr>
              <w:jc w:val="center"/>
              <w:rPr>
                <w:rFonts w:cs="Arial"/>
                <w:szCs w:val="20"/>
              </w:rPr>
            </w:pPr>
            <w:r w:rsidRPr="009A15EF">
              <w:rPr>
                <w:rFonts w:cs="Arial"/>
                <w:szCs w:val="20"/>
              </w:rPr>
              <w:t>83</w:t>
            </w:r>
          </w:p>
        </w:tc>
        <w:tc>
          <w:tcPr>
            <w:tcW w:w="3420" w:type="dxa"/>
            <w:shd w:val="clear" w:color="auto" w:fill="auto"/>
            <w:vAlign w:val="center"/>
          </w:tcPr>
          <w:p w14:paraId="7E186606" w14:textId="77777777" w:rsidR="008B486C" w:rsidRPr="009A15EF" w:rsidRDefault="008B486C" w:rsidP="00C41A4D">
            <w:r w:rsidRPr="009A15EF">
              <w:t>WIMCR (Wisconsin Medicaid Cost Reporting) Regionalization</w:t>
            </w:r>
          </w:p>
        </w:tc>
        <w:tc>
          <w:tcPr>
            <w:tcW w:w="990" w:type="dxa"/>
            <w:shd w:val="clear" w:color="auto" w:fill="auto"/>
            <w:noWrap/>
            <w:vAlign w:val="center"/>
          </w:tcPr>
          <w:p w14:paraId="090EFB35" w14:textId="77777777" w:rsidR="008B486C" w:rsidRPr="009A15EF" w:rsidRDefault="008B486C" w:rsidP="00C41A4D">
            <w:pPr>
              <w:jc w:val="center"/>
              <w:rPr>
                <w:rFonts w:cs="Arial"/>
                <w:szCs w:val="20"/>
              </w:rPr>
            </w:pPr>
            <w:r w:rsidRPr="002D2033">
              <w:rPr>
                <w:rFonts w:cs="Arial"/>
                <w:szCs w:val="20"/>
              </w:rPr>
              <w:t>84</w:t>
            </w:r>
            <w:r w:rsidR="009F7AB9" w:rsidRPr="002D2033">
              <w:rPr>
                <w:rFonts w:cs="Arial"/>
                <w:szCs w:val="20"/>
              </w:rPr>
              <w:t>3</w:t>
            </w:r>
          </w:p>
        </w:tc>
        <w:tc>
          <w:tcPr>
            <w:tcW w:w="4500" w:type="dxa"/>
            <w:shd w:val="clear" w:color="auto" w:fill="auto"/>
            <w:vAlign w:val="center"/>
          </w:tcPr>
          <w:p w14:paraId="1EC7C50C" w14:textId="77777777" w:rsidR="008B486C" w:rsidRPr="009A15EF" w:rsidRDefault="008B486C" w:rsidP="00C41A4D">
            <w:pPr>
              <w:rPr>
                <w:rFonts w:cs="Arial"/>
                <w:szCs w:val="20"/>
              </w:rPr>
            </w:pPr>
            <w:r w:rsidRPr="009A15EF">
              <w:rPr>
                <w:rFonts w:cs="Arial"/>
                <w:szCs w:val="20"/>
              </w:rPr>
              <w:t>WIMCR Non-Lead 2</w:t>
            </w:r>
          </w:p>
        </w:tc>
      </w:tr>
      <w:tr w:rsidR="00B04D1D" w:rsidRPr="009A15EF" w14:paraId="54EED783" w14:textId="77777777" w:rsidTr="00CE181E">
        <w:trPr>
          <w:cantSplit/>
          <w:trHeight w:val="240"/>
        </w:trPr>
        <w:tc>
          <w:tcPr>
            <w:tcW w:w="900" w:type="dxa"/>
            <w:shd w:val="clear" w:color="auto" w:fill="auto"/>
            <w:vAlign w:val="center"/>
          </w:tcPr>
          <w:p w14:paraId="39A6C721" w14:textId="77777777" w:rsidR="00B04D1D" w:rsidRPr="00C759AA" w:rsidRDefault="00B04D1D" w:rsidP="00B04D1D">
            <w:pPr>
              <w:jc w:val="center"/>
              <w:rPr>
                <w:rFonts w:cs="Arial"/>
                <w:szCs w:val="20"/>
              </w:rPr>
            </w:pPr>
            <w:r>
              <w:rPr>
                <w:rFonts w:cs="Arial"/>
                <w:szCs w:val="20"/>
              </w:rPr>
              <w:t>84</w:t>
            </w:r>
          </w:p>
        </w:tc>
        <w:tc>
          <w:tcPr>
            <w:tcW w:w="3420" w:type="dxa"/>
            <w:shd w:val="clear" w:color="auto" w:fill="auto"/>
            <w:vAlign w:val="center"/>
          </w:tcPr>
          <w:p w14:paraId="4E320E96" w14:textId="77777777" w:rsidR="00B04D1D" w:rsidRPr="00C759AA" w:rsidRDefault="00B04D1D" w:rsidP="00B04D1D">
            <w:r w:rsidRPr="001B0652">
              <w:t>Residential Facility SUD Treatment</w:t>
            </w:r>
          </w:p>
        </w:tc>
        <w:tc>
          <w:tcPr>
            <w:tcW w:w="990" w:type="dxa"/>
            <w:shd w:val="clear" w:color="auto" w:fill="auto"/>
            <w:noWrap/>
            <w:vAlign w:val="center"/>
          </w:tcPr>
          <w:p w14:paraId="716662E9" w14:textId="77777777" w:rsidR="00B04D1D" w:rsidRPr="00FF42F2" w:rsidRDefault="00B04D1D" w:rsidP="00B04D1D">
            <w:pPr>
              <w:jc w:val="center"/>
              <w:rPr>
                <w:rFonts w:cs="Arial"/>
                <w:szCs w:val="20"/>
              </w:rPr>
            </w:pPr>
            <w:r>
              <w:rPr>
                <w:rFonts w:cs="Arial"/>
                <w:szCs w:val="20"/>
              </w:rPr>
              <w:t>856</w:t>
            </w:r>
          </w:p>
        </w:tc>
        <w:tc>
          <w:tcPr>
            <w:tcW w:w="4500" w:type="dxa"/>
            <w:shd w:val="clear" w:color="auto" w:fill="auto"/>
            <w:vAlign w:val="center"/>
          </w:tcPr>
          <w:p w14:paraId="7FED7D5A" w14:textId="77777777" w:rsidR="00B04D1D" w:rsidRPr="00C759AA" w:rsidRDefault="00B04D1D" w:rsidP="00B04D1D">
            <w:pPr>
              <w:rPr>
                <w:rFonts w:cs="Arial"/>
                <w:szCs w:val="20"/>
              </w:rPr>
            </w:pPr>
            <w:r w:rsidRPr="001B0652">
              <w:rPr>
                <w:rFonts w:cs="Arial"/>
                <w:szCs w:val="20"/>
              </w:rPr>
              <w:t>Clinically Managed High Intensity Res Servs</w:t>
            </w:r>
          </w:p>
        </w:tc>
      </w:tr>
      <w:tr w:rsidR="00B04D1D" w:rsidRPr="009A15EF" w14:paraId="519E5C44" w14:textId="77777777" w:rsidTr="00CE181E">
        <w:trPr>
          <w:cantSplit/>
          <w:trHeight w:val="240"/>
        </w:trPr>
        <w:tc>
          <w:tcPr>
            <w:tcW w:w="900" w:type="dxa"/>
            <w:shd w:val="clear" w:color="auto" w:fill="auto"/>
            <w:vAlign w:val="center"/>
          </w:tcPr>
          <w:p w14:paraId="69CE9321" w14:textId="77777777" w:rsidR="00B04D1D" w:rsidRPr="00C759AA" w:rsidRDefault="00B04D1D" w:rsidP="00B04D1D">
            <w:pPr>
              <w:jc w:val="center"/>
              <w:rPr>
                <w:rFonts w:cs="Arial"/>
                <w:szCs w:val="20"/>
              </w:rPr>
            </w:pPr>
            <w:r>
              <w:rPr>
                <w:rFonts w:cs="Arial"/>
                <w:szCs w:val="20"/>
              </w:rPr>
              <w:t>84</w:t>
            </w:r>
          </w:p>
        </w:tc>
        <w:tc>
          <w:tcPr>
            <w:tcW w:w="3420" w:type="dxa"/>
            <w:shd w:val="clear" w:color="auto" w:fill="auto"/>
            <w:vAlign w:val="center"/>
          </w:tcPr>
          <w:p w14:paraId="34EF5153" w14:textId="77777777" w:rsidR="00B04D1D" w:rsidRPr="00C759AA" w:rsidRDefault="00B04D1D" w:rsidP="00B04D1D">
            <w:r w:rsidRPr="001B0652">
              <w:t>Residential Facility SUD Treatment</w:t>
            </w:r>
          </w:p>
        </w:tc>
        <w:tc>
          <w:tcPr>
            <w:tcW w:w="990" w:type="dxa"/>
            <w:shd w:val="clear" w:color="auto" w:fill="auto"/>
            <w:noWrap/>
            <w:vAlign w:val="center"/>
          </w:tcPr>
          <w:p w14:paraId="5C0FAC0D" w14:textId="77777777" w:rsidR="00B04D1D" w:rsidRPr="00FF42F2" w:rsidRDefault="00B04D1D" w:rsidP="00B04D1D">
            <w:pPr>
              <w:jc w:val="center"/>
              <w:rPr>
                <w:rFonts w:cs="Arial"/>
                <w:szCs w:val="20"/>
              </w:rPr>
            </w:pPr>
            <w:r>
              <w:rPr>
                <w:rFonts w:cs="Arial"/>
                <w:szCs w:val="20"/>
              </w:rPr>
              <w:t>857</w:t>
            </w:r>
          </w:p>
        </w:tc>
        <w:tc>
          <w:tcPr>
            <w:tcW w:w="4500" w:type="dxa"/>
            <w:shd w:val="clear" w:color="auto" w:fill="auto"/>
            <w:vAlign w:val="center"/>
          </w:tcPr>
          <w:p w14:paraId="604852D3" w14:textId="77777777" w:rsidR="00B04D1D" w:rsidRPr="00C759AA" w:rsidRDefault="00B04D1D" w:rsidP="00B04D1D">
            <w:pPr>
              <w:rPr>
                <w:rFonts w:cs="Arial"/>
                <w:szCs w:val="20"/>
              </w:rPr>
            </w:pPr>
            <w:r w:rsidRPr="001B0652">
              <w:rPr>
                <w:rFonts w:cs="Arial"/>
                <w:szCs w:val="20"/>
              </w:rPr>
              <w:t>Clinically Managed Low Intensity Res Servs</w:t>
            </w:r>
          </w:p>
        </w:tc>
      </w:tr>
      <w:tr w:rsidR="00153AED" w:rsidRPr="009A15EF" w14:paraId="1EC20A79" w14:textId="77777777" w:rsidTr="00DD761C">
        <w:trPr>
          <w:cantSplit/>
          <w:trHeight w:val="240"/>
        </w:trPr>
        <w:tc>
          <w:tcPr>
            <w:tcW w:w="900" w:type="dxa"/>
            <w:shd w:val="clear" w:color="auto" w:fill="auto"/>
            <w:vAlign w:val="center"/>
          </w:tcPr>
          <w:p w14:paraId="434680F5" w14:textId="77777777" w:rsidR="00153AED" w:rsidRPr="00750445" w:rsidRDefault="00153AED" w:rsidP="00153AED">
            <w:pPr>
              <w:jc w:val="center"/>
              <w:rPr>
                <w:rFonts w:cs="Arial"/>
                <w:szCs w:val="20"/>
              </w:rPr>
            </w:pPr>
            <w:r w:rsidRPr="00750445">
              <w:rPr>
                <w:rFonts w:cs="Arial"/>
                <w:szCs w:val="20"/>
              </w:rPr>
              <w:t>84</w:t>
            </w:r>
          </w:p>
        </w:tc>
        <w:tc>
          <w:tcPr>
            <w:tcW w:w="3420" w:type="dxa"/>
            <w:shd w:val="clear" w:color="auto" w:fill="auto"/>
            <w:vAlign w:val="center"/>
          </w:tcPr>
          <w:p w14:paraId="02CE1232" w14:textId="77777777" w:rsidR="00153AED" w:rsidRPr="00750445" w:rsidRDefault="00153AED" w:rsidP="00153AED">
            <w:r w:rsidRPr="00750445">
              <w:t>Residential Facility SUD Treatment</w:t>
            </w:r>
          </w:p>
        </w:tc>
        <w:tc>
          <w:tcPr>
            <w:tcW w:w="990" w:type="dxa"/>
            <w:shd w:val="clear" w:color="auto" w:fill="auto"/>
            <w:noWrap/>
            <w:vAlign w:val="center"/>
          </w:tcPr>
          <w:p w14:paraId="369CBDD0" w14:textId="77777777" w:rsidR="00153AED" w:rsidRPr="00750445" w:rsidRDefault="00153AED" w:rsidP="00153AED">
            <w:pPr>
              <w:jc w:val="center"/>
              <w:rPr>
                <w:rFonts w:cs="Arial"/>
                <w:szCs w:val="20"/>
              </w:rPr>
            </w:pPr>
            <w:r w:rsidRPr="00750445">
              <w:rPr>
                <w:rFonts w:cs="Arial"/>
                <w:szCs w:val="20"/>
              </w:rPr>
              <w:t>956</w:t>
            </w:r>
          </w:p>
        </w:tc>
        <w:tc>
          <w:tcPr>
            <w:tcW w:w="4500" w:type="dxa"/>
            <w:shd w:val="clear" w:color="auto" w:fill="auto"/>
            <w:vAlign w:val="center"/>
          </w:tcPr>
          <w:p w14:paraId="362AB081" w14:textId="77777777" w:rsidR="00153AED" w:rsidRPr="00750445" w:rsidRDefault="00153AED" w:rsidP="00153AED">
            <w:pPr>
              <w:rPr>
                <w:rFonts w:cs="Arial"/>
                <w:szCs w:val="20"/>
              </w:rPr>
            </w:pPr>
            <w:r w:rsidRPr="00750445">
              <w:rPr>
                <w:rFonts w:cs="Arial"/>
                <w:szCs w:val="20"/>
              </w:rPr>
              <w:t>IMD High Intensity</w:t>
            </w:r>
          </w:p>
        </w:tc>
      </w:tr>
      <w:tr w:rsidR="00153AED" w:rsidRPr="009A15EF" w14:paraId="1C21C0A6" w14:textId="77777777" w:rsidTr="00DD761C">
        <w:trPr>
          <w:cantSplit/>
          <w:trHeight w:val="240"/>
        </w:trPr>
        <w:tc>
          <w:tcPr>
            <w:tcW w:w="900" w:type="dxa"/>
            <w:shd w:val="clear" w:color="auto" w:fill="auto"/>
            <w:vAlign w:val="center"/>
          </w:tcPr>
          <w:p w14:paraId="151893FC" w14:textId="77777777" w:rsidR="00153AED" w:rsidRPr="00750445" w:rsidRDefault="00153AED" w:rsidP="00153AED">
            <w:pPr>
              <w:jc w:val="center"/>
              <w:rPr>
                <w:rFonts w:cs="Arial"/>
                <w:szCs w:val="20"/>
              </w:rPr>
            </w:pPr>
            <w:r w:rsidRPr="00750445">
              <w:rPr>
                <w:rFonts w:cs="Arial"/>
                <w:szCs w:val="20"/>
              </w:rPr>
              <w:t>84</w:t>
            </w:r>
          </w:p>
        </w:tc>
        <w:tc>
          <w:tcPr>
            <w:tcW w:w="3420" w:type="dxa"/>
            <w:shd w:val="clear" w:color="auto" w:fill="auto"/>
            <w:vAlign w:val="center"/>
          </w:tcPr>
          <w:p w14:paraId="6AF1DDB8" w14:textId="77777777" w:rsidR="00153AED" w:rsidRPr="00750445" w:rsidRDefault="00153AED" w:rsidP="00153AED">
            <w:r w:rsidRPr="00750445">
              <w:t>Residential Facility SUD Treatment</w:t>
            </w:r>
          </w:p>
        </w:tc>
        <w:tc>
          <w:tcPr>
            <w:tcW w:w="990" w:type="dxa"/>
            <w:shd w:val="clear" w:color="auto" w:fill="auto"/>
            <w:noWrap/>
            <w:vAlign w:val="center"/>
          </w:tcPr>
          <w:p w14:paraId="5BD3DE5E" w14:textId="77777777" w:rsidR="00153AED" w:rsidRPr="00750445" w:rsidRDefault="00153AED" w:rsidP="00153AED">
            <w:pPr>
              <w:jc w:val="center"/>
              <w:rPr>
                <w:rFonts w:cs="Arial"/>
                <w:szCs w:val="20"/>
              </w:rPr>
            </w:pPr>
            <w:r w:rsidRPr="00750445">
              <w:rPr>
                <w:rFonts w:cs="Arial"/>
                <w:szCs w:val="20"/>
              </w:rPr>
              <w:t>957</w:t>
            </w:r>
          </w:p>
        </w:tc>
        <w:tc>
          <w:tcPr>
            <w:tcW w:w="4500" w:type="dxa"/>
            <w:shd w:val="clear" w:color="auto" w:fill="auto"/>
            <w:vAlign w:val="center"/>
          </w:tcPr>
          <w:p w14:paraId="6A06A62B" w14:textId="77777777" w:rsidR="00153AED" w:rsidRPr="00750445" w:rsidRDefault="00153AED" w:rsidP="00153AED">
            <w:pPr>
              <w:rPr>
                <w:rFonts w:cs="Arial"/>
                <w:szCs w:val="20"/>
              </w:rPr>
            </w:pPr>
            <w:r w:rsidRPr="00750445">
              <w:rPr>
                <w:rFonts w:cs="Arial"/>
                <w:szCs w:val="20"/>
              </w:rPr>
              <w:t>IMD Low Intensity</w:t>
            </w:r>
          </w:p>
        </w:tc>
      </w:tr>
      <w:tr w:rsidR="00153AED" w:rsidRPr="009A15EF" w14:paraId="42485F51" w14:textId="77777777" w:rsidTr="000D5150">
        <w:trPr>
          <w:cantSplit/>
          <w:trHeight w:val="240"/>
        </w:trPr>
        <w:tc>
          <w:tcPr>
            <w:tcW w:w="900" w:type="dxa"/>
            <w:shd w:val="clear" w:color="auto" w:fill="auto"/>
            <w:vAlign w:val="center"/>
          </w:tcPr>
          <w:p w14:paraId="55E871E7" w14:textId="77777777" w:rsidR="00153AED" w:rsidRDefault="00153AED" w:rsidP="00153AED">
            <w:pPr>
              <w:jc w:val="center"/>
              <w:rPr>
                <w:rFonts w:cs="Arial"/>
                <w:szCs w:val="20"/>
              </w:rPr>
            </w:pPr>
            <w:r>
              <w:rPr>
                <w:rFonts w:cs="Arial"/>
                <w:szCs w:val="20"/>
              </w:rPr>
              <w:t>85</w:t>
            </w:r>
          </w:p>
        </w:tc>
        <w:tc>
          <w:tcPr>
            <w:tcW w:w="3420" w:type="dxa"/>
            <w:shd w:val="clear" w:color="auto" w:fill="auto"/>
            <w:vAlign w:val="center"/>
          </w:tcPr>
          <w:p w14:paraId="51667D57" w14:textId="77777777" w:rsidR="00153AED" w:rsidRPr="001B0652" w:rsidRDefault="00153AED" w:rsidP="00153AED">
            <w:r>
              <w:t>EVV</w:t>
            </w:r>
          </w:p>
        </w:tc>
        <w:tc>
          <w:tcPr>
            <w:tcW w:w="990" w:type="dxa"/>
            <w:shd w:val="clear" w:color="auto" w:fill="auto"/>
            <w:noWrap/>
            <w:vAlign w:val="center"/>
          </w:tcPr>
          <w:p w14:paraId="63E344F3" w14:textId="77777777" w:rsidR="00153AED" w:rsidRDefault="00153AED" w:rsidP="00153AED">
            <w:pPr>
              <w:jc w:val="center"/>
              <w:rPr>
                <w:rFonts w:cs="Arial"/>
                <w:szCs w:val="20"/>
              </w:rPr>
            </w:pPr>
            <w:r>
              <w:rPr>
                <w:rFonts w:cs="Arial"/>
                <w:szCs w:val="20"/>
              </w:rPr>
              <w:t>858</w:t>
            </w:r>
          </w:p>
        </w:tc>
        <w:tc>
          <w:tcPr>
            <w:tcW w:w="4500" w:type="dxa"/>
            <w:shd w:val="clear" w:color="auto" w:fill="auto"/>
            <w:vAlign w:val="center"/>
          </w:tcPr>
          <w:p w14:paraId="20D91005" w14:textId="77777777" w:rsidR="00153AED" w:rsidRPr="001B0652" w:rsidRDefault="00153AED" w:rsidP="00153AED">
            <w:pPr>
              <w:rPr>
                <w:rFonts w:cs="Arial"/>
                <w:szCs w:val="20"/>
              </w:rPr>
            </w:pPr>
            <w:r>
              <w:rPr>
                <w:rFonts w:cs="Arial"/>
                <w:szCs w:val="20"/>
              </w:rPr>
              <w:t>EVV Provider</w:t>
            </w:r>
          </w:p>
        </w:tc>
      </w:tr>
      <w:tr w:rsidR="00153AED" w:rsidRPr="009A15EF" w14:paraId="475389CD" w14:textId="77777777" w:rsidTr="000D5150">
        <w:trPr>
          <w:cantSplit/>
          <w:trHeight w:val="240"/>
        </w:trPr>
        <w:tc>
          <w:tcPr>
            <w:tcW w:w="900" w:type="dxa"/>
            <w:shd w:val="clear" w:color="auto" w:fill="auto"/>
            <w:vAlign w:val="center"/>
          </w:tcPr>
          <w:p w14:paraId="6D7D758C" w14:textId="77777777" w:rsidR="00153AED" w:rsidRDefault="00153AED" w:rsidP="00153AED">
            <w:pPr>
              <w:jc w:val="center"/>
              <w:rPr>
                <w:rFonts w:cs="Arial"/>
                <w:szCs w:val="20"/>
              </w:rPr>
            </w:pPr>
            <w:r>
              <w:rPr>
                <w:rFonts w:cs="Arial"/>
                <w:szCs w:val="20"/>
              </w:rPr>
              <w:t>85</w:t>
            </w:r>
          </w:p>
        </w:tc>
        <w:tc>
          <w:tcPr>
            <w:tcW w:w="3420" w:type="dxa"/>
            <w:shd w:val="clear" w:color="auto" w:fill="auto"/>
            <w:vAlign w:val="center"/>
          </w:tcPr>
          <w:p w14:paraId="011374DF" w14:textId="77777777" w:rsidR="00153AED" w:rsidRPr="001B0652" w:rsidRDefault="00153AED" w:rsidP="00153AED">
            <w:r>
              <w:t>EVV</w:t>
            </w:r>
          </w:p>
        </w:tc>
        <w:tc>
          <w:tcPr>
            <w:tcW w:w="990" w:type="dxa"/>
            <w:shd w:val="clear" w:color="auto" w:fill="auto"/>
            <w:noWrap/>
            <w:vAlign w:val="center"/>
          </w:tcPr>
          <w:p w14:paraId="62774FF9" w14:textId="77777777" w:rsidR="00153AED" w:rsidRDefault="00153AED" w:rsidP="00153AED">
            <w:pPr>
              <w:jc w:val="center"/>
              <w:rPr>
                <w:rFonts w:cs="Arial"/>
                <w:szCs w:val="20"/>
              </w:rPr>
            </w:pPr>
            <w:r>
              <w:rPr>
                <w:rFonts w:cs="Arial"/>
                <w:szCs w:val="20"/>
              </w:rPr>
              <w:t>859</w:t>
            </w:r>
          </w:p>
        </w:tc>
        <w:tc>
          <w:tcPr>
            <w:tcW w:w="4500" w:type="dxa"/>
            <w:shd w:val="clear" w:color="auto" w:fill="auto"/>
            <w:vAlign w:val="center"/>
          </w:tcPr>
          <w:p w14:paraId="1643EFCF" w14:textId="77777777" w:rsidR="00153AED" w:rsidRPr="001B0652" w:rsidRDefault="00153AED" w:rsidP="00153AED">
            <w:pPr>
              <w:rPr>
                <w:rFonts w:cs="Arial"/>
                <w:szCs w:val="20"/>
              </w:rPr>
            </w:pPr>
            <w:r>
              <w:rPr>
                <w:rFonts w:cs="Arial"/>
                <w:szCs w:val="20"/>
              </w:rPr>
              <w:t>EVV IRIS FEA</w:t>
            </w:r>
          </w:p>
        </w:tc>
      </w:tr>
      <w:tr w:rsidR="00153AED" w:rsidRPr="009A15EF" w14:paraId="0AE0C782" w14:textId="77777777" w:rsidTr="000D5150">
        <w:trPr>
          <w:cantSplit/>
          <w:trHeight w:val="240"/>
        </w:trPr>
        <w:tc>
          <w:tcPr>
            <w:tcW w:w="900" w:type="dxa"/>
            <w:shd w:val="clear" w:color="auto" w:fill="auto"/>
            <w:vAlign w:val="center"/>
          </w:tcPr>
          <w:p w14:paraId="6ADA60C0" w14:textId="77777777" w:rsidR="00153AED" w:rsidRDefault="00153AED" w:rsidP="00153AED">
            <w:pPr>
              <w:jc w:val="center"/>
              <w:rPr>
                <w:rFonts w:cs="Arial"/>
                <w:szCs w:val="20"/>
              </w:rPr>
            </w:pPr>
            <w:r>
              <w:rPr>
                <w:rFonts w:cs="Arial"/>
                <w:szCs w:val="20"/>
              </w:rPr>
              <w:t>85</w:t>
            </w:r>
          </w:p>
        </w:tc>
        <w:tc>
          <w:tcPr>
            <w:tcW w:w="3420" w:type="dxa"/>
            <w:shd w:val="clear" w:color="auto" w:fill="auto"/>
            <w:vAlign w:val="center"/>
          </w:tcPr>
          <w:p w14:paraId="56BE9970" w14:textId="77777777" w:rsidR="00153AED" w:rsidRPr="001B0652" w:rsidRDefault="00153AED" w:rsidP="00153AED">
            <w:r>
              <w:t>EVV</w:t>
            </w:r>
          </w:p>
        </w:tc>
        <w:tc>
          <w:tcPr>
            <w:tcW w:w="990" w:type="dxa"/>
            <w:shd w:val="clear" w:color="auto" w:fill="auto"/>
            <w:noWrap/>
            <w:vAlign w:val="center"/>
          </w:tcPr>
          <w:p w14:paraId="691148E8" w14:textId="77777777" w:rsidR="00153AED" w:rsidRDefault="00153AED" w:rsidP="00153AED">
            <w:pPr>
              <w:jc w:val="center"/>
              <w:rPr>
                <w:rFonts w:cs="Arial"/>
                <w:szCs w:val="20"/>
              </w:rPr>
            </w:pPr>
            <w:r>
              <w:rPr>
                <w:rFonts w:cs="Arial"/>
                <w:szCs w:val="20"/>
              </w:rPr>
              <w:t>860</w:t>
            </w:r>
          </w:p>
        </w:tc>
        <w:tc>
          <w:tcPr>
            <w:tcW w:w="4500" w:type="dxa"/>
            <w:shd w:val="clear" w:color="auto" w:fill="auto"/>
            <w:vAlign w:val="center"/>
          </w:tcPr>
          <w:p w14:paraId="5726E9B6" w14:textId="77777777" w:rsidR="00153AED" w:rsidRPr="001B0652" w:rsidRDefault="00153AED" w:rsidP="00153AED">
            <w:pPr>
              <w:rPr>
                <w:rFonts w:cs="Arial"/>
                <w:szCs w:val="20"/>
              </w:rPr>
            </w:pPr>
            <w:r>
              <w:rPr>
                <w:rFonts w:cs="Arial"/>
                <w:szCs w:val="20"/>
              </w:rPr>
              <w:t>EVV Worker</w:t>
            </w:r>
          </w:p>
        </w:tc>
      </w:tr>
    </w:tbl>
    <w:p w14:paraId="6C527847" w14:textId="77777777" w:rsidR="002B595B" w:rsidRPr="009A15EF" w:rsidRDefault="002B595B" w:rsidP="00C41A4D"/>
    <w:p w14:paraId="32DD2285" w14:textId="77777777" w:rsidR="005714BF" w:rsidRPr="009A15EF" w:rsidRDefault="005B0C24" w:rsidP="00C41A4D">
      <w:pPr>
        <w:pStyle w:val="Heading2"/>
        <w:spacing w:before="0" w:after="0"/>
        <w:rPr>
          <w:rFonts w:ascii="Verdana" w:hAnsi="Verdana"/>
          <w:sz w:val="32"/>
          <w:szCs w:val="32"/>
        </w:rPr>
      </w:pPr>
      <w:bookmarkStart w:id="41" w:name="_Toc150350011"/>
      <w:r w:rsidRPr="009A15EF">
        <w:rPr>
          <w:rFonts w:ascii="Verdana" w:hAnsi="Verdana"/>
          <w:sz w:val="32"/>
          <w:szCs w:val="32"/>
        </w:rPr>
        <w:t>Pricing Indicator C</w:t>
      </w:r>
      <w:r w:rsidR="007A26DF" w:rsidRPr="009A15EF">
        <w:rPr>
          <w:rFonts w:ascii="Verdana" w:hAnsi="Verdana"/>
          <w:sz w:val="32"/>
          <w:szCs w:val="32"/>
        </w:rPr>
        <w:t>odes</w:t>
      </w:r>
      <w:bookmarkEnd w:id="41"/>
    </w:p>
    <w:p w14:paraId="6882235A" w14:textId="77777777" w:rsidR="007A26DF" w:rsidRPr="009A15EF" w:rsidRDefault="007A26DF" w:rsidP="00C41A4D">
      <w:pPr>
        <w:rPr>
          <w:szCs w:val="20"/>
        </w:rPr>
      </w:pPr>
      <w:r w:rsidRPr="009A15EF">
        <w:rPr>
          <w:szCs w:val="20"/>
        </w:rPr>
        <w:t>The prici</w:t>
      </w:r>
      <w:r w:rsidR="00EA387C" w:rsidRPr="009A15EF">
        <w:rPr>
          <w:szCs w:val="20"/>
        </w:rPr>
        <w:t>ng indicator</w:t>
      </w:r>
      <w:r w:rsidR="00A13AF1" w:rsidRPr="009A15EF">
        <w:rPr>
          <w:szCs w:val="20"/>
        </w:rPr>
        <w:t xml:space="preserve"> dictates the method utilized for pricing</w:t>
      </w:r>
      <w:r w:rsidRPr="009A15EF">
        <w:rPr>
          <w:szCs w:val="20"/>
        </w:rPr>
        <w:t xml:space="preserve">.  </w:t>
      </w:r>
    </w:p>
    <w:p w14:paraId="63932822" w14:textId="77777777" w:rsidR="007A26DF" w:rsidRPr="009A15EF" w:rsidRDefault="007A26DF" w:rsidP="00C41A4D"/>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8146"/>
      </w:tblGrid>
      <w:tr w:rsidR="007A26DF" w:rsidRPr="009A15EF" w14:paraId="515DBF42" w14:textId="77777777" w:rsidTr="00C15BC9">
        <w:trPr>
          <w:tblHeader/>
        </w:trPr>
        <w:tc>
          <w:tcPr>
            <w:tcW w:w="1214" w:type="dxa"/>
            <w:shd w:val="clear" w:color="auto" w:fill="C0C0C0"/>
          </w:tcPr>
          <w:p w14:paraId="1F778488" w14:textId="77777777" w:rsidR="007A26DF" w:rsidRPr="009A15EF" w:rsidRDefault="007A26DF" w:rsidP="00C41A4D">
            <w:pPr>
              <w:rPr>
                <w:b/>
                <w:bCs/>
                <w:iCs/>
                <w:szCs w:val="20"/>
              </w:rPr>
            </w:pPr>
            <w:r w:rsidRPr="009A15EF">
              <w:rPr>
                <w:b/>
                <w:bCs/>
                <w:iCs/>
                <w:szCs w:val="20"/>
              </w:rPr>
              <w:t>Pricing Indictor Code</w:t>
            </w:r>
          </w:p>
        </w:tc>
        <w:tc>
          <w:tcPr>
            <w:tcW w:w="8146" w:type="dxa"/>
            <w:shd w:val="clear" w:color="auto" w:fill="C0C0C0"/>
            <w:vAlign w:val="center"/>
          </w:tcPr>
          <w:p w14:paraId="472429A0" w14:textId="77777777" w:rsidR="007A26DF" w:rsidRPr="009A15EF" w:rsidRDefault="007A26DF" w:rsidP="00C41A4D">
            <w:pPr>
              <w:rPr>
                <w:b/>
                <w:szCs w:val="20"/>
              </w:rPr>
            </w:pPr>
            <w:r w:rsidRPr="009A15EF">
              <w:rPr>
                <w:b/>
                <w:szCs w:val="20"/>
              </w:rPr>
              <w:t>Description</w:t>
            </w:r>
          </w:p>
        </w:tc>
      </w:tr>
      <w:tr w:rsidR="00D15745" w:rsidRPr="009A15EF" w14:paraId="42222175" w14:textId="77777777" w:rsidTr="00C15BC9">
        <w:trPr>
          <w:trHeight w:val="233"/>
        </w:trPr>
        <w:tc>
          <w:tcPr>
            <w:tcW w:w="1214" w:type="dxa"/>
          </w:tcPr>
          <w:p w14:paraId="147F228B" w14:textId="77777777" w:rsidR="00D15745" w:rsidRPr="009A15EF" w:rsidRDefault="00D15745" w:rsidP="00C41A4D">
            <w:pPr>
              <w:rPr>
                <w:b/>
                <w:bCs/>
                <w:iCs/>
                <w:szCs w:val="20"/>
              </w:rPr>
            </w:pPr>
            <w:r w:rsidRPr="009A15EF">
              <w:rPr>
                <w:b/>
                <w:bCs/>
                <w:iCs/>
                <w:szCs w:val="20"/>
              </w:rPr>
              <w:t>ANESTH</w:t>
            </w:r>
          </w:p>
        </w:tc>
        <w:tc>
          <w:tcPr>
            <w:tcW w:w="8146" w:type="dxa"/>
          </w:tcPr>
          <w:p w14:paraId="6C5CE09F" w14:textId="3C7F729D" w:rsidR="00D15745" w:rsidRPr="009A15EF" w:rsidRDefault="00D15745" w:rsidP="00C41A4D">
            <w:pPr>
              <w:rPr>
                <w:szCs w:val="20"/>
              </w:rPr>
            </w:pPr>
            <w:r w:rsidRPr="009A15EF">
              <w:rPr>
                <w:szCs w:val="20"/>
              </w:rPr>
              <w:t>The system utilizes the Anesthesia pricing.</w:t>
            </w:r>
          </w:p>
        </w:tc>
      </w:tr>
      <w:tr w:rsidR="00843CDD" w:rsidRPr="009A15EF" w14:paraId="5BBAA448" w14:textId="77777777" w:rsidTr="00C15BC9">
        <w:trPr>
          <w:trHeight w:val="233"/>
        </w:trPr>
        <w:tc>
          <w:tcPr>
            <w:tcW w:w="1214" w:type="dxa"/>
          </w:tcPr>
          <w:p w14:paraId="29C712ED" w14:textId="247172E4" w:rsidR="00843CDD" w:rsidRPr="009A15EF" w:rsidRDefault="00843CDD" w:rsidP="00C41A4D">
            <w:pPr>
              <w:rPr>
                <w:b/>
                <w:bCs/>
                <w:iCs/>
                <w:szCs w:val="20"/>
              </w:rPr>
            </w:pPr>
            <w:r>
              <w:rPr>
                <w:b/>
                <w:bCs/>
                <w:iCs/>
                <w:szCs w:val="20"/>
              </w:rPr>
              <w:t xml:space="preserve">BILLED </w:t>
            </w:r>
          </w:p>
        </w:tc>
        <w:tc>
          <w:tcPr>
            <w:tcW w:w="8146" w:type="dxa"/>
          </w:tcPr>
          <w:p w14:paraId="552DDE6B" w14:textId="673252B3" w:rsidR="00843CDD" w:rsidRPr="009A15EF" w:rsidRDefault="009D5B88" w:rsidP="00C41A4D">
            <w:pPr>
              <w:rPr>
                <w:szCs w:val="20"/>
              </w:rPr>
            </w:pPr>
            <w:r>
              <w:rPr>
                <w:szCs w:val="20"/>
              </w:rPr>
              <w:t>The system utilizes the Billed amount</w:t>
            </w:r>
            <w:r w:rsidR="00A4064E">
              <w:rPr>
                <w:szCs w:val="20"/>
              </w:rPr>
              <w:t xml:space="preserve"> of the claim detail.</w:t>
            </w:r>
          </w:p>
        </w:tc>
      </w:tr>
      <w:tr w:rsidR="00AB6E52" w:rsidRPr="009A15EF" w14:paraId="1364D558" w14:textId="77777777" w:rsidTr="00DD761C">
        <w:trPr>
          <w:trHeight w:val="269"/>
        </w:trPr>
        <w:tc>
          <w:tcPr>
            <w:tcW w:w="1214" w:type="dxa"/>
            <w:shd w:val="clear" w:color="auto" w:fill="auto"/>
          </w:tcPr>
          <w:p w14:paraId="326A5C59" w14:textId="77777777" w:rsidR="00AB6E52" w:rsidRPr="00750445" w:rsidRDefault="00AB6E52" w:rsidP="00C41A4D">
            <w:pPr>
              <w:rPr>
                <w:b/>
                <w:bCs/>
                <w:iCs/>
                <w:szCs w:val="20"/>
              </w:rPr>
            </w:pPr>
            <w:r w:rsidRPr="00750445">
              <w:rPr>
                <w:b/>
                <w:bCs/>
                <w:iCs/>
                <w:szCs w:val="20"/>
              </w:rPr>
              <w:t>DRG</w:t>
            </w:r>
          </w:p>
        </w:tc>
        <w:tc>
          <w:tcPr>
            <w:tcW w:w="8146" w:type="dxa"/>
            <w:shd w:val="clear" w:color="auto" w:fill="auto"/>
          </w:tcPr>
          <w:p w14:paraId="356589D1" w14:textId="5EBABA06" w:rsidR="00AB6E52" w:rsidRPr="00750445" w:rsidRDefault="00AB6E52" w:rsidP="00C41A4D">
            <w:pPr>
              <w:rPr>
                <w:szCs w:val="20"/>
              </w:rPr>
            </w:pPr>
            <w:r w:rsidRPr="00750445">
              <w:rPr>
                <w:szCs w:val="20"/>
              </w:rPr>
              <w:t>The system utilizes DRG APR DRG pricing.</w:t>
            </w:r>
          </w:p>
        </w:tc>
      </w:tr>
      <w:tr w:rsidR="00AB6E52" w:rsidRPr="009A15EF" w14:paraId="7DB06536" w14:textId="77777777" w:rsidTr="00DD761C">
        <w:trPr>
          <w:trHeight w:val="269"/>
        </w:trPr>
        <w:tc>
          <w:tcPr>
            <w:tcW w:w="1214" w:type="dxa"/>
            <w:shd w:val="clear" w:color="auto" w:fill="auto"/>
          </w:tcPr>
          <w:p w14:paraId="1E595036" w14:textId="77777777" w:rsidR="00AB6E52" w:rsidRPr="00750445" w:rsidRDefault="00AB6E52" w:rsidP="00C41A4D">
            <w:pPr>
              <w:rPr>
                <w:b/>
                <w:bCs/>
                <w:iCs/>
                <w:szCs w:val="20"/>
              </w:rPr>
            </w:pPr>
            <w:r w:rsidRPr="00750445">
              <w:rPr>
                <w:b/>
                <w:bCs/>
                <w:iCs/>
                <w:szCs w:val="20"/>
              </w:rPr>
              <w:t>EAPG</w:t>
            </w:r>
          </w:p>
        </w:tc>
        <w:tc>
          <w:tcPr>
            <w:tcW w:w="8146" w:type="dxa"/>
            <w:shd w:val="clear" w:color="auto" w:fill="auto"/>
          </w:tcPr>
          <w:p w14:paraId="6366E6C8" w14:textId="5F5F1BCF" w:rsidR="00AB6E52" w:rsidRPr="00750445" w:rsidRDefault="00AB6E52" w:rsidP="00C41A4D">
            <w:pPr>
              <w:rPr>
                <w:szCs w:val="20"/>
              </w:rPr>
            </w:pPr>
            <w:r w:rsidRPr="00750445">
              <w:rPr>
                <w:szCs w:val="20"/>
              </w:rPr>
              <w:t>The system utilizes EAPG pricing.</w:t>
            </w:r>
          </w:p>
        </w:tc>
      </w:tr>
      <w:tr w:rsidR="009D5B88" w:rsidRPr="009A15EF" w14:paraId="3DA5BED1" w14:textId="77777777" w:rsidTr="00DD761C">
        <w:trPr>
          <w:trHeight w:val="269"/>
        </w:trPr>
        <w:tc>
          <w:tcPr>
            <w:tcW w:w="1214" w:type="dxa"/>
            <w:shd w:val="clear" w:color="auto" w:fill="auto"/>
          </w:tcPr>
          <w:p w14:paraId="6C104E7D" w14:textId="745ACD25" w:rsidR="009D5B88" w:rsidRPr="00750445" w:rsidRDefault="009D5B88" w:rsidP="00C41A4D">
            <w:pPr>
              <w:rPr>
                <w:b/>
                <w:bCs/>
                <w:iCs/>
                <w:szCs w:val="20"/>
              </w:rPr>
            </w:pPr>
            <w:r>
              <w:rPr>
                <w:b/>
                <w:bCs/>
                <w:iCs/>
                <w:szCs w:val="20"/>
              </w:rPr>
              <w:t>ESRD</w:t>
            </w:r>
          </w:p>
        </w:tc>
        <w:tc>
          <w:tcPr>
            <w:tcW w:w="8146" w:type="dxa"/>
            <w:shd w:val="clear" w:color="auto" w:fill="auto"/>
          </w:tcPr>
          <w:p w14:paraId="48A00327" w14:textId="3BB66575" w:rsidR="009D5B88" w:rsidRPr="00750445" w:rsidRDefault="009D5B88" w:rsidP="00C41A4D">
            <w:pPr>
              <w:rPr>
                <w:szCs w:val="20"/>
              </w:rPr>
            </w:pPr>
            <w:r>
              <w:rPr>
                <w:szCs w:val="20"/>
              </w:rPr>
              <w:t>The system utilizes End Stage Renal Disease</w:t>
            </w:r>
            <w:r w:rsidR="00C558E5">
              <w:rPr>
                <w:szCs w:val="20"/>
              </w:rPr>
              <w:t xml:space="preserve"> pricing.</w:t>
            </w:r>
          </w:p>
        </w:tc>
      </w:tr>
      <w:tr w:rsidR="00C558E5" w:rsidRPr="009A15EF" w14:paraId="0C11EC7A" w14:textId="77777777" w:rsidTr="00DD761C">
        <w:trPr>
          <w:trHeight w:val="269"/>
        </w:trPr>
        <w:tc>
          <w:tcPr>
            <w:tcW w:w="1214" w:type="dxa"/>
            <w:shd w:val="clear" w:color="auto" w:fill="auto"/>
          </w:tcPr>
          <w:p w14:paraId="0D9E9123" w14:textId="51B75B6D" w:rsidR="00C558E5" w:rsidRDefault="00C558E5" w:rsidP="00C41A4D">
            <w:pPr>
              <w:rPr>
                <w:b/>
                <w:bCs/>
                <w:iCs/>
                <w:szCs w:val="20"/>
              </w:rPr>
            </w:pPr>
            <w:r>
              <w:rPr>
                <w:b/>
                <w:bCs/>
                <w:iCs/>
                <w:szCs w:val="20"/>
              </w:rPr>
              <w:t>ESRDMX</w:t>
            </w:r>
          </w:p>
        </w:tc>
        <w:tc>
          <w:tcPr>
            <w:tcW w:w="8146" w:type="dxa"/>
            <w:shd w:val="clear" w:color="auto" w:fill="auto"/>
          </w:tcPr>
          <w:p w14:paraId="17329F32" w14:textId="0E06F374" w:rsidR="00C558E5" w:rsidRDefault="00C558E5" w:rsidP="00C41A4D">
            <w:pPr>
              <w:rPr>
                <w:szCs w:val="20"/>
              </w:rPr>
            </w:pPr>
            <w:r>
              <w:rPr>
                <w:szCs w:val="20"/>
              </w:rPr>
              <w:t xml:space="preserve">The system utilizes </w:t>
            </w:r>
            <w:r w:rsidR="008D373D">
              <w:rPr>
                <w:szCs w:val="20"/>
              </w:rPr>
              <w:t xml:space="preserve">ESRD Max Fee pricing. </w:t>
            </w:r>
          </w:p>
        </w:tc>
      </w:tr>
      <w:tr w:rsidR="00F16BAA" w:rsidRPr="009A15EF" w14:paraId="5C0D827E" w14:textId="77777777" w:rsidTr="00DD761C">
        <w:trPr>
          <w:trHeight w:val="269"/>
        </w:trPr>
        <w:tc>
          <w:tcPr>
            <w:tcW w:w="1214" w:type="dxa"/>
            <w:shd w:val="clear" w:color="auto" w:fill="auto"/>
          </w:tcPr>
          <w:p w14:paraId="6A01804A" w14:textId="08D39DA9" w:rsidR="00F16BAA" w:rsidRDefault="00F16BAA" w:rsidP="00C41A4D">
            <w:pPr>
              <w:rPr>
                <w:b/>
                <w:bCs/>
                <w:iCs/>
                <w:szCs w:val="20"/>
              </w:rPr>
            </w:pPr>
            <w:r>
              <w:rPr>
                <w:b/>
                <w:bCs/>
                <w:iCs/>
                <w:szCs w:val="20"/>
              </w:rPr>
              <w:t>HIPPS</w:t>
            </w:r>
          </w:p>
        </w:tc>
        <w:tc>
          <w:tcPr>
            <w:tcW w:w="8146" w:type="dxa"/>
            <w:shd w:val="clear" w:color="auto" w:fill="auto"/>
          </w:tcPr>
          <w:p w14:paraId="56A39164" w14:textId="698B0486" w:rsidR="00F16BAA" w:rsidRDefault="00855EB1" w:rsidP="00C41A4D">
            <w:pPr>
              <w:rPr>
                <w:szCs w:val="20"/>
              </w:rPr>
            </w:pPr>
            <w:r>
              <w:rPr>
                <w:szCs w:val="20"/>
              </w:rPr>
              <w:t xml:space="preserve">The system utilizes Long Term Care </w:t>
            </w:r>
            <w:r w:rsidR="0057767B">
              <w:rPr>
                <w:szCs w:val="20"/>
              </w:rPr>
              <w:t xml:space="preserve">HIPPS code pricing. </w:t>
            </w:r>
          </w:p>
        </w:tc>
      </w:tr>
      <w:tr w:rsidR="00AB6E52" w:rsidRPr="009A15EF" w14:paraId="6279F2CC" w14:textId="77777777" w:rsidTr="00DD761C">
        <w:trPr>
          <w:trHeight w:val="269"/>
        </w:trPr>
        <w:tc>
          <w:tcPr>
            <w:tcW w:w="1214" w:type="dxa"/>
            <w:shd w:val="clear" w:color="auto" w:fill="auto"/>
          </w:tcPr>
          <w:p w14:paraId="7327D1A9" w14:textId="77777777" w:rsidR="00AB6E52" w:rsidRPr="00750445" w:rsidRDefault="00AB6E52" w:rsidP="00C41A4D">
            <w:pPr>
              <w:rPr>
                <w:b/>
                <w:bCs/>
                <w:iCs/>
                <w:szCs w:val="20"/>
              </w:rPr>
            </w:pPr>
            <w:r w:rsidRPr="00750445">
              <w:rPr>
                <w:b/>
                <w:bCs/>
                <w:iCs/>
                <w:szCs w:val="20"/>
              </w:rPr>
              <w:t>IPDIEM</w:t>
            </w:r>
          </w:p>
        </w:tc>
        <w:tc>
          <w:tcPr>
            <w:tcW w:w="8146" w:type="dxa"/>
            <w:shd w:val="clear" w:color="auto" w:fill="auto"/>
          </w:tcPr>
          <w:p w14:paraId="59A322C6" w14:textId="77777777" w:rsidR="00AB6E52" w:rsidRPr="00750445" w:rsidRDefault="00AB6E52" w:rsidP="00C41A4D">
            <w:pPr>
              <w:rPr>
                <w:szCs w:val="20"/>
              </w:rPr>
            </w:pPr>
            <w:r w:rsidRPr="00750445">
              <w:rPr>
                <w:szCs w:val="20"/>
              </w:rPr>
              <w:t>The system utilizes inpatient per diem pricing.</w:t>
            </w:r>
          </w:p>
        </w:tc>
      </w:tr>
      <w:tr w:rsidR="00B84DD2" w:rsidRPr="009A15EF" w14:paraId="67CD3D59" w14:textId="77777777" w:rsidTr="00DD761C">
        <w:trPr>
          <w:trHeight w:val="269"/>
        </w:trPr>
        <w:tc>
          <w:tcPr>
            <w:tcW w:w="1214" w:type="dxa"/>
            <w:shd w:val="clear" w:color="auto" w:fill="auto"/>
          </w:tcPr>
          <w:p w14:paraId="01CB3BFA" w14:textId="6CDB4022" w:rsidR="00B84DD2" w:rsidRPr="00750445" w:rsidRDefault="00B84DD2" w:rsidP="00C41A4D">
            <w:pPr>
              <w:rPr>
                <w:b/>
                <w:bCs/>
                <w:iCs/>
                <w:szCs w:val="20"/>
              </w:rPr>
            </w:pPr>
            <w:r>
              <w:rPr>
                <w:b/>
                <w:bCs/>
                <w:iCs/>
                <w:szCs w:val="20"/>
              </w:rPr>
              <w:t>LTCANC</w:t>
            </w:r>
          </w:p>
        </w:tc>
        <w:tc>
          <w:tcPr>
            <w:tcW w:w="8146" w:type="dxa"/>
            <w:shd w:val="clear" w:color="auto" w:fill="auto"/>
          </w:tcPr>
          <w:p w14:paraId="6CC8A0C9" w14:textId="35C2D234" w:rsidR="00B84DD2" w:rsidRPr="00750445" w:rsidRDefault="00B84DD2" w:rsidP="00C41A4D">
            <w:pPr>
              <w:rPr>
                <w:szCs w:val="20"/>
              </w:rPr>
            </w:pPr>
            <w:r>
              <w:rPr>
                <w:szCs w:val="20"/>
              </w:rPr>
              <w:t xml:space="preserve">The system utilizes Long Term Care Ancillary pricing. </w:t>
            </w:r>
          </w:p>
        </w:tc>
      </w:tr>
      <w:tr w:rsidR="00B84DD2" w:rsidRPr="009A15EF" w14:paraId="6BC7B42A" w14:textId="77777777" w:rsidTr="00DD761C">
        <w:trPr>
          <w:trHeight w:val="269"/>
        </w:trPr>
        <w:tc>
          <w:tcPr>
            <w:tcW w:w="1214" w:type="dxa"/>
            <w:shd w:val="clear" w:color="auto" w:fill="auto"/>
          </w:tcPr>
          <w:p w14:paraId="6D8905E6" w14:textId="10FADB69" w:rsidR="00B84DD2" w:rsidRDefault="00784698" w:rsidP="00C41A4D">
            <w:pPr>
              <w:rPr>
                <w:b/>
                <w:bCs/>
                <w:iCs/>
                <w:szCs w:val="20"/>
              </w:rPr>
            </w:pPr>
            <w:r>
              <w:rPr>
                <w:b/>
                <w:bCs/>
                <w:iCs/>
                <w:szCs w:val="20"/>
              </w:rPr>
              <w:t>LTCLOC</w:t>
            </w:r>
          </w:p>
        </w:tc>
        <w:tc>
          <w:tcPr>
            <w:tcW w:w="8146" w:type="dxa"/>
            <w:shd w:val="clear" w:color="auto" w:fill="auto"/>
          </w:tcPr>
          <w:p w14:paraId="3CB44BAB" w14:textId="618311CD" w:rsidR="00B84DD2" w:rsidRDefault="00784698" w:rsidP="00C41A4D">
            <w:pPr>
              <w:rPr>
                <w:szCs w:val="20"/>
              </w:rPr>
            </w:pPr>
            <w:r>
              <w:rPr>
                <w:szCs w:val="20"/>
              </w:rPr>
              <w:t>The system utilizes Level of Care pricing</w:t>
            </w:r>
          </w:p>
        </w:tc>
      </w:tr>
      <w:tr w:rsidR="00784698" w:rsidRPr="009A15EF" w14:paraId="72947723" w14:textId="77777777" w:rsidTr="00DD761C">
        <w:trPr>
          <w:trHeight w:val="269"/>
        </w:trPr>
        <w:tc>
          <w:tcPr>
            <w:tcW w:w="1214" w:type="dxa"/>
            <w:shd w:val="clear" w:color="auto" w:fill="auto"/>
          </w:tcPr>
          <w:p w14:paraId="79A39507" w14:textId="77DC2495" w:rsidR="00784698" w:rsidRDefault="00703DD9" w:rsidP="00C41A4D">
            <w:pPr>
              <w:rPr>
                <w:b/>
                <w:bCs/>
                <w:iCs/>
                <w:szCs w:val="20"/>
              </w:rPr>
            </w:pPr>
            <w:r>
              <w:rPr>
                <w:b/>
                <w:bCs/>
                <w:iCs/>
                <w:szCs w:val="20"/>
              </w:rPr>
              <w:t>MANUAL</w:t>
            </w:r>
          </w:p>
        </w:tc>
        <w:tc>
          <w:tcPr>
            <w:tcW w:w="8146" w:type="dxa"/>
            <w:shd w:val="clear" w:color="auto" w:fill="auto"/>
          </w:tcPr>
          <w:p w14:paraId="139913AC" w14:textId="7A707189" w:rsidR="00784698" w:rsidRDefault="00703DD9" w:rsidP="00C41A4D">
            <w:pPr>
              <w:rPr>
                <w:szCs w:val="20"/>
              </w:rPr>
            </w:pPr>
            <w:r>
              <w:rPr>
                <w:szCs w:val="20"/>
              </w:rPr>
              <w:t>The system suspends the claim for m</w:t>
            </w:r>
            <w:r w:rsidR="00521F38">
              <w:rPr>
                <w:szCs w:val="20"/>
              </w:rPr>
              <w:t xml:space="preserve">anual pricing. </w:t>
            </w:r>
          </w:p>
        </w:tc>
      </w:tr>
      <w:tr w:rsidR="00D15745" w:rsidRPr="009A15EF" w14:paraId="6A771606" w14:textId="77777777" w:rsidTr="00C15BC9">
        <w:trPr>
          <w:trHeight w:val="269"/>
        </w:trPr>
        <w:tc>
          <w:tcPr>
            <w:tcW w:w="1214" w:type="dxa"/>
          </w:tcPr>
          <w:p w14:paraId="7B647963" w14:textId="77777777" w:rsidR="00D15745" w:rsidRPr="009A15EF" w:rsidRDefault="00D15745" w:rsidP="00C41A4D">
            <w:pPr>
              <w:rPr>
                <w:b/>
                <w:bCs/>
                <w:iCs/>
                <w:szCs w:val="20"/>
              </w:rPr>
            </w:pPr>
            <w:r w:rsidRPr="009A15EF">
              <w:rPr>
                <w:b/>
                <w:bCs/>
                <w:iCs/>
                <w:szCs w:val="20"/>
              </w:rPr>
              <w:t>MAXFEE</w:t>
            </w:r>
          </w:p>
        </w:tc>
        <w:tc>
          <w:tcPr>
            <w:tcW w:w="8146" w:type="dxa"/>
          </w:tcPr>
          <w:p w14:paraId="5891BFC7" w14:textId="77777777" w:rsidR="00D15745" w:rsidRPr="009A15EF" w:rsidRDefault="00D15745" w:rsidP="00C41A4D">
            <w:pPr>
              <w:rPr>
                <w:szCs w:val="20"/>
              </w:rPr>
            </w:pPr>
            <w:r w:rsidRPr="009A15EF">
              <w:rPr>
                <w:szCs w:val="20"/>
              </w:rPr>
              <w:t>The system utilizes the procedure max fee rate on file.</w:t>
            </w:r>
          </w:p>
        </w:tc>
      </w:tr>
      <w:tr w:rsidR="00521F38" w:rsidRPr="009A15EF" w14:paraId="189CC0E3" w14:textId="77777777" w:rsidTr="00C15BC9">
        <w:trPr>
          <w:trHeight w:val="269"/>
        </w:trPr>
        <w:tc>
          <w:tcPr>
            <w:tcW w:w="1214" w:type="dxa"/>
          </w:tcPr>
          <w:p w14:paraId="1DF01EFA" w14:textId="3582EF07" w:rsidR="00521F38" w:rsidRPr="009A15EF" w:rsidRDefault="00521F38" w:rsidP="00C41A4D">
            <w:pPr>
              <w:rPr>
                <w:b/>
                <w:bCs/>
                <w:iCs/>
                <w:szCs w:val="20"/>
              </w:rPr>
            </w:pPr>
            <w:r>
              <w:rPr>
                <w:b/>
                <w:bCs/>
                <w:iCs/>
                <w:szCs w:val="20"/>
              </w:rPr>
              <w:t>MAXOUT</w:t>
            </w:r>
          </w:p>
        </w:tc>
        <w:tc>
          <w:tcPr>
            <w:tcW w:w="8146" w:type="dxa"/>
          </w:tcPr>
          <w:p w14:paraId="1FE112D9" w14:textId="1AFCBEFC" w:rsidR="00521F38" w:rsidRPr="009A15EF" w:rsidRDefault="00521F38" w:rsidP="00C41A4D">
            <w:pPr>
              <w:rPr>
                <w:szCs w:val="20"/>
              </w:rPr>
            </w:pPr>
            <w:r>
              <w:rPr>
                <w:szCs w:val="20"/>
              </w:rPr>
              <w:t xml:space="preserve">The system utilizes Outpatient procedure pricing. </w:t>
            </w:r>
          </w:p>
        </w:tc>
      </w:tr>
      <w:tr w:rsidR="0042049C" w:rsidRPr="009A15EF" w14:paraId="0BF5D6B1" w14:textId="77777777" w:rsidTr="00C15BC9">
        <w:trPr>
          <w:trHeight w:val="269"/>
        </w:trPr>
        <w:tc>
          <w:tcPr>
            <w:tcW w:w="1214" w:type="dxa"/>
          </w:tcPr>
          <w:p w14:paraId="3275A26A" w14:textId="5DFC26D4" w:rsidR="0042049C" w:rsidRDefault="0042049C" w:rsidP="00C41A4D">
            <w:pPr>
              <w:rPr>
                <w:b/>
                <w:bCs/>
                <w:iCs/>
                <w:szCs w:val="20"/>
              </w:rPr>
            </w:pPr>
            <w:r>
              <w:rPr>
                <w:b/>
                <w:bCs/>
                <w:iCs/>
                <w:szCs w:val="20"/>
              </w:rPr>
              <w:t>OPPRVR</w:t>
            </w:r>
          </w:p>
        </w:tc>
        <w:tc>
          <w:tcPr>
            <w:tcW w:w="8146" w:type="dxa"/>
          </w:tcPr>
          <w:p w14:paraId="65E48CAE" w14:textId="11C93EC4" w:rsidR="0042049C" w:rsidRDefault="0042049C" w:rsidP="00C41A4D">
            <w:pPr>
              <w:rPr>
                <w:szCs w:val="20"/>
              </w:rPr>
            </w:pPr>
            <w:r>
              <w:rPr>
                <w:szCs w:val="20"/>
              </w:rPr>
              <w:t xml:space="preserve">The system utilizes percent and per diem pricing. </w:t>
            </w:r>
          </w:p>
        </w:tc>
      </w:tr>
      <w:tr w:rsidR="0042049C" w:rsidRPr="009A15EF" w14:paraId="437781CA" w14:textId="77777777" w:rsidTr="00C15BC9">
        <w:trPr>
          <w:trHeight w:val="269"/>
        </w:trPr>
        <w:tc>
          <w:tcPr>
            <w:tcW w:w="1214" w:type="dxa"/>
          </w:tcPr>
          <w:p w14:paraId="71AD4FBE" w14:textId="7148BEC1" w:rsidR="0042049C" w:rsidRDefault="00A4064E" w:rsidP="00C41A4D">
            <w:pPr>
              <w:rPr>
                <w:b/>
                <w:bCs/>
                <w:iCs/>
                <w:szCs w:val="20"/>
              </w:rPr>
            </w:pPr>
            <w:r>
              <w:rPr>
                <w:b/>
                <w:bCs/>
                <w:iCs/>
                <w:szCs w:val="20"/>
              </w:rPr>
              <w:t>PAY0</w:t>
            </w:r>
          </w:p>
        </w:tc>
        <w:tc>
          <w:tcPr>
            <w:tcW w:w="8146" w:type="dxa"/>
          </w:tcPr>
          <w:p w14:paraId="20D917EC" w14:textId="59218454" w:rsidR="0042049C" w:rsidRDefault="00F75947" w:rsidP="00C41A4D">
            <w:pPr>
              <w:rPr>
                <w:szCs w:val="20"/>
              </w:rPr>
            </w:pPr>
            <w:r>
              <w:rPr>
                <w:szCs w:val="20"/>
              </w:rPr>
              <w:t xml:space="preserve">The system utilizes an allowed amount of zero. </w:t>
            </w:r>
          </w:p>
        </w:tc>
      </w:tr>
      <w:tr w:rsidR="00D15745" w:rsidRPr="009A15EF" w14:paraId="2EC5E9FF" w14:textId="77777777" w:rsidTr="00C15BC9">
        <w:trPr>
          <w:trHeight w:val="90"/>
        </w:trPr>
        <w:tc>
          <w:tcPr>
            <w:tcW w:w="1214" w:type="dxa"/>
          </w:tcPr>
          <w:p w14:paraId="7594D11F" w14:textId="77777777" w:rsidR="00D15745" w:rsidRPr="009A15EF" w:rsidRDefault="00D15745" w:rsidP="00C41A4D">
            <w:pPr>
              <w:rPr>
                <w:b/>
                <w:bCs/>
                <w:iCs/>
                <w:szCs w:val="20"/>
              </w:rPr>
            </w:pPr>
            <w:r w:rsidRPr="009A15EF">
              <w:rPr>
                <w:b/>
                <w:bCs/>
                <w:iCs/>
                <w:szCs w:val="20"/>
              </w:rPr>
              <w:t>SYSMAN</w:t>
            </w:r>
          </w:p>
        </w:tc>
        <w:tc>
          <w:tcPr>
            <w:tcW w:w="8146" w:type="dxa"/>
          </w:tcPr>
          <w:p w14:paraId="69279682" w14:textId="77777777" w:rsidR="00D15745" w:rsidRPr="009A15EF" w:rsidRDefault="00EA387C" w:rsidP="00C41A4D">
            <w:pPr>
              <w:rPr>
                <w:szCs w:val="20"/>
              </w:rPr>
            </w:pPr>
            <w:r w:rsidRPr="009A15EF">
              <w:rPr>
                <w:szCs w:val="20"/>
              </w:rPr>
              <w:t xml:space="preserve">The system suspends </w:t>
            </w:r>
            <w:r w:rsidR="00863838" w:rsidRPr="009A15EF">
              <w:rPr>
                <w:szCs w:val="20"/>
              </w:rPr>
              <w:t xml:space="preserve">the </w:t>
            </w:r>
            <w:r w:rsidRPr="009A15EF">
              <w:rPr>
                <w:szCs w:val="20"/>
              </w:rPr>
              <w:t>claim for manual pricing.</w:t>
            </w:r>
          </w:p>
        </w:tc>
      </w:tr>
      <w:tr w:rsidR="00A4064E" w:rsidRPr="009A15EF" w14:paraId="7D253813" w14:textId="77777777" w:rsidTr="00C15BC9">
        <w:trPr>
          <w:trHeight w:val="90"/>
        </w:trPr>
        <w:tc>
          <w:tcPr>
            <w:tcW w:w="1214" w:type="dxa"/>
          </w:tcPr>
          <w:p w14:paraId="259FB71E" w14:textId="5DABA3D3" w:rsidR="00A4064E" w:rsidRPr="009A15EF" w:rsidRDefault="00A4064E" w:rsidP="00C41A4D">
            <w:pPr>
              <w:rPr>
                <w:b/>
                <w:bCs/>
                <w:iCs/>
                <w:szCs w:val="20"/>
              </w:rPr>
            </w:pPr>
            <w:r>
              <w:rPr>
                <w:b/>
                <w:bCs/>
                <w:iCs/>
                <w:szCs w:val="20"/>
              </w:rPr>
              <w:t>UCCALL</w:t>
            </w:r>
          </w:p>
        </w:tc>
        <w:tc>
          <w:tcPr>
            <w:tcW w:w="8146" w:type="dxa"/>
          </w:tcPr>
          <w:p w14:paraId="7B40B9CF" w14:textId="57E91180" w:rsidR="00A4064E" w:rsidRPr="009A15EF" w:rsidRDefault="00D3192A" w:rsidP="00C41A4D">
            <w:pPr>
              <w:rPr>
                <w:szCs w:val="20"/>
              </w:rPr>
            </w:pPr>
            <w:r>
              <w:rPr>
                <w:szCs w:val="20"/>
              </w:rPr>
              <w:t xml:space="preserve">The system utilizes the providers UCC. </w:t>
            </w:r>
          </w:p>
        </w:tc>
      </w:tr>
    </w:tbl>
    <w:p w14:paraId="56A5C55C" w14:textId="77777777" w:rsidR="007A26DF" w:rsidRPr="009A15EF" w:rsidRDefault="007A26DF" w:rsidP="00C41A4D"/>
    <w:p w14:paraId="30913B02" w14:textId="77777777" w:rsidR="0029038C" w:rsidRPr="009A15EF" w:rsidRDefault="0029038C" w:rsidP="00C41A4D"/>
    <w:p w14:paraId="4E917FD6" w14:textId="77777777" w:rsidR="007A26DF" w:rsidRPr="009A15EF" w:rsidRDefault="007A26DF" w:rsidP="00C41A4D">
      <w:pPr>
        <w:pStyle w:val="Heading2"/>
        <w:spacing w:before="0" w:after="0"/>
        <w:rPr>
          <w:rFonts w:ascii="Verdana" w:hAnsi="Verdana"/>
          <w:sz w:val="32"/>
          <w:szCs w:val="32"/>
        </w:rPr>
      </w:pPr>
      <w:bookmarkStart w:id="42" w:name="_Toc150350012"/>
      <w:r w:rsidRPr="009A15EF">
        <w:rPr>
          <w:rFonts w:ascii="Verdana" w:hAnsi="Verdana"/>
          <w:sz w:val="32"/>
          <w:szCs w:val="32"/>
        </w:rPr>
        <w:lastRenderedPageBreak/>
        <w:t>Rate Type Codes</w:t>
      </w:r>
      <w:bookmarkEnd w:id="42"/>
    </w:p>
    <w:p w14:paraId="3EE212DA" w14:textId="77777777" w:rsidR="00C42972" w:rsidRPr="009A15EF" w:rsidRDefault="007A26DF" w:rsidP="00C41A4D">
      <w:pPr>
        <w:rPr>
          <w:szCs w:val="20"/>
        </w:rPr>
      </w:pPr>
      <w:r w:rsidRPr="009A15EF">
        <w:rPr>
          <w:szCs w:val="20"/>
        </w:rPr>
        <w:t>A rate type is used in conjunct</w:t>
      </w:r>
      <w:r w:rsidR="008F798B" w:rsidRPr="009A15EF">
        <w:rPr>
          <w:szCs w:val="20"/>
        </w:rPr>
        <w:t>ion with the pricing indicator</w:t>
      </w:r>
      <w:r w:rsidR="00DA325E" w:rsidRPr="009A15EF">
        <w:rPr>
          <w:szCs w:val="20"/>
        </w:rPr>
        <w:t xml:space="preserve"> and contract</w:t>
      </w:r>
      <w:r w:rsidRPr="009A15EF">
        <w:rPr>
          <w:szCs w:val="20"/>
        </w:rPr>
        <w:t xml:space="preserve"> to </w:t>
      </w:r>
      <w:r w:rsidR="00C9417A" w:rsidRPr="009A15EF">
        <w:rPr>
          <w:szCs w:val="20"/>
        </w:rPr>
        <w:t>identify</w:t>
      </w:r>
      <w:r w:rsidRPr="009A15EF">
        <w:rPr>
          <w:szCs w:val="20"/>
        </w:rPr>
        <w:t xml:space="preserve"> the rate </w:t>
      </w:r>
      <w:r w:rsidR="00383885" w:rsidRPr="009A15EF">
        <w:rPr>
          <w:szCs w:val="20"/>
        </w:rPr>
        <w:t xml:space="preserve">to be </w:t>
      </w:r>
      <w:r w:rsidRPr="009A15EF">
        <w:rPr>
          <w:szCs w:val="20"/>
        </w:rPr>
        <w:t>utilized to calculate the all</w:t>
      </w:r>
      <w:r w:rsidR="0047482D" w:rsidRPr="009A15EF">
        <w:rPr>
          <w:szCs w:val="20"/>
        </w:rPr>
        <w:t xml:space="preserve">owable amount for the service. </w:t>
      </w:r>
      <w:r w:rsidRPr="009A15EF">
        <w:rPr>
          <w:szCs w:val="20"/>
        </w:rPr>
        <w:t>The rate type</w:t>
      </w:r>
      <w:r w:rsidR="00383885" w:rsidRPr="009A15EF">
        <w:rPr>
          <w:szCs w:val="20"/>
        </w:rPr>
        <w:t xml:space="preserve"> </w:t>
      </w:r>
      <w:r w:rsidR="008F798B" w:rsidRPr="009A15EF">
        <w:rPr>
          <w:szCs w:val="20"/>
        </w:rPr>
        <w:t>allow</w:t>
      </w:r>
      <w:r w:rsidR="00383885" w:rsidRPr="009A15EF">
        <w:rPr>
          <w:szCs w:val="20"/>
        </w:rPr>
        <w:t>s</w:t>
      </w:r>
      <w:r w:rsidRPr="009A15EF">
        <w:rPr>
          <w:szCs w:val="20"/>
        </w:rPr>
        <w:t xml:space="preserve"> </w:t>
      </w:r>
      <w:r w:rsidR="001F1092" w:rsidRPr="009A15EF">
        <w:rPr>
          <w:szCs w:val="20"/>
        </w:rPr>
        <w:t xml:space="preserve">the </w:t>
      </w:r>
      <w:r w:rsidRPr="009A15EF">
        <w:rPr>
          <w:szCs w:val="20"/>
        </w:rPr>
        <w:t>same pricing methodologies</w:t>
      </w:r>
      <w:r w:rsidR="00DA325E" w:rsidRPr="009A15EF">
        <w:rPr>
          <w:szCs w:val="20"/>
        </w:rPr>
        <w:t>,</w:t>
      </w:r>
      <w:r w:rsidRPr="009A15EF">
        <w:rPr>
          <w:szCs w:val="20"/>
        </w:rPr>
        <w:t xml:space="preserve"> </w:t>
      </w:r>
      <w:r w:rsidR="001F1092" w:rsidRPr="009A15EF">
        <w:rPr>
          <w:szCs w:val="20"/>
        </w:rPr>
        <w:t xml:space="preserve">however </w:t>
      </w:r>
      <w:r w:rsidR="00FC0001" w:rsidRPr="009A15EF">
        <w:rPr>
          <w:szCs w:val="20"/>
        </w:rPr>
        <w:t>a different rate for the same procedure code</w:t>
      </w:r>
      <w:r w:rsidR="00C42972" w:rsidRPr="009A15EF">
        <w:rPr>
          <w:szCs w:val="20"/>
        </w:rPr>
        <w:t>.</w:t>
      </w:r>
      <w:r w:rsidR="00986D71" w:rsidRPr="009A15EF">
        <w:rPr>
          <w:szCs w:val="20"/>
        </w:rPr>
        <w:t xml:space="preserve"> There </w:t>
      </w:r>
      <w:r w:rsidR="00EA387C" w:rsidRPr="009A15EF">
        <w:rPr>
          <w:szCs w:val="20"/>
        </w:rPr>
        <w:t xml:space="preserve">are specific </w:t>
      </w:r>
      <w:r w:rsidR="00986D71" w:rsidRPr="009A15EF">
        <w:rPr>
          <w:szCs w:val="20"/>
        </w:rPr>
        <w:t>rate type</w:t>
      </w:r>
      <w:r w:rsidR="00383885" w:rsidRPr="009A15EF">
        <w:rPr>
          <w:szCs w:val="20"/>
        </w:rPr>
        <w:t>s</w:t>
      </w:r>
      <w:r w:rsidR="00986D71" w:rsidRPr="009A15EF">
        <w:rPr>
          <w:szCs w:val="20"/>
        </w:rPr>
        <w:t xml:space="preserve"> for every cont</w:t>
      </w:r>
      <w:r w:rsidR="00DA325E" w:rsidRPr="009A15EF">
        <w:rPr>
          <w:szCs w:val="20"/>
        </w:rPr>
        <w:t xml:space="preserve">ract and </w:t>
      </w:r>
      <w:r w:rsidR="00986D71" w:rsidRPr="009A15EF">
        <w:rPr>
          <w:szCs w:val="20"/>
        </w:rPr>
        <w:t xml:space="preserve">additional rate types </w:t>
      </w:r>
      <w:r w:rsidR="00E25DE0" w:rsidRPr="009A15EF">
        <w:rPr>
          <w:szCs w:val="20"/>
        </w:rPr>
        <w:t xml:space="preserve">will be added </w:t>
      </w:r>
      <w:r w:rsidR="00383885" w:rsidRPr="009A15EF">
        <w:rPr>
          <w:szCs w:val="20"/>
        </w:rPr>
        <w:t>as</w:t>
      </w:r>
      <w:r w:rsidR="0061419A" w:rsidRPr="009A15EF">
        <w:rPr>
          <w:szCs w:val="20"/>
        </w:rPr>
        <w:t xml:space="preserve"> needed.</w:t>
      </w:r>
    </w:p>
    <w:p w14:paraId="01FA146F" w14:textId="77777777" w:rsidR="0061419A" w:rsidRPr="009A15EF" w:rsidRDefault="0061419A" w:rsidP="00C41A4D">
      <w:pPr>
        <w:rPr>
          <w:szCs w:val="20"/>
        </w:rPr>
      </w:pPr>
    </w:p>
    <w:p w14:paraId="71EE94A1" w14:textId="77777777" w:rsidR="00C42972" w:rsidRPr="009A15EF" w:rsidRDefault="00A13AF1" w:rsidP="00C41A4D">
      <w:pPr>
        <w:rPr>
          <w:szCs w:val="20"/>
        </w:rPr>
      </w:pPr>
      <w:r w:rsidRPr="009A15EF">
        <w:rPr>
          <w:szCs w:val="20"/>
        </w:rPr>
        <w:t>Rate types and the description.</w:t>
      </w:r>
    </w:p>
    <w:p w14:paraId="68C8C811" w14:textId="77777777" w:rsidR="00C42972" w:rsidRPr="009A15EF" w:rsidRDefault="00C42972" w:rsidP="00C41A4D">
      <w:pPr>
        <w:rPr>
          <w:sz w:val="22"/>
          <w:szCs w:val="22"/>
        </w:rPr>
      </w:pPr>
    </w:p>
    <w:tbl>
      <w:tblPr>
        <w:tblW w:w="594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80"/>
      </w:tblGrid>
      <w:tr w:rsidR="00C42972" w:rsidRPr="009A15EF" w14:paraId="71384A2E" w14:textId="77777777" w:rsidTr="00C15BC9">
        <w:trPr>
          <w:trHeight w:val="555"/>
          <w:tblHeader/>
        </w:trPr>
        <w:tc>
          <w:tcPr>
            <w:tcW w:w="2160" w:type="dxa"/>
            <w:shd w:val="clear" w:color="auto" w:fill="C0C0C0"/>
            <w:vAlign w:val="center"/>
          </w:tcPr>
          <w:p w14:paraId="79B03460" w14:textId="77777777" w:rsidR="00C42972" w:rsidRPr="009A15EF" w:rsidRDefault="00A13AF1" w:rsidP="00C41A4D">
            <w:pPr>
              <w:jc w:val="center"/>
              <w:rPr>
                <w:rFonts w:cs="Arial"/>
                <w:b/>
                <w:bCs/>
                <w:szCs w:val="20"/>
              </w:rPr>
            </w:pPr>
            <w:r w:rsidRPr="009A15EF">
              <w:rPr>
                <w:rFonts w:cs="Arial"/>
                <w:b/>
                <w:bCs/>
                <w:szCs w:val="20"/>
              </w:rPr>
              <w:t xml:space="preserve">Rate type </w:t>
            </w:r>
          </w:p>
        </w:tc>
        <w:tc>
          <w:tcPr>
            <w:tcW w:w="3780" w:type="dxa"/>
            <w:shd w:val="clear" w:color="auto" w:fill="C0C0C0"/>
            <w:vAlign w:val="center"/>
          </w:tcPr>
          <w:p w14:paraId="77D63EE8" w14:textId="77777777" w:rsidR="00C42972" w:rsidRPr="009A15EF" w:rsidRDefault="00A13AF1" w:rsidP="00C41A4D">
            <w:pPr>
              <w:rPr>
                <w:rFonts w:cs="Arial"/>
                <w:b/>
                <w:bCs/>
                <w:szCs w:val="20"/>
              </w:rPr>
            </w:pPr>
            <w:r w:rsidRPr="009A15EF">
              <w:rPr>
                <w:rFonts w:cs="Arial"/>
                <w:b/>
                <w:bCs/>
                <w:szCs w:val="20"/>
              </w:rPr>
              <w:t xml:space="preserve">Description </w:t>
            </w:r>
          </w:p>
        </w:tc>
      </w:tr>
      <w:tr w:rsidR="00C42972" w:rsidRPr="009A15EF" w14:paraId="1BC398FA" w14:textId="77777777" w:rsidTr="00A53B3B">
        <w:trPr>
          <w:trHeight w:val="125"/>
        </w:trPr>
        <w:tc>
          <w:tcPr>
            <w:tcW w:w="2160" w:type="dxa"/>
            <w:noWrap/>
          </w:tcPr>
          <w:p w14:paraId="1782C950" w14:textId="77777777" w:rsidR="00C42972" w:rsidRPr="009A15EF" w:rsidRDefault="00C42972" w:rsidP="00C41A4D">
            <w:pPr>
              <w:jc w:val="center"/>
              <w:rPr>
                <w:rFonts w:cs="Arial"/>
                <w:szCs w:val="20"/>
              </w:rPr>
            </w:pPr>
            <w:r w:rsidRPr="009A15EF">
              <w:rPr>
                <w:rFonts w:cs="Arial"/>
                <w:szCs w:val="20"/>
              </w:rPr>
              <w:t>C01</w:t>
            </w:r>
          </w:p>
        </w:tc>
        <w:tc>
          <w:tcPr>
            <w:tcW w:w="3780" w:type="dxa"/>
          </w:tcPr>
          <w:p w14:paraId="0F71CC9F" w14:textId="77777777" w:rsidR="00C42972" w:rsidRPr="009A15EF" w:rsidRDefault="00C42972" w:rsidP="00C41A4D">
            <w:pPr>
              <w:rPr>
                <w:rFonts w:cs="Arial"/>
                <w:szCs w:val="20"/>
              </w:rPr>
            </w:pPr>
            <w:r w:rsidRPr="009A15EF">
              <w:rPr>
                <w:rFonts w:cs="Arial"/>
                <w:szCs w:val="20"/>
              </w:rPr>
              <w:t>AMB SURG CTR</w:t>
            </w:r>
          </w:p>
        </w:tc>
      </w:tr>
      <w:tr w:rsidR="00C42972" w:rsidRPr="009A15EF" w14:paraId="5BF72803" w14:textId="77777777" w:rsidTr="00C15BC9">
        <w:trPr>
          <w:trHeight w:val="255"/>
        </w:trPr>
        <w:tc>
          <w:tcPr>
            <w:tcW w:w="2160" w:type="dxa"/>
            <w:noWrap/>
          </w:tcPr>
          <w:p w14:paraId="39D05E8D" w14:textId="77777777" w:rsidR="00C42972" w:rsidRPr="009A15EF" w:rsidRDefault="00C42972" w:rsidP="00C41A4D">
            <w:pPr>
              <w:jc w:val="center"/>
              <w:rPr>
                <w:rFonts w:cs="Arial"/>
                <w:szCs w:val="20"/>
              </w:rPr>
            </w:pPr>
            <w:r w:rsidRPr="009A15EF">
              <w:rPr>
                <w:rFonts w:cs="Arial"/>
                <w:szCs w:val="20"/>
              </w:rPr>
              <w:t>C02</w:t>
            </w:r>
          </w:p>
        </w:tc>
        <w:tc>
          <w:tcPr>
            <w:tcW w:w="3780" w:type="dxa"/>
          </w:tcPr>
          <w:p w14:paraId="09C815C0" w14:textId="77777777" w:rsidR="00C42972" w:rsidRPr="009A15EF" w:rsidRDefault="00C42972" w:rsidP="00C41A4D">
            <w:pPr>
              <w:rPr>
                <w:rFonts w:cs="Arial"/>
                <w:szCs w:val="20"/>
              </w:rPr>
            </w:pPr>
            <w:r w:rsidRPr="009A15EF">
              <w:rPr>
                <w:rFonts w:cs="Arial"/>
                <w:szCs w:val="20"/>
              </w:rPr>
              <w:t>AMBULANCE</w:t>
            </w:r>
          </w:p>
        </w:tc>
      </w:tr>
      <w:tr w:rsidR="00C42972" w:rsidRPr="009A15EF" w14:paraId="6325B40A" w14:textId="77777777" w:rsidTr="00C15BC9">
        <w:trPr>
          <w:trHeight w:val="255"/>
        </w:trPr>
        <w:tc>
          <w:tcPr>
            <w:tcW w:w="2160" w:type="dxa"/>
            <w:noWrap/>
          </w:tcPr>
          <w:p w14:paraId="33C6DCF2" w14:textId="77777777" w:rsidR="00C42972" w:rsidRPr="009A15EF" w:rsidRDefault="00C42972" w:rsidP="00C41A4D">
            <w:pPr>
              <w:jc w:val="center"/>
              <w:rPr>
                <w:rFonts w:cs="Arial"/>
                <w:szCs w:val="20"/>
              </w:rPr>
            </w:pPr>
            <w:r w:rsidRPr="009A15EF">
              <w:rPr>
                <w:rFonts w:cs="Arial"/>
                <w:szCs w:val="20"/>
              </w:rPr>
              <w:t>C03</w:t>
            </w:r>
          </w:p>
        </w:tc>
        <w:tc>
          <w:tcPr>
            <w:tcW w:w="3780" w:type="dxa"/>
          </w:tcPr>
          <w:p w14:paraId="6F17124B" w14:textId="77777777" w:rsidR="00C42972" w:rsidRPr="009A15EF" w:rsidRDefault="00C42972" w:rsidP="00C41A4D">
            <w:pPr>
              <w:rPr>
                <w:rFonts w:cs="Arial"/>
                <w:szCs w:val="20"/>
              </w:rPr>
            </w:pPr>
            <w:r w:rsidRPr="009A15EF">
              <w:rPr>
                <w:rFonts w:cs="Arial"/>
                <w:szCs w:val="20"/>
              </w:rPr>
              <w:t>ANSTHESIA</w:t>
            </w:r>
          </w:p>
        </w:tc>
      </w:tr>
      <w:tr w:rsidR="00C42972" w:rsidRPr="009A15EF" w14:paraId="3B4FD455" w14:textId="77777777" w:rsidTr="00C15BC9">
        <w:trPr>
          <w:trHeight w:val="255"/>
        </w:trPr>
        <w:tc>
          <w:tcPr>
            <w:tcW w:w="2160" w:type="dxa"/>
            <w:noWrap/>
          </w:tcPr>
          <w:p w14:paraId="3878D9F2" w14:textId="77777777" w:rsidR="00C42972" w:rsidRPr="009A15EF" w:rsidRDefault="00C42972" w:rsidP="00C41A4D">
            <w:pPr>
              <w:jc w:val="center"/>
              <w:rPr>
                <w:rFonts w:cs="Arial"/>
                <w:szCs w:val="20"/>
              </w:rPr>
            </w:pPr>
            <w:r w:rsidRPr="009A15EF">
              <w:rPr>
                <w:rFonts w:cs="Arial"/>
                <w:szCs w:val="20"/>
              </w:rPr>
              <w:t>C04</w:t>
            </w:r>
          </w:p>
        </w:tc>
        <w:tc>
          <w:tcPr>
            <w:tcW w:w="3780" w:type="dxa"/>
          </w:tcPr>
          <w:p w14:paraId="0F4DEB7D" w14:textId="77777777" w:rsidR="00C42972" w:rsidRPr="009A15EF" w:rsidRDefault="00C42972" w:rsidP="00C41A4D">
            <w:pPr>
              <w:rPr>
                <w:rFonts w:cs="Arial"/>
                <w:szCs w:val="20"/>
              </w:rPr>
            </w:pPr>
            <w:r w:rsidRPr="009A15EF">
              <w:rPr>
                <w:rFonts w:cs="Arial"/>
                <w:szCs w:val="20"/>
              </w:rPr>
              <w:t>ASSIST SURGY</w:t>
            </w:r>
          </w:p>
        </w:tc>
      </w:tr>
      <w:tr w:rsidR="00C42972" w:rsidRPr="009A15EF" w14:paraId="49518A79" w14:textId="77777777" w:rsidTr="00C15BC9">
        <w:trPr>
          <w:trHeight w:val="255"/>
        </w:trPr>
        <w:tc>
          <w:tcPr>
            <w:tcW w:w="2160" w:type="dxa"/>
            <w:noWrap/>
          </w:tcPr>
          <w:p w14:paraId="00918405" w14:textId="77777777" w:rsidR="00C42972" w:rsidRPr="009A15EF" w:rsidRDefault="00C42972" w:rsidP="00C41A4D">
            <w:pPr>
              <w:jc w:val="center"/>
              <w:rPr>
                <w:rFonts w:cs="Arial"/>
                <w:szCs w:val="20"/>
              </w:rPr>
            </w:pPr>
            <w:r w:rsidRPr="009A15EF">
              <w:rPr>
                <w:rFonts w:cs="Arial"/>
                <w:szCs w:val="20"/>
              </w:rPr>
              <w:t>C05</w:t>
            </w:r>
          </w:p>
        </w:tc>
        <w:tc>
          <w:tcPr>
            <w:tcW w:w="3780" w:type="dxa"/>
          </w:tcPr>
          <w:p w14:paraId="69825DB3" w14:textId="77777777" w:rsidR="00C42972" w:rsidRPr="009A15EF" w:rsidRDefault="00C42972" w:rsidP="00C41A4D">
            <w:pPr>
              <w:rPr>
                <w:rFonts w:cs="Arial"/>
                <w:szCs w:val="20"/>
              </w:rPr>
            </w:pPr>
            <w:r w:rsidRPr="009A15EF">
              <w:rPr>
                <w:rFonts w:cs="Arial"/>
                <w:szCs w:val="20"/>
              </w:rPr>
              <w:t>AUDIO - PURCH AID</w:t>
            </w:r>
          </w:p>
        </w:tc>
      </w:tr>
      <w:tr w:rsidR="00C42972" w:rsidRPr="009A15EF" w14:paraId="69E369F7" w14:textId="77777777" w:rsidTr="00C15BC9">
        <w:trPr>
          <w:trHeight w:val="255"/>
        </w:trPr>
        <w:tc>
          <w:tcPr>
            <w:tcW w:w="2160" w:type="dxa"/>
            <w:noWrap/>
          </w:tcPr>
          <w:p w14:paraId="583A1F38" w14:textId="77777777" w:rsidR="00C42972" w:rsidRPr="009A15EF" w:rsidRDefault="00C42972" w:rsidP="00C41A4D">
            <w:pPr>
              <w:jc w:val="center"/>
              <w:rPr>
                <w:rFonts w:cs="Arial"/>
                <w:szCs w:val="20"/>
              </w:rPr>
            </w:pPr>
            <w:r w:rsidRPr="009A15EF">
              <w:rPr>
                <w:rFonts w:cs="Arial"/>
                <w:szCs w:val="20"/>
              </w:rPr>
              <w:t>C07</w:t>
            </w:r>
          </w:p>
        </w:tc>
        <w:tc>
          <w:tcPr>
            <w:tcW w:w="3780" w:type="dxa"/>
          </w:tcPr>
          <w:p w14:paraId="48CC8A53" w14:textId="77777777" w:rsidR="00C42972" w:rsidRPr="009A15EF" w:rsidRDefault="00C42972" w:rsidP="00C41A4D">
            <w:pPr>
              <w:rPr>
                <w:rFonts w:cs="Arial"/>
                <w:szCs w:val="20"/>
              </w:rPr>
            </w:pPr>
            <w:r w:rsidRPr="009A15EF">
              <w:rPr>
                <w:rFonts w:cs="Arial"/>
                <w:szCs w:val="20"/>
              </w:rPr>
              <w:t>CHIRO</w:t>
            </w:r>
          </w:p>
        </w:tc>
      </w:tr>
      <w:tr w:rsidR="00C42972" w:rsidRPr="009A15EF" w14:paraId="254A5217" w14:textId="77777777" w:rsidTr="00C15BC9">
        <w:trPr>
          <w:trHeight w:val="255"/>
        </w:trPr>
        <w:tc>
          <w:tcPr>
            <w:tcW w:w="2160" w:type="dxa"/>
            <w:noWrap/>
          </w:tcPr>
          <w:p w14:paraId="54652470" w14:textId="77777777" w:rsidR="00C42972" w:rsidRPr="009A15EF" w:rsidRDefault="00C42972" w:rsidP="00C41A4D">
            <w:pPr>
              <w:jc w:val="center"/>
              <w:rPr>
                <w:rFonts w:cs="Arial"/>
                <w:szCs w:val="20"/>
              </w:rPr>
            </w:pPr>
            <w:r w:rsidRPr="009A15EF">
              <w:rPr>
                <w:rFonts w:cs="Arial"/>
                <w:szCs w:val="20"/>
              </w:rPr>
              <w:t>C09</w:t>
            </w:r>
          </w:p>
        </w:tc>
        <w:tc>
          <w:tcPr>
            <w:tcW w:w="3780" w:type="dxa"/>
          </w:tcPr>
          <w:p w14:paraId="4733B241" w14:textId="77777777" w:rsidR="00C42972" w:rsidRPr="009A15EF" w:rsidRDefault="00C42972" w:rsidP="00C41A4D">
            <w:pPr>
              <w:rPr>
                <w:rFonts w:cs="Arial"/>
                <w:szCs w:val="20"/>
              </w:rPr>
            </w:pPr>
            <w:r w:rsidRPr="009A15EF">
              <w:rPr>
                <w:rFonts w:cs="Arial"/>
                <w:szCs w:val="20"/>
              </w:rPr>
              <w:t>CASEMGT</w:t>
            </w:r>
          </w:p>
        </w:tc>
      </w:tr>
      <w:tr w:rsidR="009B1C79" w:rsidRPr="009A15EF" w14:paraId="528CAFE1" w14:textId="77777777" w:rsidTr="00C15BC9">
        <w:trPr>
          <w:trHeight w:val="255"/>
        </w:trPr>
        <w:tc>
          <w:tcPr>
            <w:tcW w:w="2160" w:type="dxa"/>
            <w:noWrap/>
          </w:tcPr>
          <w:p w14:paraId="2F3BF41A" w14:textId="77777777" w:rsidR="009B1C79" w:rsidRPr="009A15EF" w:rsidRDefault="009B1C79" w:rsidP="00C41A4D">
            <w:pPr>
              <w:jc w:val="center"/>
              <w:rPr>
                <w:rFonts w:cs="Arial"/>
                <w:szCs w:val="20"/>
              </w:rPr>
            </w:pPr>
            <w:r w:rsidRPr="009A15EF">
              <w:rPr>
                <w:rFonts w:cs="Arial"/>
                <w:szCs w:val="20"/>
              </w:rPr>
              <w:t>C10</w:t>
            </w:r>
          </w:p>
        </w:tc>
        <w:tc>
          <w:tcPr>
            <w:tcW w:w="3780" w:type="dxa"/>
          </w:tcPr>
          <w:p w14:paraId="2A1068AE" w14:textId="77777777" w:rsidR="009B1C79" w:rsidRPr="009A15EF" w:rsidRDefault="009B1C79" w:rsidP="00C41A4D">
            <w:pPr>
              <w:rPr>
                <w:rFonts w:cs="Arial"/>
                <w:szCs w:val="20"/>
              </w:rPr>
            </w:pPr>
            <w:r w:rsidRPr="009A15EF">
              <w:rPr>
                <w:rFonts w:cs="Arial"/>
                <w:szCs w:val="20"/>
              </w:rPr>
              <w:t>DENTAL</w:t>
            </w:r>
          </w:p>
        </w:tc>
      </w:tr>
      <w:tr w:rsidR="009B1C79" w:rsidRPr="009A15EF" w14:paraId="52844EDD" w14:textId="77777777" w:rsidTr="00C15BC9">
        <w:trPr>
          <w:trHeight w:val="255"/>
        </w:trPr>
        <w:tc>
          <w:tcPr>
            <w:tcW w:w="2160" w:type="dxa"/>
            <w:noWrap/>
          </w:tcPr>
          <w:p w14:paraId="7A442E51" w14:textId="77777777" w:rsidR="009B1C79" w:rsidRPr="009A15EF" w:rsidRDefault="009B1C79" w:rsidP="00C41A4D">
            <w:pPr>
              <w:jc w:val="center"/>
              <w:rPr>
                <w:rFonts w:cs="Arial"/>
                <w:szCs w:val="20"/>
              </w:rPr>
            </w:pPr>
            <w:r w:rsidRPr="009A15EF">
              <w:rPr>
                <w:rFonts w:cs="Arial"/>
                <w:szCs w:val="20"/>
              </w:rPr>
              <w:t>C11</w:t>
            </w:r>
          </w:p>
        </w:tc>
        <w:tc>
          <w:tcPr>
            <w:tcW w:w="3780" w:type="dxa"/>
          </w:tcPr>
          <w:p w14:paraId="24B1C2A1" w14:textId="77777777" w:rsidR="009B1C79" w:rsidRPr="009A15EF" w:rsidRDefault="009B1C79" w:rsidP="00C41A4D">
            <w:pPr>
              <w:rPr>
                <w:rFonts w:cs="Arial"/>
                <w:szCs w:val="20"/>
              </w:rPr>
            </w:pPr>
            <w:r w:rsidRPr="009A15EF">
              <w:rPr>
                <w:rFonts w:cs="Arial"/>
                <w:szCs w:val="20"/>
              </w:rPr>
              <w:t>PURCHASE DME</w:t>
            </w:r>
          </w:p>
        </w:tc>
      </w:tr>
      <w:tr w:rsidR="009B1C79" w:rsidRPr="009A15EF" w14:paraId="4DD47BDB" w14:textId="77777777" w:rsidTr="00C15BC9">
        <w:trPr>
          <w:trHeight w:val="255"/>
        </w:trPr>
        <w:tc>
          <w:tcPr>
            <w:tcW w:w="2160" w:type="dxa"/>
            <w:noWrap/>
          </w:tcPr>
          <w:p w14:paraId="38D24CDA" w14:textId="77777777" w:rsidR="009B1C79" w:rsidRPr="009A15EF" w:rsidRDefault="009B1C79" w:rsidP="00C41A4D">
            <w:pPr>
              <w:jc w:val="center"/>
              <w:rPr>
                <w:rFonts w:cs="Arial"/>
                <w:szCs w:val="20"/>
              </w:rPr>
            </w:pPr>
            <w:r w:rsidRPr="009A15EF">
              <w:rPr>
                <w:rFonts w:cs="Arial"/>
                <w:szCs w:val="20"/>
              </w:rPr>
              <w:t>C12</w:t>
            </w:r>
          </w:p>
        </w:tc>
        <w:tc>
          <w:tcPr>
            <w:tcW w:w="3780" w:type="dxa"/>
          </w:tcPr>
          <w:p w14:paraId="76DB157E" w14:textId="77777777" w:rsidR="009B1C79" w:rsidRPr="009A15EF" w:rsidRDefault="009B1C79" w:rsidP="00C41A4D">
            <w:pPr>
              <w:rPr>
                <w:rFonts w:cs="Arial"/>
                <w:szCs w:val="20"/>
              </w:rPr>
            </w:pPr>
            <w:r w:rsidRPr="009A15EF">
              <w:rPr>
                <w:rFonts w:cs="Arial"/>
                <w:szCs w:val="20"/>
              </w:rPr>
              <w:t>DISP MED SUPPLY</w:t>
            </w:r>
          </w:p>
        </w:tc>
      </w:tr>
      <w:tr w:rsidR="009B1C79" w:rsidRPr="009A15EF" w14:paraId="5463575E" w14:textId="77777777" w:rsidTr="00C15BC9">
        <w:trPr>
          <w:trHeight w:val="255"/>
        </w:trPr>
        <w:tc>
          <w:tcPr>
            <w:tcW w:w="2160" w:type="dxa"/>
            <w:noWrap/>
          </w:tcPr>
          <w:p w14:paraId="6BA06EC7" w14:textId="77777777" w:rsidR="009B1C79" w:rsidRPr="009A15EF" w:rsidRDefault="009B1C79" w:rsidP="00C41A4D">
            <w:pPr>
              <w:jc w:val="center"/>
              <w:rPr>
                <w:rFonts w:cs="Arial"/>
                <w:szCs w:val="20"/>
              </w:rPr>
            </w:pPr>
            <w:r w:rsidRPr="009A15EF">
              <w:rPr>
                <w:rFonts w:cs="Arial"/>
                <w:szCs w:val="20"/>
              </w:rPr>
              <w:t>C13</w:t>
            </w:r>
          </w:p>
        </w:tc>
        <w:tc>
          <w:tcPr>
            <w:tcW w:w="3780" w:type="dxa"/>
          </w:tcPr>
          <w:p w14:paraId="04C6A98E" w14:textId="77777777" w:rsidR="009B1C79" w:rsidRPr="009A15EF" w:rsidRDefault="009B1C79" w:rsidP="00C41A4D">
            <w:pPr>
              <w:rPr>
                <w:rFonts w:cs="Arial"/>
                <w:szCs w:val="20"/>
              </w:rPr>
            </w:pPr>
            <w:r w:rsidRPr="009A15EF">
              <w:rPr>
                <w:rFonts w:cs="Arial"/>
                <w:szCs w:val="20"/>
              </w:rPr>
              <w:t>DAY TRTMT AODA</w:t>
            </w:r>
          </w:p>
        </w:tc>
      </w:tr>
      <w:tr w:rsidR="009B1C79" w:rsidRPr="009A15EF" w14:paraId="0DC64466" w14:textId="77777777" w:rsidTr="00C15BC9">
        <w:trPr>
          <w:trHeight w:val="255"/>
        </w:trPr>
        <w:tc>
          <w:tcPr>
            <w:tcW w:w="2160" w:type="dxa"/>
            <w:noWrap/>
          </w:tcPr>
          <w:p w14:paraId="021BA67E" w14:textId="77777777" w:rsidR="009B1C79" w:rsidRPr="009A15EF" w:rsidRDefault="009B1C79" w:rsidP="00C41A4D">
            <w:pPr>
              <w:jc w:val="center"/>
              <w:rPr>
                <w:rFonts w:cs="Arial"/>
                <w:szCs w:val="20"/>
              </w:rPr>
            </w:pPr>
            <w:r w:rsidRPr="009A15EF">
              <w:rPr>
                <w:rFonts w:cs="Arial"/>
                <w:szCs w:val="20"/>
              </w:rPr>
              <w:t>C14</w:t>
            </w:r>
          </w:p>
        </w:tc>
        <w:tc>
          <w:tcPr>
            <w:tcW w:w="3780" w:type="dxa"/>
          </w:tcPr>
          <w:p w14:paraId="79CECE1E" w14:textId="77777777" w:rsidR="009B1C79" w:rsidRPr="009A15EF" w:rsidRDefault="009B1C79" w:rsidP="00C41A4D">
            <w:pPr>
              <w:rPr>
                <w:rFonts w:cs="Arial"/>
                <w:szCs w:val="20"/>
              </w:rPr>
            </w:pPr>
            <w:r w:rsidRPr="009A15EF">
              <w:rPr>
                <w:rFonts w:cs="Arial"/>
                <w:szCs w:val="20"/>
              </w:rPr>
              <w:t>DAY TRTMT CHILD</w:t>
            </w:r>
          </w:p>
        </w:tc>
      </w:tr>
      <w:tr w:rsidR="00843511" w:rsidRPr="009A15EF" w14:paraId="79EF2998" w14:textId="77777777" w:rsidTr="00850FE5">
        <w:trPr>
          <w:trHeight w:val="255"/>
        </w:trPr>
        <w:tc>
          <w:tcPr>
            <w:tcW w:w="2160" w:type="dxa"/>
            <w:shd w:val="clear" w:color="auto" w:fill="auto"/>
            <w:noWrap/>
          </w:tcPr>
          <w:p w14:paraId="5AE61C85" w14:textId="1ABF977C" w:rsidR="00843511" w:rsidRPr="009A15EF" w:rsidRDefault="00843511" w:rsidP="00C41A4D">
            <w:pPr>
              <w:jc w:val="center"/>
              <w:rPr>
                <w:rFonts w:cs="Arial"/>
                <w:szCs w:val="20"/>
              </w:rPr>
            </w:pPr>
            <w:r>
              <w:rPr>
                <w:rFonts w:cs="Arial"/>
                <w:szCs w:val="20"/>
              </w:rPr>
              <w:t>C15</w:t>
            </w:r>
          </w:p>
        </w:tc>
        <w:tc>
          <w:tcPr>
            <w:tcW w:w="3780" w:type="dxa"/>
            <w:shd w:val="clear" w:color="auto" w:fill="auto"/>
          </w:tcPr>
          <w:p w14:paraId="48E0FA4D" w14:textId="03ACA493" w:rsidR="00843511" w:rsidRPr="009A15EF" w:rsidRDefault="00DA7BF6" w:rsidP="00C41A4D">
            <w:pPr>
              <w:rPr>
                <w:rFonts w:cs="Arial"/>
                <w:szCs w:val="20"/>
              </w:rPr>
            </w:pPr>
            <w:r w:rsidRPr="00DA7BF6">
              <w:rPr>
                <w:rFonts w:cs="Arial"/>
                <w:szCs w:val="20"/>
              </w:rPr>
              <w:t>DAY TRTMT MED</w:t>
            </w:r>
          </w:p>
        </w:tc>
      </w:tr>
      <w:tr w:rsidR="009B1C79" w:rsidRPr="009A15EF" w14:paraId="3734BE37" w14:textId="77777777" w:rsidTr="00C15BC9">
        <w:trPr>
          <w:trHeight w:val="255"/>
        </w:trPr>
        <w:tc>
          <w:tcPr>
            <w:tcW w:w="2160" w:type="dxa"/>
            <w:noWrap/>
          </w:tcPr>
          <w:p w14:paraId="0A3AAC0A" w14:textId="77777777" w:rsidR="009B1C79" w:rsidRPr="009A15EF" w:rsidRDefault="009B1C79" w:rsidP="00C41A4D">
            <w:pPr>
              <w:jc w:val="center"/>
              <w:rPr>
                <w:rFonts w:cs="Arial"/>
                <w:szCs w:val="20"/>
              </w:rPr>
            </w:pPr>
            <w:r w:rsidRPr="009A15EF">
              <w:rPr>
                <w:rFonts w:cs="Arial"/>
                <w:szCs w:val="20"/>
              </w:rPr>
              <w:t>C17</w:t>
            </w:r>
          </w:p>
        </w:tc>
        <w:tc>
          <w:tcPr>
            <w:tcW w:w="3780" w:type="dxa"/>
          </w:tcPr>
          <w:p w14:paraId="07E6AAD7" w14:textId="77777777" w:rsidR="009B1C79" w:rsidRPr="009A15EF" w:rsidRDefault="009B1C79" w:rsidP="00C41A4D">
            <w:pPr>
              <w:rPr>
                <w:rFonts w:cs="Arial"/>
                <w:szCs w:val="20"/>
              </w:rPr>
            </w:pPr>
            <w:r w:rsidRPr="009A15EF">
              <w:rPr>
                <w:rFonts w:cs="Arial"/>
                <w:szCs w:val="20"/>
              </w:rPr>
              <w:t>HLTHCK CASE MGT</w:t>
            </w:r>
          </w:p>
        </w:tc>
      </w:tr>
      <w:tr w:rsidR="009B1C79" w:rsidRPr="009A15EF" w14:paraId="7BCD9499" w14:textId="77777777" w:rsidTr="00C15BC9">
        <w:trPr>
          <w:trHeight w:val="255"/>
        </w:trPr>
        <w:tc>
          <w:tcPr>
            <w:tcW w:w="2160" w:type="dxa"/>
            <w:noWrap/>
          </w:tcPr>
          <w:p w14:paraId="7D722216" w14:textId="77777777" w:rsidR="009B1C79" w:rsidRPr="009A15EF" w:rsidRDefault="009B1C79" w:rsidP="00C41A4D">
            <w:pPr>
              <w:jc w:val="center"/>
              <w:rPr>
                <w:rFonts w:cs="Arial"/>
                <w:szCs w:val="20"/>
              </w:rPr>
            </w:pPr>
            <w:r w:rsidRPr="009A15EF">
              <w:rPr>
                <w:rFonts w:cs="Arial"/>
                <w:szCs w:val="20"/>
              </w:rPr>
              <w:t>C19</w:t>
            </w:r>
          </w:p>
        </w:tc>
        <w:tc>
          <w:tcPr>
            <w:tcW w:w="3780" w:type="dxa"/>
            <w:noWrap/>
          </w:tcPr>
          <w:p w14:paraId="1E92AB97" w14:textId="77777777" w:rsidR="009B1C79" w:rsidRPr="009A15EF" w:rsidRDefault="009B1C79" w:rsidP="00C41A4D">
            <w:pPr>
              <w:rPr>
                <w:rFonts w:cs="Arial"/>
                <w:szCs w:val="20"/>
              </w:rPr>
            </w:pPr>
            <w:r w:rsidRPr="009A15EF">
              <w:rPr>
                <w:rFonts w:cs="Arial"/>
                <w:szCs w:val="20"/>
              </w:rPr>
              <w:t>HLTHCK PED CAR</w:t>
            </w:r>
          </w:p>
        </w:tc>
      </w:tr>
      <w:tr w:rsidR="009B1C79" w:rsidRPr="009A15EF" w14:paraId="06BABE09" w14:textId="77777777" w:rsidTr="00C15BC9">
        <w:trPr>
          <w:trHeight w:val="255"/>
        </w:trPr>
        <w:tc>
          <w:tcPr>
            <w:tcW w:w="2160" w:type="dxa"/>
            <w:noWrap/>
          </w:tcPr>
          <w:p w14:paraId="18CA9C22" w14:textId="77777777" w:rsidR="009B1C79" w:rsidRPr="009A15EF" w:rsidRDefault="009B1C79" w:rsidP="00C41A4D">
            <w:pPr>
              <w:jc w:val="center"/>
              <w:rPr>
                <w:rFonts w:cs="Arial"/>
                <w:szCs w:val="20"/>
              </w:rPr>
            </w:pPr>
            <w:r w:rsidRPr="009A15EF">
              <w:rPr>
                <w:rFonts w:cs="Arial"/>
                <w:szCs w:val="20"/>
              </w:rPr>
              <w:t>C21</w:t>
            </w:r>
          </w:p>
        </w:tc>
        <w:tc>
          <w:tcPr>
            <w:tcW w:w="3780" w:type="dxa"/>
          </w:tcPr>
          <w:p w14:paraId="2FD48338" w14:textId="77777777" w:rsidR="009B1C79" w:rsidRPr="009A15EF" w:rsidRDefault="009B1C79" w:rsidP="00C41A4D">
            <w:pPr>
              <w:rPr>
                <w:rFonts w:cs="Arial"/>
                <w:szCs w:val="20"/>
              </w:rPr>
            </w:pPr>
            <w:r w:rsidRPr="009A15EF">
              <w:rPr>
                <w:rFonts w:cs="Arial"/>
                <w:szCs w:val="20"/>
              </w:rPr>
              <w:t>RESP CARE</w:t>
            </w:r>
          </w:p>
        </w:tc>
      </w:tr>
      <w:tr w:rsidR="009B1C79" w:rsidRPr="009A15EF" w14:paraId="5D004EDD" w14:textId="77777777" w:rsidTr="00C15BC9">
        <w:trPr>
          <w:trHeight w:val="255"/>
        </w:trPr>
        <w:tc>
          <w:tcPr>
            <w:tcW w:w="2160" w:type="dxa"/>
            <w:noWrap/>
          </w:tcPr>
          <w:p w14:paraId="451905B5" w14:textId="77777777" w:rsidR="009B1C79" w:rsidRPr="009A15EF" w:rsidRDefault="009B1C79" w:rsidP="00C41A4D">
            <w:pPr>
              <w:jc w:val="center"/>
              <w:rPr>
                <w:rFonts w:cs="Arial"/>
                <w:szCs w:val="20"/>
              </w:rPr>
            </w:pPr>
            <w:r w:rsidRPr="009A15EF">
              <w:rPr>
                <w:rFonts w:cs="Arial"/>
                <w:szCs w:val="20"/>
              </w:rPr>
              <w:t>C22</w:t>
            </w:r>
          </w:p>
        </w:tc>
        <w:tc>
          <w:tcPr>
            <w:tcW w:w="3780" w:type="dxa"/>
          </w:tcPr>
          <w:p w14:paraId="6BFCD18F" w14:textId="77777777" w:rsidR="009B1C79" w:rsidRPr="009A15EF" w:rsidRDefault="009B1C79" w:rsidP="00C41A4D">
            <w:pPr>
              <w:rPr>
                <w:rFonts w:cs="Arial"/>
                <w:szCs w:val="20"/>
              </w:rPr>
            </w:pPr>
            <w:r w:rsidRPr="009A15EF">
              <w:rPr>
                <w:rFonts w:cs="Arial"/>
                <w:szCs w:val="20"/>
              </w:rPr>
              <w:t>HM HLTH PERS CARE</w:t>
            </w:r>
          </w:p>
        </w:tc>
      </w:tr>
      <w:tr w:rsidR="00E46FFD" w:rsidRPr="009A15EF" w14:paraId="34ED8426" w14:textId="77777777" w:rsidTr="00C15BC9">
        <w:trPr>
          <w:trHeight w:val="255"/>
        </w:trPr>
        <w:tc>
          <w:tcPr>
            <w:tcW w:w="2160" w:type="dxa"/>
            <w:noWrap/>
          </w:tcPr>
          <w:p w14:paraId="6FDE4E1F" w14:textId="77777777" w:rsidR="00E46FFD" w:rsidRPr="009A15EF" w:rsidRDefault="00E46FFD" w:rsidP="00C41A4D">
            <w:pPr>
              <w:jc w:val="center"/>
              <w:rPr>
                <w:rFonts w:cs="Arial"/>
                <w:szCs w:val="20"/>
              </w:rPr>
            </w:pPr>
            <w:r w:rsidRPr="009A15EF">
              <w:rPr>
                <w:rFonts w:cs="Arial"/>
                <w:szCs w:val="20"/>
              </w:rPr>
              <w:t>C30</w:t>
            </w:r>
          </w:p>
        </w:tc>
        <w:tc>
          <w:tcPr>
            <w:tcW w:w="3780" w:type="dxa"/>
          </w:tcPr>
          <w:p w14:paraId="3E67F34C" w14:textId="77777777" w:rsidR="00E46FFD" w:rsidRPr="009A15EF" w:rsidRDefault="00E46FFD" w:rsidP="00C41A4D">
            <w:pPr>
              <w:rPr>
                <w:rFonts w:cs="Arial"/>
                <w:szCs w:val="20"/>
              </w:rPr>
            </w:pPr>
            <w:r w:rsidRPr="009A15EF">
              <w:rPr>
                <w:rFonts w:cs="Arial"/>
                <w:szCs w:val="20"/>
              </w:rPr>
              <w:t>MED SERVICE</w:t>
            </w:r>
          </w:p>
        </w:tc>
      </w:tr>
      <w:tr w:rsidR="00E46FFD" w:rsidRPr="009A15EF" w14:paraId="6FE26908" w14:textId="77777777" w:rsidTr="00C15BC9">
        <w:trPr>
          <w:trHeight w:val="255"/>
        </w:trPr>
        <w:tc>
          <w:tcPr>
            <w:tcW w:w="2160" w:type="dxa"/>
            <w:noWrap/>
          </w:tcPr>
          <w:p w14:paraId="16F381F8" w14:textId="77777777" w:rsidR="00E46FFD" w:rsidRPr="009A15EF" w:rsidRDefault="00E46FFD" w:rsidP="00C41A4D">
            <w:pPr>
              <w:jc w:val="center"/>
              <w:rPr>
                <w:rFonts w:cs="Arial"/>
                <w:szCs w:val="20"/>
              </w:rPr>
            </w:pPr>
            <w:r w:rsidRPr="009A15EF">
              <w:rPr>
                <w:rFonts w:cs="Arial"/>
                <w:szCs w:val="20"/>
              </w:rPr>
              <w:t>C32</w:t>
            </w:r>
          </w:p>
        </w:tc>
        <w:tc>
          <w:tcPr>
            <w:tcW w:w="3780" w:type="dxa"/>
          </w:tcPr>
          <w:p w14:paraId="16CDCA9B" w14:textId="77777777" w:rsidR="00E46FFD" w:rsidRPr="009A15EF" w:rsidRDefault="00E46FFD" w:rsidP="00C41A4D">
            <w:pPr>
              <w:rPr>
                <w:rFonts w:cs="Arial"/>
                <w:szCs w:val="20"/>
              </w:rPr>
            </w:pPr>
            <w:r w:rsidRPr="009A15EF">
              <w:rPr>
                <w:rFonts w:cs="Arial"/>
                <w:szCs w:val="20"/>
              </w:rPr>
              <w:t>MH AODA</w:t>
            </w:r>
          </w:p>
        </w:tc>
      </w:tr>
      <w:tr w:rsidR="00E46FFD" w:rsidRPr="009A15EF" w14:paraId="5A1146BA" w14:textId="77777777" w:rsidTr="00C15BC9">
        <w:trPr>
          <w:trHeight w:val="255"/>
        </w:trPr>
        <w:tc>
          <w:tcPr>
            <w:tcW w:w="2160" w:type="dxa"/>
            <w:noWrap/>
          </w:tcPr>
          <w:p w14:paraId="5BE4581B" w14:textId="77777777" w:rsidR="00E46FFD" w:rsidRPr="009A15EF" w:rsidRDefault="00E46FFD" w:rsidP="00C41A4D">
            <w:pPr>
              <w:jc w:val="center"/>
              <w:rPr>
                <w:rFonts w:cs="Arial"/>
                <w:szCs w:val="20"/>
              </w:rPr>
            </w:pPr>
            <w:r w:rsidRPr="009A15EF">
              <w:rPr>
                <w:rFonts w:cs="Arial"/>
                <w:szCs w:val="20"/>
              </w:rPr>
              <w:t>C33</w:t>
            </w:r>
          </w:p>
        </w:tc>
        <w:tc>
          <w:tcPr>
            <w:tcW w:w="3780" w:type="dxa"/>
          </w:tcPr>
          <w:p w14:paraId="6214FBEB" w14:textId="77777777" w:rsidR="00E46FFD" w:rsidRPr="009A15EF" w:rsidRDefault="00E46FFD" w:rsidP="00C41A4D">
            <w:pPr>
              <w:rPr>
                <w:rFonts w:cs="Arial"/>
                <w:szCs w:val="20"/>
              </w:rPr>
            </w:pPr>
            <w:r w:rsidRPr="009A15EF">
              <w:rPr>
                <w:rFonts w:cs="Arial"/>
                <w:szCs w:val="20"/>
              </w:rPr>
              <w:t>MH COMP COMM</w:t>
            </w:r>
          </w:p>
        </w:tc>
      </w:tr>
      <w:tr w:rsidR="00E46FFD" w:rsidRPr="009A15EF" w14:paraId="261EEE4C" w14:textId="77777777" w:rsidTr="00C15BC9">
        <w:trPr>
          <w:trHeight w:val="255"/>
        </w:trPr>
        <w:tc>
          <w:tcPr>
            <w:tcW w:w="2160" w:type="dxa"/>
            <w:noWrap/>
          </w:tcPr>
          <w:p w14:paraId="63D33E09" w14:textId="77777777" w:rsidR="00E46FFD" w:rsidRPr="009A15EF" w:rsidRDefault="00E46FFD" w:rsidP="00C41A4D">
            <w:pPr>
              <w:jc w:val="center"/>
              <w:rPr>
                <w:rFonts w:cs="Arial"/>
                <w:szCs w:val="20"/>
              </w:rPr>
            </w:pPr>
            <w:r w:rsidRPr="009A15EF">
              <w:rPr>
                <w:rFonts w:cs="Arial"/>
                <w:szCs w:val="20"/>
              </w:rPr>
              <w:t>C34</w:t>
            </w:r>
          </w:p>
        </w:tc>
        <w:tc>
          <w:tcPr>
            <w:tcW w:w="3780" w:type="dxa"/>
          </w:tcPr>
          <w:p w14:paraId="39FFD1C3" w14:textId="77777777" w:rsidR="00E46FFD" w:rsidRPr="009A15EF" w:rsidRDefault="00E46FFD" w:rsidP="00C41A4D">
            <w:pPr>
              <w:rPr>
                <w:rFonts w:cs="Arial"/>
                <w:szCs w:val="20"/>
              </w:rPr>
            </w:pPr>
            <w:r w:rsidRPr="009A15EF">
              <w:rPr>
                <w:rFonts w:cs="Arial"/>
                <w:szCs w:val="20"/>
              </w:rPr>
              <w:t>MH CRISIS INTVN</w:t>
            </w:r>
          </w:p>
        </w:tc>
      </w:tr>
      <w:tr w:rsidR="00E46FFD" w:rsidRPr="009A15EF" w14:paraId="33C97AF5" w14:textId="77777777" w:rsidTr="00C15BC9">
        <w:trPr>
          <w:trHeight w:val="255"/>
        </w:trPr>
        <w:tc>
          <w:tcPr>
            <w:tcW w:w="2160" w:type="dxa"/>
            <w:noWrap/>
          </w:tcPr>
          <w:p w14:paraId="0BA8A5E4" w14:textId="77777777" w:rsidR="00E46FFD" w:rsidRPr="009A15EF" w:rsidRDefault="00E46FFD" w:rsidP="00C41A4D">
            <w:pPr>
              <w:jc w:val="center"/>
              <w:rPr>
                <w:rFonts w:cs="Arial"/>
                <w:szCs w:val="20"/>
              </w:rPr>
            </w:pPr>
            <w:r w:rsidRPr="009A15EF">
              <w:rPr>
                <w:rFonts w:cs="Arial"/>
                <w:szCs w:val="20"/>
              </w:rPr>
              <w:t>C35</w:t>
            </w:r>
          </w:p>
        </w:tc>
        <w:tc>
          <w:tcPr>
            <w:tcW w:w="3780" w:type="dxa"/>
          </w:tcPr>
          <w:p w14:paraId="5FF0CBDB" w14:textId="77777777" w:rsidR="00E46FFD" w:rsidRPr="009A15EF" w:rsidRDefault="00E46FFD" w:rsidP="00C41A4D">
            <w:pPr>
              <w:rPr>
                <w:rFonts w:cs="Arial"/>
                <w:szCs w:val="20"/>
              </w:rPr>
            </w:pPr>
            <w:r w:rsidRPr="009A15EF">
              <w:rPr>
                <w:rFonts w:cs="Arial"/>
                <w:szCs w:val="20"/>
              </w:rPr>
              <w:t>MH COMM SUPRT</w:t>
            </w:r>
          </w:p>
        </w:tc>
      </w:tr>
      <w:tr w:rsidR="00E46FFD" w:rsidRPr="009A15EF" w14:paraId="072F3C68" w14:textId="77777777" w:rsidTr="00C15BC9">
        <w:trPr>
          <w:trHeight w:val="255"/>
        </w:trPr>
        <w:tc>
          <w:tcPr>
            <w:tcW w:w="2160" w:type="dxa"/>
            <w:noWrap/>
          </w:tcPr>
          <w:p w14:paraId="537EE025" w14:textId="77777777" w:rsidR="00E46FFD" w:rsidRPr="009A15EF" w:rsidRDefault="00E46FFD" w:rsidP="00C41A4D">
            <w:pPr>
              <w:jc w:val="center"/>
              <w:rPr>
                <w:rFonts w:cs="Arial"/>
                <w:szCs w:val="20"/>
              </w:rPr>
            </w:pPr>
            <w:r w:rsidRPr="009A15EF">
              <w:rPr>
                <w:rFonts w:cs="Arial"/>
                <w:szCs w:val="20"/>
              </w:rPr>
              <w:t>C36</w:t>
            </w:r>
          </w:p>
        </w:tc>
        <w:tc>
          <w:tcPr>
            <w:tcW w:w="3780" w:type="dxa"/>
          </w:tcPr>
          <w:p w14:paraId="4569CECC" w14:textId="77777777" w:rsidR="00E46FFD" w:rsidRPr="009A15EF" w:rsidRDefault="00E46FFD" w:rsidP="00C41A4D">
            <w:pPr>
              <w:rPr>
                <w:rFonts w:cs="Arial"/>
                <w:szCs w:val="20"/>
              </w:rPr>
            </w:pPr>
            <w:r w:rsidRPr="009A15EF">
              <w:rPr>
                <w:rFonts w:cs="Arial"/>
                <w:szCs w:val="20"/>
              </w:rPr>
              <w:t>MH HOME COMM</w:t>
            </w:r>
          </w:p>
        </w:tc>
      </w:tr>
      <w:tr w:rsidR="00E46FFD" w:rsidRPr="009A15EF" w14:paraId="30D92E58" w14:textId="77777777" w:rsidTr="00C15BC9">
        <w:trPr>
          <w:trHeight w:val="255"/>
        </w:trPr>
        <w:tc>
          <w:tcPr>
            <w:tcW w:w="2160" w:type="dxa"/>
            <w:noWrap/>
          </w:tcPr>
          <w:p w14:paraId="3A2D2285" w14:textId="77777777" w:rsidR="00E46FFD" w:rsidRPr="009A15EF" w:rsidRDefault="00E46FFD" w:rsidP="00C41A4D">
            <w:pPr>
              <w:jc w:val="center"/>
              <w:rPr>
                <w:rFonts w:cs="Arial"/>
                <w:szCs w:val="20"/>
              </w:rPr>
            </w:pPr>
            <w:r w:rsidRPr="009A15EF">
              <w:rPr>
                <w:rFonts w:cs="Arial"/>
                <w:szCs w:val="20"/>
              </w:rPr>
              <w:t>C37</w:t>
            </w:r>
          </w:p>
        </w:tc>
        <w:tc>
          <w:tcPr>
            <w:tcW w:w="3780" w:type="dxa"/>
          </w:tcPr>
          <w:p w14:paraId="70921FC1" w14:textId="77777777" w:rsidR="00E46FFD" w:rsidRPr="009A15EF" w:rsidRDefault="00E46FFD" w:rsidP="00C41A4D">
            <w:pPr>
              <w:rPr>
                <w:rFonts w:cs="Arial"/>
                <w:szCs w:val="20"/>
              </w:rPr>
            </w:pPr>
            <w:r w:rsidRPr="009A15EF">
              <w:rPr>
                <w:rFonts w:cs="Arial"/>
                <w:szCs w:val="20"/>
              </w:rPr>
              <w:t>MH HOME PSYCH</w:t>
            </w:r>
          </w:p>
        </w:tc>
      </w:tr>
      <w:tr w:rsidR="00E46FFD" w:rsidRPr="009A15EF" w14:paraId="74D23153" w14:textId="77777777" w:rsidTr="00C15BC9">
        <w:trPr>
          <w:trHeight w:val="255"/>
        </w:trPr>
        <w:tc>
          <w:tcPr>
            <w:tcW w:w="2160" w:type="dxa"/>
            <w:noWrap/>
          </w:tcPr>
          <w:p w14:paraId="16D3A9EE" w14:textId="77777777" w:rsidR="00E46FFD" w:rsidRPr="009A15EF" w:rsidRDefault="00E46FFD" w:rsidP="00C41A4D">
            <w:pPr>
              <w:jc w:val="center"/>
              <w:rPr>
                <w:rFonts w:cs="Arial"/>
                <w:szCs w:val="20"/>
              </w:rPr>
            </w:pPr>
            <w:r w:rsidRPr="009A15EF">
              <w:rPr>
                <w:rFonts w:cs="Arial"/>
                <w:szCs w:val="20"/>
              </w:rPr>
              <w:t>C38</w:t>
            </w:r>
          </w:p>
        </w:tc>
        <w:tc>
          <w:tcPr>
            <w:tcW w:w="3780" w:type="dxa"/>
          </w:tcPr>
          <w:p w14:paraId="512ADFA2" w14:textId="77777777" w:rsidR="00E46FFD" w:rsidRPr="009A15EF" w:rsidRDefault="00E46FFD" w:rsidP="00C41A4D">
            <w:pPr>
              <w:rPr>
                <w:rFonts w:cs="Arial"/>
                <w:szCs w:val="20"/>
              </w:rPr>
            </w:pPr>
            <w:r w:rsidRPr="009A15EF">
              <w:rPr>
                <w:rFonts w:cs="Arial"/>
                <w:szCs w:val="20"/>
              </w:rPr>
              <w:t>MH NARC TRTMNT</w:t>
            </w:r>
          </w:p>
        </w:tc>
      </w:tr>
      <w:tr w:rsidR="00E46FFD" w:rsidRPr="009A15EF" w14:paraId="594E3AF6" w14:textId="77777777" w:rsidTr="00C15BC9">
        <w:trPr>
          <w:trHeight w:val="255"/>
        </w:trPr>
        <w:tc>
          <w:tcPr>
            <w:tcW w:w="2160" w:type="dxa"/>
            <w:noWrap/>
          </w:tcPr>
          <w:p w14:paraId="3EBB3770" w14:textId="77777777" w:rsidR="00E46FFD" w:rsidRPr="009A15EF" w:rsidRDefault="00E46FFD" w:rsidP="00C41A4D">
            <w:pPr>
              <w:jc w:val="center"/>
              <w:rPr>
                <w:rFonts w:cs="Arial"/>
                <w:szCs w:val="20"/>
              </w:rPr>
            </w:pPr>
            <w:r w:rsidRPr="009A15EF">
              <w:rPr>
                <w:rFonts w:cs="Arial"/>
                <w:szCs w:val="20"/>
              </w:rPr>
              <w:t>C43</w:t>
            </w:r>
          </w:p>
        </w:tc>
        <w:tc>
          <w:tcPr>
            <w:tcW w:w="3780" w:type="dxa"/>
          </w:tcPr>
          <w:p w14:paraId="2F4A87F3" w14:textId="77777777" w:rsidR="00E46FFD" w:rsidRPr="009A15EF" w:rsidRDefault="00E46FFD" w:rsidP="00C41A4D">
            <w:pPr>
              <w:rPr>
                <w:rFonts w:cs="Arial"/>
                <w:szCs w:val="20"/>
              </w:rPr>
            </w:pPr>
            <w:r w:rsidRPr="009A15EF">
              <w:rPr>
                <w:rFonts w:cs="Arial"/>
                <w:szCs w:val="20"/>
              </w:rPr>
              <w:t>PN CHLD CARE</w:t>
            </w:r>
          </w:p>
        </w:tc>
      </w:tr>
      <w:tr w:rsidR="00E46FFD" w:rsidRPr="009A15EF" w14:paraId="690DF0A4" w14:textId="77777777" w:rsidTr="00C15BC9">
        <w:trPr>
          <w:trHeight w:val="255"/>
        </w:trPr>
        <w:tc>
          <w:tcPr>
            <w:tcW w:w="2160" w:type="dxa"/>
            <w:noWrap/>
          </w:tcPr>
          <w:p w14:paraId="2938C65C" w14:textId="77777777" w:rsidR="00E46FFD" w:rsidRPr="009A15EF" w:rsidRDefault="00E46FFD" w:rsidP="00C41A4D">
            <w:pPr>
              <w:jc w:val="center"/>
              <w:rPr>
                <w:rFonts w:cs="Arial"/>
                <w:szCs w:val="20"/>
              </w:rPr>
            </w:pPr>
            <w:r w:rsidRPr="009A15EF">
              <w:rPr>
                <w:rFonts w:cs="Arial"/>
                <w:szCs w:val="20"/>
              </w:rPr>
              <w:t>C44</w:t>
            </w:r>
          </w:p>
        </w:tc>
        <w:tc>
          <w:tcPr>
            <w:tcW w:w="3780" w:type="dxa"/>
          </w:tcPr>
          <w:p w14:paraId="021E8CD8" w14:textId="77777777" w:rsidR="00E46FFD" w:rsidRPr="009A15EF" w:rsidRDefault="00E46FFD" w:rsidP="00C41A4D">
            <w:pPr>
              <w:rPr>
                <w:rFonts w:cs="Arial"/>
                <w:szCs w:val="20"/>
              </w:rPr>
            </w:pPr>
            <w:r w:rsidRPr="009A15EF">
              <w:rPr>
                <w:rFonts w:cs="Arial"/>
                <w:szCs w:val="20"/>
              </w:rPr>
              <w:t>RADIOLOGY</w:t>
            </w:r>
          </w:p>
        </w:tc>
      </w:tr>
      <w:tr w:rsidR="00E46FFD" w:rsidRPr="009A15EF" w14:paraId="35FBB0ED" w14:textId="77777777" w:rsidTr="00C15BC9">
        <w:trPr>
          <w:trHeight w:val="255"/>
        </w:trPr>
        <w:tc>
          <w:tcPr>
            <w:tcW w:w="2160" w:type="dxa"/>
            <w:noWrap/>
          </w:tcPr>
          <w:p w14:paraId="56D5A9EE" w14:textId="77777777" w:rsidR="00E46FFD" w:rsidRPr="009A15EF" w:rsidRDefault="00E46FFD" w:rsidP="00C41A4D">
            <w:pPr>
              <w:jc w:val="center"/>
              <w:rPr>
                <w:rFonts w:cs="Arial"/>
                <w:szCs w:val="20"/>
              </w:rPr>
            </w:pPr>
            <w:r w:rsidRPr="009A15EF">
              <w:rPr>
                <w:rFonts w:cs="Arial"/>
                <w:szCs w:val="20"/>
              </w:rPr>
              <w:t>C45</w:t>
            </w:r>
          </w:p>
        </w:tc>
        <w:tc>
          <w:tcPr>
            <w:tcW w:w="3780" w:type="dxa"/>
          </w:tcPr>
          <w:p w14:paraId="5DE504F2" w14:textId="77777777" w:rsidR="00E46FFD" w:rsidRPr="009A15EF" w:rsidRDefault="00E46FFD" w:rsidP="00C41A4D">
            <w:pPr>
              <w:rPr>
                <w:rFonts w:cs="Arial"/>
                <w:szCs w:val="20"/>
              </w:rPr>
            </w:pPr>
            <w:r w:rsidRPr="009A15EF">
              <w:rPr>
                <w:rFonts w:cs="Arial"/>
                <w:szCs w:val="20"/>
              </w:rPr>
              <w:t>REHABILITATION</w:t>
            </w:r>
          </w:p>
        </w:tc>
      </w:tr>
      <w:tr w:rsidR="00E46FFD" w:rsidRPr="009A15EF" w14:paraId="780B30B8" w14:textId="77777777" w:rsidTr="00C15BC9">
        <w:trPr>
          <w:trHeight w:val="255"/>
        </w:trPr>
        <w:tc>
          <w:tcPr>
            <w:tcW w:w="2160" w:type="dxa"/>
            <w:noWrap/>
          </w:tcPr>
          <w:p w14:paraId="13BF34FD" w14:textId="77777777" w:rsidR="00E46FFD" w:rsidRPr="009A15EF" w:rsidRDefault="00E46FFD" w:rsidP="00C41A4D">
            <w:pPr>
              <w:jc w:val="center"/>
              <w:rPr>
                <w:rFonts w:cs="Arial"/>
                <w:szCs w:val="20"/>
              </w:rPr>
            </w:pPr>
            <w:r w:rsidRPr="009A15EF">
              <w:rPr>
                <w:rFonts w:cs="Arial"/>
                <w:szCs w:val="20"/>
              </w:rPr>
              <w:t>C46</w:t>
            </w:r>
          </w:p>
        </w:tc>
        <w:tc>
          <w:tcPr>
            <w:tcW w:w="3780" w:type="dxa"/>
          </w:tcPr>
          <w:p w14:paraId="29608CED" w14:textId="77777777" w:rsidR="00E46FFD" w:rsidRPr="009A15EF" w:rsidRDefault="00E46FFD" w:rsidP="00C41A4D">
            <w:pPr>
              <w:rPr>
                <w:rFonts w:cs="Arial"/>
                <w:szCs w:val="20"/>
              </w:rPr>
            </w:pPr>
            <w:r w:rsidRPr="009A15EF">
              <w:rPr>
                <w:rFonts w:cs="Arial"/>
                <w:szCs w:val="20"/>
              </w:rPr>
              <w:t>SCHL BASE SERV</w:t>
            </w:r>
          </w:p>
        </w:tc>
      </w:tr>
      <w:tr w:rsidR="00E46FFD" w:rsidRPr="009A15EF" w14:paraId="5ED13437" w14:textId="77777777" w:rsidTr="00C15BC9">
        <w:trPr>
          <w:trHeight w:val="255"/>
        </w:trPr>
        <w:tc>
          <w:tcPr>
            <w:tcW w:w="2160" w:type="dxa"/>
            <w:noWrap/>
          </w:tcPr>
          <w:p w14:paraId="6058EDC4" w14:textId="77777777" w:rsidR="00E46FFD" w:rsidRPr="009A15EF" w:rsidRDefault="00E46FFD" w:rsidP="00C41A4D">
            <w:pPr>
              <w:jc w:val="center"/>
              <w:rPr>
                <w:rFonts w:cs="Arial"/>
                <w:szCs w:val="20"/>
              </w:rPr>
            </w:pPr>
            <w:r w:rsidRPr="009A15EF">
              <w:rPr>
                <w:rFonts w:cs="Arial"/>
                <w:szCs w:val="20"/>
              </w:rPr>
              <w:t>C47</w:t>
            </w:r>
          </w:p>
        </w:tc>
        <w:tc>
          <w:tcPr>
            <w:tcW w:w="3780" w:type="dxa"/>
          </w:tcPr>
          <w:p w14:paraId="4EA659D6" w14:textId="77777777" w:rsidR="00E46FFD" w:rsidRPr="009A15EF" w:rsidRDefault="00E46FFD" w:rsidP="00C41A4D">
            <w:pPr>
              <w:rPr>
                <w:rFonts w:cs="Arial"/>
                <w:szCs w:val="20"/>
              </w:rPr>
            </w:pPr>
            <w:r w:rsidRPr="009A15EF">
              <w:rPr>
                <w:rFonts w:cs="Arial"/>
                <w:szCs w:val="20"/>
              </w:rPr>
              <w:t>SPECL MED VECH</w:t>
            </w:r>
          </w:p>
        </w:tc>
      </w:tr>
      <w:tr w:rsidR="00E46FFD" w:rsidRPr="009A15EF" w14:paraId="4157350E" w14:textId="77777777" w:rsidTr="00C15BC9">
        <w:trPr>
          <w:trHeight w:val="255"/>
        </w:trPr>
        <w:tc>
          <w:tcPr>
            <w:tcW w:w="2160" w:type="dxa"/>
            <w:noWrap/>
          </w:tcPr>
          <w:p w14:paraId="1ACD1B24" w14:textId="77777777" w:rsidR="00E46FFD" w:rsidRPr="009A15EF" w:rsidRDefault="00E46FFD" w:rsidP="00C41A4D">
            <w:pPr>
              <w:jc w:val="center"/>
              <w:rPr>
                <w:rFonts w:cs="Arial"/>
                <w:szCs w:val="20"/>
              </w:rPr>
            </w:pPr>
            <w:r w:rsidRPr="009A15EF">
              <w:rPr>
                <w:rFonts w:cs="Arial"/>
                <w:szCs w:val="20"/>
              </w:rPr>
              <w:t>C48</w:t>
            </w:r>
          </w:p>
        </w:tc>
        <w:tc>
          <w:tcPr>
            <w:tcW w:w="3780" w:type="dxa"/>
          </w:tcPr>
          <w:p w14:paraId="499702E7" w14:textId="77777777" w:rsidR="00E46FFD" w:rsidRPr="009A15EF" w:rsidRDefault="00E46FFD" w:rsidP="00C41A4D">
            <w:pPr>
              <w:rPr>
                <w:rFonts w:cs="Arial"/>
                <w:szCs w:val="20"/>
              </w:rPr>
            </w:pPr>
            <w:r w:rsidRPr="009A15EF">
              <w:rPr>
                <w:rFonts w:cs="Arial"/>
                <w:szCs w:val="20"/>
              </w:rPr>
              <w:t>VISION SPEC</w:t>
            </w:r>
          </w:p>
        </w:tc>
      </w:tr>
      <w:tr w:rsidR="00E46FFD" w:rsidRPr="009A15EF" w14:paraId="67C48D4F" w14:textId="77777777" w:rsidTr="00C15BC9">
        <w:trPr>
          <w:trHeight w:val="255"/>
        </w:trPr>
        <w:tc>
          <w:tcPr>
            <w:tcW w:w="2160" w:type="dxa"/>
            <w:noWrap/>
          </w:tcPr>
          <w:p w14:paraId="499B2B75" w14:textId="77777777" w:rsidR="00E46FFD" w:rsidRPr="009A15EF" w:rsidRDefault="00E46FFD" w:rsidP="00C41A4D">
            <w:pPr>
              <w:jc w:val="center"/>
              <w:rPr>
                <w:rFonts w:cs="Arial"/>
                <w:szCs w:val="20"/>
              </w:rPr>
            </w:pPr>
            <w:r w:rsidRPr="009A15EF">
              <w:rPr>
                <w:rFonts w:cs="Arial"/>
                <w:szCs w:val="20"/>
              </w:rPr>
              <w:t>C49</w:t>
            </w:r>
          </w:p>
        </w:tc>
        <w:tc>
          <w:tcPr>
            <w:tcW w:w="3780" w:type="dxa"/>
          </w:tcPr>
          <w:p w14:paraId="60DF0B62" w14:textId="77777777" w:rsidR="00E46FFD" w:rsidRPr="009A15EF" w:rsidRDefault="00E46FFD" w:rsidP="00C41A4D">
            <w:pPr>
              <w:rPr>
                <w:rFonts w:cs="Arial"/>
                <w:szCs w:val="20"/>
              </w:rPr>
            </w:pPr>
            <w:r w:rsidRPr="009A15EF">
              <w:rPr>
                <w:rFonts w:cs="Arial"/>
                <w:szCs w:val="20"/>
              </w:rPr>
              <w:t>THERAPY</w:t>
            </w:r>
          </w:p>
        </w:tc>
      </w:tr>
      <w:tr w:rsidR="00E46FFD" w:rsidRPr="009A15EF" w14:paraId="7F1F8B22" w14:textId="77777777" w:rsidTr="00C15BC9">
        <w:trPr>
          <w:trHeight w:val="255"/>
        </w:trPr>
        <w:tc>
          <w:tcPr>
            <w:tcW w:w="2160" w:type="dxa"/>
            <w:noWrap/>
          </w:tcPr>
          <w:p w14:paraId="7A6E0050" w14:textId="77777777" w:rsidR="00E46FFD" w:rsidRPr="009A15EF" w:rsidRDefault="00E46FFD" w:rsidP="00C41A4D">
            <w:pPr>
              <w:jc w:val="center"/>
              <w:rPr>
                <w:rFonts w:cs="Arial"/>
                <w:szCs w:val="20"/>
              </w:rPr>
            </w:pPr>
            <w:r w:rsidRPr="009A15EF">
              <w:rPr>
                <w:rFonts w:cs="Arial"/>
                <w:szCs w:val="20"/>
              </w:rPr>
              <w:t>C51</w:t>
            </w:r>
          </w:p>
        </w:tc>
        <w:tc>
          <w:tcPr>
            <w:tcW w:w="3780" w:type="dxa"/>
          </w:tcPr>
          <w:p w14:paraId="690EFD7D" w14:textId="77777777" w:rsidR="00E46FFD" w:rsidRPr="009A15EF" w:rsidRDefault="00E46FFD" w:rsidP="00C41A4D">
            <w:pPr>
              <w:rPr>
                <w:rFonts w:cs="Arial"/>
                <w:szCs w:val="20"/>
              </w:rPr>
            </w:pPr>
            <w:r w:rsidRPr="009A15EF">
              <w:rPr>
                <w:rFonts w:cs="Arial"/>
                <w:szCs w:val="20"/>
              </w:rPr>
              <w:t>VISION</w:t>
            </w:r>
          </w:p>
        </w:tc>
      </w:tr>
      <w:tr w:rsidR="00E46FFD" w:rsidRPr="009A15EF" w14:paraId="3278558B" w14:textId="77777777" w:rsidTr="00C15BC9">
        <w:trPr>
          <w:trHeight w:val="255"/>
        </w:trPr>
        <w:tc>
          <w:tcPr>
            <w:tcW w:w="2160" w:type="dxa"/>
            <w:noWrap/>
          </w:tcPr>
          <w:p w14:paraId="782998AD" w14:textId="77777777" w:rsidR="00E46FFD" w:rsidRPr="009A15EF" w:rsidRDefault="00E46FFD" w:rsidP="00C41A4D">
            <w:pPr>
              <w:jc w:val="center"/>
              <w:rPr>
                <w:rFonts w:cs="Arial"/>
                <w:szCs w:val="20"/>
              </w:rPr>
            </w:pPr>
            <w:r w:rsidRPr="009A15EF">
              <w:rPr>
                <w:rFonts w:cs="Arial"/>
                <w:szCs w:val="20"/>
              </w:rPr>
              <w:t>C52</w:t>
            </w:r>
          </w:p>
        </w:tc>
        <w:tc>
          <w:tcPr>
            <w:tcW w:w="3780" w:type="dxa"/>
          </w:tcPr>
          <w:p w14:paraId="6ED31277" w14:textId="77777777" w:rsidR="00E46FFD" w:rsidRPr="009A15EF" w:rsidRDefault="00E46FFD" w:rsidP="00C41A4D">
            <w:pPr>
              <w:rPr>
                <w:rFonts w:cs="Arial"/>
                <w:szCs w:val="20"/>
              </w:rPr>
            </w:pPr>
            <w:r w:rsidRPr="009A15EF">
              <w:rPr>
                <w:rFonts w:cs="Arial"/>
                <w:szCs w:val="20"/>
              </w:rPr>
              <w:t>MISCEL</w:t>
            </w:r>
            <w:r w:rsidR="001D0DCE" w:rsidRPr="009A15EF">
              <w:rPr>
                <w:rFonts w:cs="Arial"/>
                <w:szCs w:val="20"/>
              </w:rPr>
              <w:t>L</w:t>
            </w:r>
            <w:r w:rsidRPr="009A15EF">
              <w:rPr>
                <w:rFonts w:cs="Arial"/>
                <w:szCs w:val="20"/>
              </w:rPr>
              <w:t>ANEOUS</w:t>
            </w:r>
          </w:p>
        </w:tc>
      </w:tr>
      <w:tr w:rsidR="00E46FFD" w:rsidRPr="009A15EF" w14:paraId="747FDFE4" w14:textId="77777777" w:rsidTr="00C15BC9">
        <w:trPr>
          <w:trHeight w:val="255"/>
        </w:trPr>
        <w:tc>
          <w:tcPr>
            <w:tcW w:w="2160" w:type="dxa"/>
            <w:noWrap/>
          </w:tcPr>
          <w:p w14:paraId="4D768824" w14:textId="77777777" w:rsidR="00E46FFD" w:rsidRPr="009A15EF" w:rsidRDefault="00E46FFD" w:rsidP="00C41A4D">
            <w:pPr>
              <w:jc w:val="center"/>
              <w:rPr>
                <w:rFonts w:cs="Arial"/>
                <w:szCs w:val="20"/>
              </w:rPr>
            </w:pPr>
            <w:r w:rsidRPr="009A15EF">
              <w:rPr>
                <w:rFonts w:cs="Arial"/>
                <w:szCs w:val="20"/>
              </w:rPr>
              <w:t>C53</w:t>
            </w:r>
          </w:p>
        </w:tc>
        <w:tc>
          <w:tcPr>
            <w:tcW w:w="3780" w:type="dxa"/>
          </w:tcPr>
          <w:p w14:paraId="5751B454" w14:textId="77777777" w:rsidR="00E46FFD" w:rsidRPr="009A15EF" w:rsidRDefault="00E46FFD" w:rsidP="00C41A4D">
            <w:pPr>
              <w:rPr>
                <w:rFonts w:cs="Arial"/>
                <w:szCs w:val="20"/>
              </w:rPr>
            </w:pPr>
            <w:r w:rsidRPr="009A15EF">
              <w:rPr>
                <w:rFonts w:cs="Arial"/>
                <w:szCs w:val="20"/>
              </w:rPr>
              <w:t>MHSA-PREGNANT WMN</w:t>
            </w:r>
          </w:p>
        </w:tc>
      </w:tr>
      <w:tr w:rsidR="00E46FFD" w:rsidRPr="009A15EF" w14:paraId="417CB89B" w14:textId="77777777" w:rsidTr="00C15BC9">
        <w:trPr>
          <w:trHeight w:val="255"/>
        </w:trPr>
        <w:tc>
          <w:tcPr>
            <w:tcW w:w="2160" w:type="dxa"/>
            <w:noWrap/>
          </w:tcPr>
          <w:p w14:paraId="68BD24D0" w14:textId="77777777" w:rsidR="00E46FFD" w:rsidRPr="009A15EF" w:rsidRDefault="00E46FFD" w:rsidP="00C41A4D">
            <w:pPr>
              <w:jc w:val="center"/>
              <w:rPr>
                <w:rFonts w:cs="Arial"/>
                <w:szCs w:val="20"/>
              </w:rPr>
            </w:pPr>
            <w:r w:rsidRPr="009A15EF">
              <w:rPr>
                <w:rFonts w:cs="Arial"/>
                <w:szCs w:val="20"/>
              </w:rPr>
              <w:t>C54</w:t>
            </w:r>
          </w:p>
        </w:tc>
        <w:tc>
          <w:tcPr>
            <w:tcW w:w="3780" w:type="dxa"/>
          </w:tcPr>
          <w:p w14:paraId="3B3A2A7C" w14:textId="77777777" w:rsidR="00E46FFD" w:rsidRPr="009A15EF" w:rsidRDefault="00E46FFD" w:rsidP="00C41A4D">
            <w:pPr>
              <w:rPr>
                <w:rFonts w:cs="Arial"/>
                <w:szCs w:val="20"/>
              </w:rPr>
            </w:pPr>
            <w:r w:rsidRPr="009A15EF">
              <w:rPr>
                <w:rFonts w:cs="Arial"/>
                <w:szCs w:val="20"/>
              </w:rPr>
              <w:t>DISP MED SUPPLY J&amp;B</w:t>
            </w:r>
          </w:p>
        </w:tc>
      </w:tr>
      <w:tr w:rsidR="00E46FFD" w:rsidRPr="009A15EF" w14:paraId="4A9B4CEB" w14:textId="77777777" w:rsidTr="00C15BC9">
        <w:trPr>
          <w:trHeight w:val="255"/>
        </w:trPr>
        <w:tc>
          <w:tcPr>
            <w:tcW w:w="2160" w:type="dxa"/>
            <w:noWrap/>
          </w:tcPr>
          <w:p w14:paraId="68C2D8D0" w14:textId="77777777" w:rsidR="00E46FFD" w:rsidRPr="009A15EF" w:rsidRDefault="00E46FFD" w:rsidP="00C41A4D">
            <w:pPr>
              <w:jc w:val="center"/>
              <w:rPr>
                <w:rFonts w:cs="Arial"/>
                <w:szCs w:val="20"/>
              </w:rPr>
            </w:pPr>
            <w:r w:rsidRPr="009A15EF">
              <w:rPr>
                <w:rFonts w:cs="Arial"/>
                <w:szCs w:val="20"/>
              </w:rPr>
              <w:t>C55</w:t>
            </w:r>
          </w:p>
        </w:tc>
        <w:tc>
          <w:tcPr>
            <w:tcW w:w="3780" w:type="dxa"/>
          </w:tcPr>
          <w:p w14:paraId="1604A0D8" w14:textId="77777777" w:rsidR="00E46FFD" w:rsidRPr="009A15EF" w:rsidRDefault="00E46FFD" w:rsidP="00C41A4D">
            <w:pPr>
              <w:rPr>
                <w:rFonts w:cs="Arial"/>
                <w:szCs w:val="20"/>
              </w:rPr>
            </w:pPr>
            <w:r w:rsidRPr="009A15EF">
              <w:rPr>
                <w:rFonts w:cs="Arial"/>
                <w:szCs w:val="20"/>
              </w:rPr>
              <w:t>LTC TRANSPORT</w:t>
            </w:r>
          </w:p>
        </w:tc>
      </w:tr>
      <w:tr w:rsidR="00133A0D" w:rsidRPr="009A15EF" w14:paraId="30010E53" w14:textId="77777777" w:rsidTr="00F554EF">
        <w:trPr>
          <w:trHeight w:val="255"/>
        </w:trPr>
        <w:tc>
          <w:tcPr>
            <w:tcW w:w="2160" w:type="dxa"/>
            <w:shd w:val="clear" w:color="auto" w:fill="auto"/>
            <w:noWrap/>
          </w:tcPr>
          <w:p w14:paraId="42E2B407" w14:textId="77777777" w:rsidR="00133A0D" w:rsidRPr="009A15EF" w:rsidRDefault="00133A0D" w:rsidP="00C41A4D">
            <w:pPr>
              <w:jc w:val="center"/>
              <w:rPr>
                <w:rFonts w:cs="Arial"/>
                <w:szCs w:val="20"/>
              </w:rPr>
            </w:pPr>
            <w:r w:rsidRPr="009A15EF">
              <w:rPr>
                <w:rFonts w:cs="Arial"/>
                <w:szCs w:val="20"/>
              </w:rPr>
              <w:lastRenderedPageBreak/>
              <w:t>C57</w:t>
            </w:r>
          </w:p>
        </w:tc>
        <w:tc>
          <w:tcPr>
            <w:tcW w:w="3780" w:type="dxa"/>
            <w:shd w:val="clear" w:color="auto" w:fill="auto"/>
          </w:tcPr>
          <w:p w14:paraId="0E215686" w14:textId="77777777" w:rsidR="00133A0D" w:rsidRPr="009A15EF" w:rsidRDefault="00AE1AF1" w:rsidP="00C41A4D">
            <w:pPr>
              <w:rPr>
                <w:rFonts w:cs="Arial"/>
                <w:szCs w:val="20"/>
              </w:rPr>
            </w:pPr>
            <w:r w:rsidRPr="009A15EF">
              <w:rPr>
                <w:rFonts w:cs="Arial"/>
                <w:szCs w:val="20"/>
              </w:rPr>
              <w:t>HIV AIDS HLTHHME</w:t>
            </w:r>
          </w:p>
        </w:tc>
      </w:tr>
      <w:tr w:rsidR="00A25D5A" w:rsidRPr="009A15EF" w14:paraId="6D77C07B" w14:textId="77777777" w:rsidTr="001C7A6D">
        <w:trPr>
          <w:trHeight w:val="255"/>
        </w:trPr>
        <w:tc>
          <w:tcPr>
            <w:tcW w:w="2160" w:type="dxa"/>
            <w:shd w:val="clear" w:color="auto" w:fill="auto"/>
            <w:noWrap/>
          </w:tcPr>
          <w:p w14:paraId="338F501C" w14:textId="77777777" w:rsidR="00A25D5A" w:rsidRPr="009A15EF" w:rsidRDefault="00A25D5A" w:rsidP="00C41A4D">
            <w:pPr>
              <w:jc w:val="center"/>
              <w:rPr>
                <w:rFonts w:cs="Arial"/>
                <w:szCs w:val="20"/>
              </w:rPr>
            </w:pPr>
            <w:r w:rsidRPr="009A15EF">
              <w:rPr>
                <w:rFonts w:cs="Arial"/>
                <w:szCs w:val="20"/>
              </w:rPr>
              <w:t>C68</w:t>
            </w:r>
          </w:p>
        </w:tc>
        <w:tc>
          <w:tcPr>
            <w:tcW w:w="3780" w:type="dxa"/>
            <w:shd w:val="clear" w:color="auto" w:fill="auto"/>
          </w:tcPr>
          <w:p w14:paraId="1C01005D" w14:textId="77777777" w:rsidR="00A25D5A" w:rsidRPr="009A15EF" w:rsidRDefault="00A25D5A" w:rsidP="00C41A4D">
            <w:pPr>
              <w:rPr>
                <w:rFonts w:cs="Arial"/>
                <w:szCs w:val="20"/>
              </w:rPr>
            </w:pPr>
            <w:r w:rsidRPr="009A15EF">
              <w:rPr>
                <w:rFonts w:cs="Arial"/>
                <w:szCs w:val="20"/>
              </w:rPr>
              <w:t>CERT PROF MIDWIVES</w:t>
            </w:r>
          </w:p>
        </w:tc>
      </w:tr>
      <w:tr w:rsidR="001C7A6D" w:rsidRPr="009A15EF" w14:paraId="2B8AF2FD" w14:textId="77777777" w:rsidTr="00C17DBE">
        <w:trPr>
          <w:trHeight w:val="255"/>
        </w:trPr>
        <w:tc>
          <w:tcPr>
            <w:tcW w:w="2160" w:type="dxa"/>
            <w:shd w:val="clear" w:color="auto" w:fill="auto"/>
            <w:noWrap/>
          </w:tcPr>
          <w:p w14:paraId="26202094" w14:textId="77777777" w:rsidR="001C7A6D" w:rsidRPr="009A15EF" w:rsidRDefault="001C7A6D" w:rsidP="00C41A4D">
            <w:pPr>
              <w:jc w:val="center"/>
              <w:rPr>
                <w:rFonts w:cs="Arial"/>
                <w:szCs w:val="20"/>
              </w:rPr>
            </w:pPr>
            <w:r w:rsidRPr="009A15EF">
              <w:rPr>
                <w:rFonts w:cs="Arial"/>
                <w:szCs w:val="20"/>
              </w:rPr>
              <w:t>C69</w:t>
            </w:r>
          </w:p>
        </w:tc>
        <w:tc>
          <w:tcPr>
            <w:tcW w:w="3780" w:type="dxa"/>
            <w:shd w:val="clear" w:color="auto" w:fill="auto"/>
          </w:tcPr>
          <w:p w14:paraId="398E84D7" w14:textId="77777777" w:rsidR="001C7A6D" w:rsidRPr="009A15EF" w:rsidRDefault="001C7A6D" w:rsidP="00C41A4D">
            <w:pPr>
              <w:rPr>
                <w:rFonts w:cs="Arial"/>
                <w:szCs w:val="20"/>
              </w:rPr>
            </w:pPr>
            <w:r w:rsidRPr="009A15EF">
              <w:rPr>
                <w:rFonts w:cs="Arial"/>
                <w:szCs w:val="20"/>
              </w:rPr>
              <w:t>MCO CARE MNGMNT</w:t>
            </w:r>
          </w:p>
        </w:tc>
      </w:tr>
      <w:tr w:rsidR="00A554D3" w:rsidRPr="009A15EF" w14:paraId="48942607" w14:textId="77777777" w:rsidTr="00255939">
        <w:trPr>
          <w:trHeight w:val="255"/>
        </w:trPr>
        <w:tc>
          <w:tcPr>
            <w:tcW w:w="2160" w:type="dxa"/>
            <w:shd w:val="clear" w:color="auto" w:fill="auto"/>
            <w:noWrap/>
          </w:tcPr>
          <w:p w14:paraId="0C98A74F" w14:textId="77777777" w:rsidR="00A554D3" w:rsidRPr="009A15EF" w:rsidRDefault="00A554D3" w:rsidP="00C41A4D">
            <w:pPr>
              <w:jc w:val="center"/>
              <w:rPr>
                <w:rFonts w:cs="Arial"/>
                <w:szCs w:val="20"/>
              </w:rPr>
            </w:pPr>
            <w:r>
              <w:rPr>
                <w:rFonts w:cs="Arial"/>
                <w:szCs w:val="20"/>
              </w:rPr>
              <w:t>C71</w:t>
            </w:r>
          </w:p>
        </w:tc>
        <w:tc>
          <w:tcPr>
            <w:tcW w:w="3780" w:type="dxa"/>
            <w:shd w:val="clear" w:color="auto" w:fill="auto"/>
          </w:tcPr>
          <w:p w14:paraId="57573B8B" w14:textId="77777777" w:rsidR="00A554D3" w:rsidRPr="009A15EF" w:rsidRDefault="00A554D3" w:rsidP="00C41A4D">
            <w:pPr>
              <w:rPr>
                <w:rFonts w:cs="Arial"/>
                <w:szCs w:val="20"/>
              </w:rPr>
            </w:pPr>
            <w:r>
              <w:rPr>
                <w:rFonts w:cs="Arial"/>
                <w:szCs w:val="20"/>
              </w:rPr>
              <w:t>CARE4KIDS</w:t>
            </w:r>
          </w:p>
        </w:tc>
      </w:tr>
      <w:tr w:rsidR="00E46FFD" w:rsidRPr="009A15EF" w14:paraId="2C7355E1" w14:textId="77777777" w:rsidTr="00C15BC9">
        <w:trPr>
          <w:trHeight w:val="255"/>
        </w:trPr>
        <w:tc>
          <w:tcPr>
            <w:tcW w:w="2160" w:type="dxa"/>
            <w:noWrap/>
          </w:tcPr>
          <w:p w14:paraId="7683AEE9" w14:textId="77777777" w:rsidR="00E46FFD" w:rsidRPr="009A15EF" w:rsidRDefault="00E46FFD" w:rsidP="00C41A4D">
            <w:pPr>
              <w:jc w:val="center"/>
              <w:rPr>
                <w:rFonts w:cs="Arial"/>
                <w:szCs w:val="20"/>
              </w:rPr>
            </w:pPr>
            <w:r w:rsidRPr="009A15EF">
              <w:rPr>
                <w:rFonts w:cs="Arial"/>
                <w:szCs w:val="20"/>
              </w:rPr>
              <w:t>CG1</w:t>
            </w:r>
          </w:p>
        </w:tc>
        <w:tc>
          <w:tcPr>
            <w:tcW w:w="3780" w:type="dxa"/>
          </w:tcPr>
          <w:p w14:paraId="34DA0EB7" w14:textId="77777777" w:rsidR="00E46FFD" w:rsidRPr="009A15EF" w:rsidRDefault="00E46FFD" w:rsidP="00C41A4D">
            <w:pPr>
              <w:rPr>
                <w:rFonts w:cs="Arial"/>
                <w:szCs w:val="20"/>
              </w:rPr>
            </w:pPr>
            <w:r w:rsidRPr="009A15EF">
              <w:rPr>
                <w:rFonts w:cs="Arial"/>
                <w:szCs w:val="20"/>
              </w:rPr>
              <w:t>PT GLOBAL (Not Modifier 26/TC)</w:t>
            </w:r>
          </w:p>
        </w:tc>
      </w:tr>
      <w:tr w:rsidR="00E46FFD" w:rsidRPr="009A15EF" w14:paraId="288127C4" w14:textId="77777777" w:rsidTr="00C15BC9">
        <w:trPr>
          <w:trHeight w:val="255"/>
        </w:trPr>
        <w:tc>
          <w:tcPr>
            <w:tcW w:w="2160" w:type="dxa"/>
            <w:noWrap/>
          </w:tcPr>
          <w:p w14:paraId="5FB25295" w14:textId="77777777" w:rsidR="00E46FFD" w:rsidRPr="009A15EF" w:rsidRDefault="00E46FFD" w:rsidP="00C41A4D">
            <w:pPr>
              <w:jc w:val="center"/>
              <w:rPr>
                <w:rFonts w:cs="Arial"/>
                <w:szCs w:val="20"/>
              </w:rPr>
            </w:pPr>
            <w:r w:rsidRPr="009A15EF">
              <w:rPr>
                <w:rFonts w:cs="Arial"/>
                <w:szCs w:val="20"/>
              </w:rPr>
              <w:t>DEF</w:t>
            </w:r>
          </w:p>
        </w:tc>
        <w:tc>
          <w:tcPr>
            <w:tcW w:w="3780" w:type="dxa"/>
          </w:tcPr>
          <w:p w14:paraId="571700A9" w14:textId="77777777" w:rsidR="00E46FFD" w:rsidRPr="009A15EF" w:rsidRDefault="00E46FFD" w:rsidP="00C41A4D">
            <w:pPr>
              <w:rPr>
                <w:rFonts w:cs="Arial"/>
                <w:szCs w:val="20"/>
              </w:rPr>
            </w:pPr>
            <w:r w:rsidRPr="009A15EF">
              <w:rPr>
                <w:rFonts w:cs="Arial"/>
                <w:szCs w:val="20"/>
              </w:rPr>
              <w:t>DEFAULT</w:t>
            </w:r>
          </w:p>
        </w:tc>
      </w:tr>
      <w:tr w:rsidR="00E46FFD" w:rsidRPr="009A15EF" w14:paraId="33BB1EF9" w14:textId="77777777" w:rsidTr="00C15BC9">
        <w:trPr>
          <w:trHeight w:val="255"/>
        </w:trPr>
        <w:tc>
          <w:tcPr>
            <w:tcW w:w="2160" w:type="dxa"/>
            <w:noWrap/>
          </w:tcPr>
          <w:p w14:paraId="7DDF51E8" w14:textId="77777777" w:rsidR="00E46FFD" w:rsidRPr="009A15EF" w:rsidRDefault="00E46FFD" w:rsidP="00C41A4D">
            <w:pPr>
              <w:jc w:val="center"/>
              <w:rPr>
                <w:rFonts w:cs="Arial"/>
                <w:szCs w:val="20"/>
              </w:rPr>
            </w:pPr>
            <w:r w:rsidRPr="009A15EF">
              <w:rPr>
                <w:rFonts w:cs="Arial"/>
                <w:szCs w:val="20"/>
              </w:rPr>
              <w:t>FAP</w:t>
            </w:r>
          </w:p>
        </w:tc>
        <w:tc>
          <w:tcPr>
            <w:tcW w:w="3780" w:type="dxa"/>
          </w:tcPr>
          <w:p w14:paraId="7B562AF6" w14:textId="77777777" w:rsidR="00E46FFD" w:rsidRPr="009A15EF" w:rsidRDefault="00E46FFD" w:rsidP="00C41A4D">
            <w:pPr>
              <w:rPr>
                <w:rFonts w:cs="Arial"/>
                <w:szCs w:val="20"/>
              </w:rPr>
            </w:pPr>
            <w:r w:rsidRPr="009A15EF">
              <w:rPr>
                <w:rFonts w:cs="Arial"/>
                <w:szCs w:val="20"/>
              </w:rPr>
              <w:t xml:space="preserve">GEN PT-FAMILY PLANNING </w:t>
            </w:r>
          </w:p>
        </w:tc>
      </w:tr>
      <w:tr w:rsidR="00E46FFD" w:rsidRPr="009A15EF" w14:paraId="3AB8D1B9" w14:textId="77777777" w:rsidTr="00C15BC9">
        <w:trPr>
          <w:trHeight w:val="255"/>
        </w:trPr>
        <w:tc>
          <w:tcPr>
            <w:tcW w:w="2160" w:type="dxa"/>
            <w:noWrap/>
          </w:tcPr>
          <w:p w14:paraId="2C9FF6D2" w14:textId="77777777" w:rsidR="00E46FFD" w:rsidRPr="009A15EF" w:rsidRDefault="00E46FFD" w:rsidP="00C41A4D">
            <w:pPr>
              <w:jc w:val="center"/>
              <w:rPr>
                <w:rFonts w:cs="Arial"/>
                <w:szCs w:val="20"/>
              </w:rPr>
            </w:pPr>
            <w:r w:rsidRPr="009A15EF">
              <w:rPr>
                <w:rFonts w:cs="Arial"/>
                <w:szCs w:val="20"/>
              </w:rPr>
              <w:t>GFP</w:t>
            </w:r>
          </w:p>
        </w:tc>
        <w:tc>
          <w:tcPr>
            <w:tcW w:w="3780" w:type="dxa"/>
          </w:tcPr>
          <w:p w14:paraId="0FCCB141" w14:textId="77777777" w:rsidR="00E46FFD" w:rsidRPr="009A15EF" w:rsidRDefault="00E46FFD" w:rsidP="00C41A4D">
            <w:pPr>
              <w:rPr>
                <w:rFonts w:cs="Arial"/>
                <w:szCs w:val="20"/>
              </w:rPr>
            </w:pPr>
            <w:r w:rsidRPr="009A15EF">
              <w:rPr>
                <w:rFonts w:cs="Arial"/>
                <w:szCs w:val="20"/>
              </w:rPr>
              <w:t>GLOBAL-FAMILY PLANNING</w:t>
            </w:r>
          </w:p>
        </w:tc>
      </w:tr>
      <w:tr w:rsidR="00E46FFD" w:rsidRPr="009A15EF" w14:paraId="7159FF2C" w14:textId="77777777" w:rsidTr="00C15BC9">
        <w:trPr>
          <w:trHeight w:val="255"/>
        </w:trPr>
        <w:tc>
          <w:tcPr>
            <w:tcW w:w="2160" w:type="dxa"/>
            <w:noWrap/>
          </w:tcPr>
          <w:p w14:paraId="5F526824" w14:textId="77777777" w:rsidR="00E46FFD" w:rsidRPr="009A15EF" w:rsidRDefault="00E46FFD" w:rsidP="00C41A4D">
            <w:pPr>
              <w:jc w:val="center"/>
              <w:rPr>
                <w:rFonts w:cs="Arial"/>
                <w:szCs w:val="20"/>
              </w:rPr>
            </w:pPr>
            <w:r w:rsidRPr="009A15EF">
              <w:rPr>
                <w:rFonts w:cs="Arial"/>
                <w:szCs w:val="20"/>
              </w:rPr>
              <w:t>HLK</w:t>
            </w:r>
          </w:p>
        </w:tc>
        <w:tc>
          <w:tcPr>
            <w:tcW w:w="3780" w:type="dxa"/>
          </w:tcPr>
          <w:p w14:paraId="77722748" w14:textId="77777777" w:rsidR="00E46FFD" w:rsidRPr="009A15EF" w:rsidRDefault="00E46FFD" w:rsidP="00C41A4D">
            <w:pPr>
              <w:rPr>
                <w:rFonts w:cs="Arial"/>
                <w:szCs w:val="20"/>
              </w:rPr>
            </w:pPr>
            <w:r w:rsidRPr="009A15EF">
              <w:rPr>
                <w:rFonts w:cs="Arial"/>
                <w:szCs w:val="20"/>
              </w:rPr>
              <w:t>HEALTHCHECK</w:t>
            </w:r>
          </w:p>
        </w:tc>
      </w:tr>
      <w:tr w:rsidR="00E46FFD" w:rsidRPr="009A15EF" w14:paraId="6C0FA49C" w14:textId="77777777" w:rsidTr="00C15BC9">
        <w:trPr>
          <w:trHeight w:val="255"/>
        </w:trPr>
        <w:tc>
          <w:tcPr>
            <w:tcW w:w="2160" w:type="dxa"/>
            <w:noWrap/>
          </w:tcPr>
          <w:p w14:paraId="249F2B4E" w14:textId="77777777" w:rsidR="00E46FFD" w:rsidRPr="009A15EF" w:rsidRDefault="00E46FFD" w:rsidP="00C41A4D">
            <w:pPr>
              <w:jc w:val="center"/>
              <w:rPr>
                <w:rFonts w:cs="Arial"/>
                <w:szCs w:val="20"/>
              </w:rPr>
            </w:pPr>
            <w:r w:rsidRPr="009A15EF">
              <w:rPr>
                <w:rFonts w:cs="Arial"/>
                <w:szCs w:val="20"/>
              </w:rPr>
              <w:t>HPC</w:t>
            </w:r>
          </w:p>
        </w:tc>
        <w:tc>
          <w:tcPr>
            <w:tcW w:w="3780" w:type="dxa"/>
          </w:tcPr>
          <w:p w14:paraId="094D0D9B" w14:textId="77777777" w:rsidR="00E46FFD" w:rsidRPr="009A15EF" w:rsidRDefault="00E46FFD" w:rsidP="00C41A4D">
            <w:pPr>
              <w:rPr>
                <w:rFonts w:cs="Arial"/>
                <w:szCs w:val="20"/>
              </w:rPr>
            </w:pPr>
            <w:r w:rsidRPr="009A15EF">
              <w:rPr>
                <w:rFonts w:cs="Arial"/>
                <w:szCs w:val="20"/>
              </w:rPr>
              <w:t>PERSONAL CARE</w:t>
            </w:r>
          </w:p>
        </w:tc>
      </w:tr>
      <w:tr w:rsidR="00E46FFD" w:rsidRPr="009A15EF" w14:paraId="30D14F85" w14:textId="77777777" w:rsidTr="00C15BC9">
        <w:trPr>
          <w:trHeight w:val="255"/>
        </w:trPr>
        <w:tc>
          <w:tcPr>
            <w:tcW w:w="2160" w:type="dxa"/>
            <w:noWrap/>
          </w:tcPr>
          <w:p w14:paraId="2F2AE271" w14:textId="77777777" w:rsidR="00E46FFD" w:rsidRPr="009A15EF" w:rsidRDefault="00E46FFD" w:rsidP="00C41A4D">
            <w:pPr>
              <w:jc w:val="center"/>
              <w:rPr>
                <w:rFonts w:cs="Arial"/>
                <w:szCs w:val="20"/>
              </w:rPr>
            </w:pPr>
            <w:r w:rsidRPr="009A15EF">
              <w:rPr>
                <w:rFonts w:cs="Arial"/>
                <w:szCs w:val="20"/>
              </w:rPr>
              <w:t>LA5</w:t>
            </w:r>
          </w:p>
        </w:tc>
        <w:tc>
          <w:tcPr>
            <w:tcW w:w="3780" w:type="dxa"/>
          </w:tcPr>
          <w:p w14:paraId="1B3DE6F0" w14:textId="77777777" w:rsidR="00E46FFD" w:rsidRPr="009A15EF" w:rsidRDefault="00E46FFD" w:rsidP="00C41A4D">
            <w:pPr>
              <w:rPr>
                <w:rFonts w:cs="Arial"/>
                <w:szCs w:val="20"/>
              </w:rPr>
            </w:pPr>
            <w:r w:rsidRPr="009A15EF">
              <w:rPr>
                <w:rFonts w:cs="Arial"/>
                <w:szCs w:val="20"/>
              </w:rPr>
              <w:t>LAB GLOBAL</w:t>
            </w:r>
          </w:p>
        </w:tc>
      </w:tr>
      <w:tr w:rsidR="007D480A" w:rsidRPr="009A15EF" w14:paraId="5891B4C3" w14:textId="77777777" w:rsidTr="00A54B38">
        <w:trPr>
          <w:trHeight w:val="255"/>
        </w:trPr>
        <w:tc>
          <w:tcPr>
            <w:tcW w:w="2160" w:type="dxa"/>
            <w:shd w:val="clear" w:color="auto" w:fill="auto"/>
            <w:noWrap/>
          </w:tcPr>
          <w:p w14:paraId="68E45BFC" w14:textId="77777777" w:rsidR="007D480A" w:rsidRPr="009A15EF" w:rsidRDefault="007D480A" w:rsidP="00C41A4D">
            <w:pPr>
              <w:jc w:val="center"/>
              <w:rPr>
                <w:rFonts w:cs="Arial"/>
                <w:szCs w:val="20"/>
              </w:rPr>
            </w:pPr>
            <w:r w:rsidRPr="009A15EF">
              <w:rPr>
                <w:rFonts w:cs="Arial"/>
                <w:szCs w:val="20"/>
              </w:rPr>
              <w:t>LAC</w:t>
            </w:r>
          </w:p>
        </w:tc>
        <w:tc>
          <w:tcPr>
            <w:tcW w:w="3780" w:type="dxa"/>
            <w:shd w:val="clear" w:color="auto" w:fill="auto"/>
          </w:tcPr>
          <w:p w14:paraId="1BA9B501" w14:textId="77777777" w:rsidR="007D480A" w:rsidRPr="009A15EF" w:rsidRDefault="007D480A" w:rsidP="00C41A4D">
            <w:pPr>
              <w:rPr>
                <w:rFonts w:cs="Arial"/>
                <w:szCs w:val="20"/>
              </w:rPr>
            </w:pPr>
            <w:r w:rsidRPr="009A15EF">
              <w:rPr>
                <w:rFonts w:cs="Arial"/>
                <w:szCs w:val="20"/>
              </w:rPr>
              <w:t>OUTPATIENT LAB</w:t>
            </w:r>
          </w:p>
        </w:tc>
      </w:tr>
      <w:tr w:rsidR="00E46FFD" w:rsidRPr="009A15EF" w14:paraId="7A569FF4" w14:textId="77777777" w:rsidTr="00C15BC9">
        <w:trPr>
          <w:trHeight w:val="255"/>
        </w:trPr>
        <w:tc>
          <w:tcPr>
            <w:tcW w:w="2160" w:type="dxa"/>
            <w:noWrap/>
          </w:tcPr>
          <w:p w14:paraId="68D08F07" w14:textId="77777777" w:rsidR="00E46FFD" w:rsidRPr="009A15EF" w:rsidRDefault="00E46FFD" w:rsidP="00C41A4D">
            <w:pPr>
              <w:jc w:val="center"/>
              <w:rPr>
                <w:rFonts w:cs="Arial"/>
                <w:szCs w:val="20"/>
              </w:rPr>
            </w:pPr>
            <w:r w:rsidRPr="009A15EF">
              <w:rPr>
                <w:rFonts w:cs="Arial"/>
                <w:szCs w:val="20"/>
              </w:rPr>
              <w:t>LAP</w:t>
            </w:r>
          </w:p>
        </w:tc>
        <w:tc>
          <w:tcPr>
            <w:tcW w:w="3780" w:type="dxa"/>
          </w:tcPr>
          <w:p w14:paraId="240BF8DB" w14:textId="77777777" w:rsidR="00E46FFD" w:rsidRPr="009A15EF" w:rsidRDefault="00E46FFD" w:rsidP="00C41A4D">
            <w:pPr>
              <w:rPr>
                <w:rFonts w:cs="Arial"/>
                <w:szCs w:val="20"/>
              </w:rPr>
            </w:pPr>
            <w:r w:rsidRPr="009A15EF">
              <w:rPr>
                <w:rFonts w:cs="Arial"/>
                <w:szCs w:val="20"/>
              </w:rPr>
              <w:t>LAB PROF (Modifier 26)</w:t>
            </w:r>
          </w:p>
        </w:tc>
      </w:tr>
      <w:tr w:rsidR="00E46FFD" w:rsidRPr="009A15EF" w14:paraId="3F9B6C8E" w14:textId="77777777" w:rsidTr="00C15BC9">
        <w:trPr>
          <w:trHeight w:val="255"/>
        </w:trPr>
        <w:tc>
          <w:tcPr>
            <w:tcW w:w="2160" w:type="dxa"/>
            <w:noWrap/>
          </w:tcPr>
          <w:p w14:paraId="68434EE5" w14:textId="77777777" w:rsidR="00E46FFD" w:rsidRPr="009A15EF" w:rsidRDefault="00E46FFD" w:rsidP="00C41A4D">
            <w:pPr>
              <w:jc w:val="center"/>
              <w:rPr>
                <w:rFonts w:cs="Arial"/>
                <w:szCs w:val="20"/>
              </w:rPr>
            </w:pPr>
            <w:r w:rsidRPr="009A15EF">
              <w:rPr>
                <w:rFonts w:cs="Arial"/>
                <w:szCs w:val="20"/>
              </w:rPr>
              <w:t>LAT</w:t>
            </w:r>
          </w:p>
        </w:tc>
        <w:tc>
          <w:tcPr>
            <w:tcW w:w="3780" w:type="dxa"/>
          </w:tcPr>
          <w:p w14:paraId="79369FBF" w14:textId="77777777" w:rsidR="00E46FFD" w:rsidRPr="009A15EF" w:rsidRDefault="00E46FFD" w:rsidP="00C41A4D">
            <w:pPr>
              <w:rPr>
                <w:rFonts w:cs="Arial"/>
                <w:szCs w:val="20"/>
              </w:rPr>
            </w:pPr>
            <w:r w:rsidRPr="009A15EF">
              <w:rPr>
                <w:rFonts w:cs="Arial"/>
                <w:szCs w:val="20"/>
              </w:rPr>
              <w:t>LAB TECH (Modifier TC)</w:t>
            </w:r>
          </w:p>
        </w:tc>
      </w:tr>
      <w:tr w:rsidR="00E46FFD" w:rsidRPr="009A15EF" w14:paraId="0656CB85" w14:textId="77777777" w:rsidTr="00C15BC9">
        <w:trPr>
          <w:trHeight w:val="255"/>
        </w:trPr>
        <w:tc>
          <w:tcPr>
            <w:tcW w:w="2160" w:type="dxa"/>
            <w:noWrap/>
          </w:tcPr>
          <w:p w14:paraId="48A05B54" w14:textId="77777777" w:rsidR="00E46FFD" w:rsidRPr="009A15EF" w:rsidRDefault="00E46FFD" w:rsidP="00C41A4D">
            <w:pPr>
              <w:jc w:val="center"/>
              <w:rPr>
                <w:rFonts w:cs="Arial"/>
                <w:szCs w:val="20"/>
              </w:rPr>
            </w:pPr>
            <w:r w:rsidRPr="009A15EF">
              <w:rPr>
                <w:rFonts w:cs="Arial"/>
                <w:szCs w:val="20"/>
              </w:rPr>
              <w:t>MED</w:t>
            </w:r>
          </w:p>
        </w:tc>
        <w:tc>
          <w:tcPr>
            <w:tcW w:w="3780" w:type="dxa"/>
          </w:tcPr>
          <w:p w14:paraId="4ADC73E4" w14:textId="77777777" w:rsidR="00E46FFD" w:rsidRPr="009A15EF" w:rsidRDefault="00E46FFD" w:rsidP="00C41A4D">
            <w:pPr>
              <w:rPr>
                <w:rFonts w:cs="Arial"/>
                <w:szCs w:val="20"/>
              </w:rPr>
            </w:pPr>
            <w:r w:rsidRPr="009A15EF">
              <w:rPr>
                <w:rFonts w:cs="Arial"/>
                <w:szCs w:val="20"/>
              </w:rPr>
              <w:t>MEDICAL</w:t>
            </w:r>
          </w:p>
        </w:tc>
      </w:tr>
      <w:tr w:rsidR="00E46FFD" w:rsidRPr="009A15EF" w14:paraId="20552D89" w14:textId="77777777" w:rsidTr="00C15BC9">
        <w:trPr>
          <w:trHeight w:val="255"/>
        </w:trPr>
        <w:tc>
          <w:tcPr>
            <w:tcW w:w="2160" w:type="dxa"/>
            <w:noWrap/>
          </w:tcPr>
          <w:p w14:paraId="4ACA710D" w14:textId="77777777" w:rsidR="00E46FFD" w:rsidRPr="009A15EF" w:rsidRDefault="00E46FFD" w:rsidP="00C41A4D">
            <w:pPr>
              <w:jc w:val="center"/>
              <w:rPr>
                <w:rFonts w:cs="Arial"/>
                <w:szCs w:val="20"/>
              </w:rPr>
            </w:pPr>
            <w:r w:rsidRPr="009A15EF">
              <w:rPr>
                <w:rFonts w:cs="Arial"/>
                <w:szCs w:val="20"/>
              </w:rPr>
              <w:t>OTH</w:t>
            </w:r>
          </w:p>
        </w:tc>
        <w:tc>
          <w:tcPr>
            <w:tcW w:w="3780" w:type="dxa"/>
          </w:tcPr>
          <w:p w14:paraId="535FE15A" w14:textId="77777777" w:rsidR="00E46FFD" w:rsidRPr="009A15EF" w:rsidRDefault="00E46FFD" w:rsidP="00C41A4D">
            <w:pPr>
              <w:rPr>
                <w:rFonts w:cs="Arial"/>
                <w:szCs w:val="20"/>
              </w:rPr>
            </w:pPr>
            <w:r w:rsidRPr="009A15EF">
              <w:rPr>
                <w:rFonts w:cs="Arial"/>
                <w:szCs w:val="20"/>
              </w:rPr>
              <w:t>OTHER</w:t>
            </w:r>
          </w:p>
        </w:tc>
      </w:tr>
      <w:tr w:rsidR="00E46FFD" w:rsidRPr="009A15EF" w14:paraId="6D755BA2" w14:textId="77777777" w:rsidTr="009362A8">
        <w:trPr>
          <w:trHeight w:val="251"/>
        </w:trPr>
        <w:tc>
          <w:tcPr>
            <w:tcW w:w="2160" w:type="dxa"/>
            <w:shd w:val="clear" w:color="auto" w:fill="auto"/>
            <w:noWrap/>
          </w:tcPr>
          <w:p w14:paraId="7EC0B390" w14:textId="77777777" w:rsidR="00E46FFD" w:rsidRPr="009A15EF" w:rsidRDefault="00E46FFD" w:rsidP="00C41A4D">
            <w:pPr>
              <w:jc w:val="center"/>
              <w:rPr>
                <w:rFonts w:cs="Arial"/>
                <w:szCs w:val="20"/>
              </w:rPr>
            </w:pPr>
            <w:r w:rsidRPr="009A15EF">
              <w:rPr>
                <w:rFonts w:cs="Arial"/>
                <w:szCs w:val="20"/>
              </w:rPr>
              <w:t>PA1</w:t>
            </w:r>
          </w:p>
        </w:tc>
        <w:tc>
          <w:tcPr>
            <w:tcW w:w="3780" w:type="dxa"/>
            <w:shd w:val="clear" w:color="auto" w:fill="auto"/>
          </w:tcPr>
          <w:p w14:paraId="41B59080" w14:textId="77777777" w:rsidR="00E46FFD" w:rsidRPr="009A15EF" w:rsidRDefault="00E46FFD" w:rsidP="00C41A4D">
            <w:pPr>
              <w:rPr>
                <w:rFonts w:cs="Arial"/>
                <w:szCs w:val="20"/>
              </w:rPr>
            </w:pPr>
            <w:r w:rsidRPr="009A15EF">
              <w:rPr>
                <w:rFonts w:cs="Arial"/>
                <w:szCs w:val="20"/>
              </w:rPr>
              <w:t>1 ADULT PTPS SPEC</w:t>
            </w:r>
          </w:p>
        </w:tc>
      </w:tr>
      <w:tr w:rsidR="00E46FFD" w:rsidRPr="009A15EF" w14:paraId="1B5475F7" w14:textId="77777777" w:rsidTr="009362A8">
        <w:trPr>
          <w:trHeight w:val="251"/>
        </w:trPr>
        <w:tc>
          <w:tcPr>
            <w:tcW w:w="2160" w:type="dxa"/>
            <w:shd w:val="clear" w:color="auto" w:fill="auto"/>
            <w:noWrap/>
          </w:tcPr>
          <w:p w14:paraId="4A494D96" w14:textId="77777777" w:rsidR="00E46FFD" w:rsidRPr="009A15EF" w:rsidRDefault="00E46FFD" w:rsidP="00C41A4D">
            <w:pPr>
              <w:jc w:val="center"/>
              <w:rPr>
                <w:rFonts w:cs="Arial"/>
                <w:szCs w:val="20"/>
              </w:rPr>
            </w:pPr>
            <w:r w:rsidRPr="009A15EF">
              <w:rPr>
                <w:rFonts w:cs="Arial"/>
                <w:szCs w:val="20"/>
              </w:rPr>
              <w:t>PE1</w:t>
            </w:r>
          </w:p>
        </w:tc>
        <w:tc>
          <w:tcPr>
            <w:tcW w:w="3780" w:type="dxa"/>
            <w:shd w:val="clear" w:color="auto" w:fill="auto"/>
          </w:tcPr>
          <w:p w14:paraId="79325785" w14:textId="77777777" w:rsidR="00E46FFD" w:rsidRPr="009A15EF" w:rsidRDefault="00E46FFD" w:rsidP="00C41A4D">
            <w:pPr>
              <w:rPr>
                <w:rFonts w:cs="Arial"/>
                <w:szCs w:val="20"/>
              </w:rPr>
            </w:pPr>
            <w:r w:rsidRPr="009A15EF">
              <w:rPr>
                <w:rFonts w:cs="Arial"/>
                <w:szCs w:val="20"/>
              </w:rPr>
              <w:t>MEDSV PEDIATRIC PT</w:t>
            </w:r>
          </w:p>
        </w:tc>
      </w:tr>
      <w:tr w:rsidR="00E46FFD" w:rsidRPr="009A15EF" w14:paraId="7EA1E20E" w14:textId="77777777" w:rsidTr="009362A8">
        <w:trPr>
          <w:trHeight w:val="251"/>
        </w:trPr>
        <w:tc>
          <w:tcPr>
            <w:tcW w:w="2160" w:type="dxa"/>
            <w:shd w:val="clear" w:color="auto" w:fill="auto"/>
            <w:noWrap/>
          </w:tcPr>
          <w:p w14:paraId="123E46E5" w14:textId="77777777" w:rsidR="00E46FFD" w:rsidRPr="009A15EF" w:rsidRDefault="00E46FFD" w:rsidP="00C41A4D">
            <w:pPr>
              <w:jc w:val="center"/>
              <w:rPr>
                <w:rFonts w:cs="Arial"/>
                <w:szCs w:val="20"/>
              </w:rPr>
            </w:pPr>
            <w:r w:rsidRPr="009A15EF">
              <w:rPr>
                <w:rFonts w:cs="Arial"/>
                <w:szCs w:val="20"/>
              </w:rPr>
              <w:t>PE2</w:t>
            </w:r>
          </w:p>
        </w:tc>
        <w:tc>
          <w:tcPr>
            <w:tcW w:w="3780" w:type="dxa"/>
            <w:shd w:val="clear" w:color="auto" w:fill="auto"/>
          </w:tcPr>
          <w:p w14:paraId="7A328193" w14:textId="77777777" w:rsidR="00E46FFD" w:rsidRPr="009A15EF" w:rsidRDefault="00E46FFD" w:rsidP="00C41A4D">
            <w:pPr>
              <w:rPr>
                <w:rFonts w:cs="Arial"/>
                <w:szCs w:val="20"/>
              </w:rPr>
            </w:pPr>
            <w:r w:rsidRPr="009A15EF">
              <w:rPr>
                <w:rFonts w:cs="Arial"/>
                <w:szCs w:val="20"/>
              </w:rPr>
              <w:t>ASTSG PEDIATRIC PT</w:t>
            </w:r>
          </w:p>
        </w:tc>
      </w:tr>
      <w:tr w:rsidR="00E46FFD" w:rsidRPr="009A15EF" w14:paraId="77D76D7E" w14:textId="77777777" w:rsidTr="009362A8">
        <w:trPr>
          <w:trHeight w:val="251"/>
        </w:trPr>
        <w:tc>
          <w:tcPr>
            <w:tcW w:w="2160" w:type="dxa"/>
            <w:shd w:val="clear" w:color="auto" w:fill="auto"/>
            <w:noWrap/>
          </w:tcPr>
          <w:p w14:paraId="236A2474" w14:textId="77777777" w:rsidR="00E46FFD" w:rsidRPr="009A15EF" w:rsidRDefault="00E46FFD" w:rsidP="00C41A4D">
            <w:pPr>
              <w:jc w:val="center"/>
              <w:rPr>
                <w:rFonts w:cs="Arial"/>
                <w:szCs w:val="20"/>
              </w:rPr>
            </w:pPr>
            <w:r w:rsidRPr="009A15EF">
              <w:rPr>
                <w:rFonts w:cs="Arial"/>
                <w:szCs w:val="20"/>
              </w:rPr>
              <w:t>PEA</w:t>
            </w:r>
          </w:p>
        </w:tc>
        <w:tc>
          <w:tcPr>
            <w:tcW w:w="3780" w:type="dxa"/>
            <w:shd w:val="clear" w:color="auto" w:fill="auto"/>
          </w:tcPr>
          <w:p w14:paraId="3A05493D" w14:textId="77777777" w:rsidR="00E46FFD" w:rsidRPr="009A15EF" w:rsidRDefault="00E46FFD" w:rsidP="00C41A4D">
            <w:pPr>
              <w:rPr>
                <w:rFonts w:cs="Arial"/>
                <w:szCs w:val="20"/>
              </w:rPr>
            </w:pPr>
            <w:r w:rsidRPr="009A15EF">
              <w:rPr>
                <w:rFonts w:cs="Arial"/>
                <w:szCs w:val="20"/>
              </w:rPr>
              <w:t>ASTSG PEDIATRIC</w:t>
            </w:r>
          </w:p>
        </w:tc>
      </w:tr>
      <w:tr w:rsidR="00E46FFD" w:rsidRPr="009A15EF" w14:paraId="522FC047" w14:textId="77777777" w:rsidTr="009362A8">
        <w:trPr>
          <w:trHeight w:val="251"/>
        </w:trPr>
        <w:tc>
          <w:tcPr>
            <w:tcW w:w="2160" w:type="dxa"/>
            <w:shd w:val="clear" w:color="auto" w:fill="auto"/>
            <w:noWrap/>
          </w:tcPr>
          <w:p w14:paraId="1E906DCA" w14:textId="77777777" w:rsidR="00E46FFD" w:rsidRPr="009A15EF" w:rsidRDefault="00E46FFD" w:rsidP="00C41A4D">
            <w:pPr>
              <w:jc w:val="center"/>
              <w:rPr>
                <w:rFonts w:cs="Arial"/>
                <w:szCs w:val="20"/>
              </w:rPr>
            </w:pPr>
            <w:r w:rsidRPr="009A15EF">
              <w:rPr>
                <w:rFonts w:cs="Arial"/>
                <w:szCs w:val="20"/>
              </w:rPr>
              <w:t>PEM</w:t>
            </w:r>
          </w:p>
        </w:tc>
        <w:tc>
          <w:tcPr>
            <w:tcW w:w="3780" w:type="dxa"/>
            <w:shd w:val="clear" w:color="auto" w:fill="auto"/>
          </w:tcPr>
          <w:p w14:paraId="25D0B155" w14:textId="77777777" w:rsidR="00E46FFD" w:rsidRPr="009A15EF" w:rsidRDefault="00E46FFD" w:rsidP="00C41A4D">
            <w:pPr>
              <w:rPr>
                <w:rFonts w:cs="Arial"/>
                <w:szCs w:val="20"/>
              </w:rPr>
            </w:pPr>
            <w:r w:rsidRPr="009A15EF">
              <w:rPr>
                <w:rFonts w:cs="Arial"/>
                <w:szCs w:val="20"/>
              </w:rPr>
              <w:t>MEDSV PEDIATRIC</w:t>
            </w:r>
          </w:p>
        </w:tc>
      </w:tr>
      <w:tr w:rsidR="00E46FFD" w:rsidRPr="009A15EF" w14:paraId="13AC3E4A" w14:textId="77777777" w:rsidTr="009362A8">
        <w:trPr>
          <w:trHeight w:val="251"/>
        </w:trPr>
        <w:tc>
          <w:tcPr>
            <w:tcW w:w="2160" w:type="dxa"/>
            <w:shd w:val="clear" w:color="auto" w:fill="auto"/>
            <w:noWrap/>
          </w:tcPr>
          <w:p w14:paraId="0CF038B1" w14:textId="77777777" w:rsidR="00E46FFD" w:rsidRPr="009A15EF" w:rsidRDefault="00E46FFD" w:rsidP="00C41A4D">
            <w:pPr>
              <w:jc w:val="center"/>
              <w:rPr>
                <w:rFonts w:cs="Arial"/>
                <w:szCs w:val="20"/>
              </w:rPr>
            </w:pPr>
            <w:r w:rsidRPr="009A15EF">
              <w:rPr>
                <w:rFonts w:cs="Arial"/>
                <w:szCs w:val="20"/>
              </w:rPr>
              <w:t>PEO</w:t>
            </w:r>
          </w:p>
        </w:tc>
        <w:tc>
          <w:tcPr>
            <w:tcW w:w="3780" w:type="dxa"/>
            <w:shd w:val="clear" w:color="auto" w:fill="auto"/>
          </w:tcPr>
          <w:p w14:paraId="76BB8A0E" w14:textId="77777777" w:rsidR="00E46FFD" w:rsidRPr="009A15EF" w:rsidRDefault="00E46FFD" w:rsidP="00C41A4D">
            <w:pPr>
              <w:rPr>
                <w:rFonts w:cs="Arial"/>
                <w:szCs w:val="20"/>
              </w:rPr>
            </w:pPr>
            <w:r w:rsidRPr="009A15EF">
              <w:rPr>
                <w:rFonts w:cs="Arial"/>
                <w:szCs w:val="20"/>
              </w:rPr>
              <w:t>MEDSV PEDIATRIC OTH</w:t>
            </w:r>
          </w:p>
        </w:tc>
      </w:tr>
      <w:tr w:rsidR="00E46FFD" w:rsidRPr="009A15EF" w14:paraId="0F0D260D" w14:textId="77777777" w:rsidTr="009362A8">
        <w:trPr>
          <w:trHeight w:val="251"/>
        </w:trPr>
        <w:tc>
          <w:tcPr>
            <w:tcW w:w="2160" w:type="dxa"/>
            <w:shd w:val="clear" w:color="auto" w:fill="auto"/>
            <w:noWrap/>
          </w:tcPr>
          <w:p w14:paraId="51DE5275" w14:textId="77777777" w:rsidR="00E46FFD" w:rsidRPr="009A15EF" w:rsidRDefault="00E46FFD" w:rsidP="00C41A4D">
            <w:pPr>
              <w:jc w:val="center"/>
              <w:rPr>
                <w:rFonts w:cs="Arial"/>
                <w:szCs w:val="20"/>
              </w:rPr>
            </w:pPr>
            <w:r w:rsidRPr="009A15EF">
              <w:rPr>
                <w:rFonts w:cs="Arial"/>
                <w:szCs w:val="20"/>
              </w:rPr>
              <w:t>PFA</w:t>
            </w:r>
          </w:p>
        </w:tc>
        <w:tc>
          <w:tcPr>
            <w:tcW w:w="3780" w:type="dxa"/>
            <w:shd w:val="clear" w:color="auto" w:fill="auto"/>
          </w:tcPr>
          <w:p w14:paraId="590E2779" w14:textId="77777777" w:rsidR="00E46FFD" w:rsidRPr="009A15EF" w:rsidRDefault="00E46FFD" w:rsidP="00C41A4D">
            <w:pPr>
              <w:rPr>
                <w:rFonts w:cs="Arial"/>
                <w:szCs w:val="20"/>
              </w:rPr>
            </w:pPr>
            <w:r w:rsidRPr="009A15EF">
              <w:rPr>
                <w:rFonts w:cs="Arial"/>
                <w:szCs w:val="20"/>
              </w:rPr>
              <w:t>PROF – FAMPLAN - ADULT</w:t>
            </w:r>
          </w:p>
        </w:tc>
      </w:tr>
      <w:tr w:rsidR="00E46FFD" w:rsidRPr="009A15EF" w14:paraId="50E73B8E" w14:textId="77777777" w:rsidTr="009362A8">
        <w:trPr>
          <w:trHeight w:val="251"/>
        </w:trPr>
        <w:tc>
          <w:tcPr>
            <w:tcW w:w="2160" w:type="dxa"/>
            <w:shd w:val="clear" w:color="auto" w:fill="auto"/>
            <w:noWrap/>
          </w:tcPr>
          <w:p w14:paraId="06797314" w14:textId="77777777" w:rsidR="00E46FFD" w:rsidRPr="009A15EF" w:rsidRDefault="00E46FFD" w:rsidP="00C41A4D">
            <w:pPr>
              <w:jc w:val="center"/>
              <w:rPr>
                <w:rFonts w:cs="Arial"/>
                <w:szCs w:val="20"/>
              </w:rPr>
            </w:pPr>
            <w:r w:rsidRPr="009A15EF">
              <w:rPr>
                <w:rFonts w:cs="Arial"/>
                <w:szCs w:val="20"/>
              </w:rPr>
              <w:t>PFP</w:t>
            </w:r>
          </w:p>
        </w:tc>
        <w:tc>
          <w:tcPr>
            <w:tcW w:w="3780" w:type="dxa"/>
            <w:shd w:val="clear" w:color="auto" w:fill="auto"/>
          </w:tcPr>
          <w:p w14:paraId="7C407C23" w14:textId="77777777" w:rsidR="00E46FFD" w:rsidRPr="009A15EF" w:rsidRDefault="00E46FFD" w:rsidP="00C41A4D">
            <w:pPr>
              <w:rPr>
                <w:rFonts w:cs="Arial"/>
                <w:szCs w:val="20"/>
              </w:rPr>
            </w:pPr>
            <w:r w:rsidRPr="009A15EF">
              <w:rPr>
                <w:rFonts w:cs="Arial"/>
                <w:szCs w:val="20"/>
              </w:rPr>
              <w:t>PROF-FAMILY PLAN (Modifier 26)</w:t>
            </w:r>
          </w:p>
        </w:tc>
      </w:tr>
      <w:tr w:rsidR="00E46FFD" w:rsidRPr="009A15EF" w14:paraId="195AE468" w14:textId="77777777" w:rsidTr="009362A8">
        <w:trPr>
          <w:trHeight w:val="251"/>
        </w:trPr>
        <w:tc>
          <w:tcPr>
            <w:tcW w:w="2160" w:type="dxa"/>
            <w:shd w:val="clear" w:color="auto" w:fill="auto"/>
            <w:noWrap/>
          </w:tcPr>
          <w:p w14:paraId="51E4A5B4" w14:textId="77777777" w:rsidR="00E46FFD" w:rsidRPr="009A15EF" w:rsidRDefault="00E46FFD" w:rsidP="00C41A4D">
            <w:pPr>
              <w:jc w:val="center"/>
              <w:rPr>
                <w:rFonts w:cs="Arial"/>
                <w:szCs w:val="20"/>
              </w:rPr>
            </w:pPr>
            <w:r w:rsidRPr="009A15EF">
              <w:rPr>
                <w:rFonts w:cs="Arial"/>
                <w:szCs w:val="20"/>
              </w:rPr>
              <w:t>PR1</w:t>
            </w:r>
          </w:p>
        </w:tc>
        <w:tc>
          <w:tcPr>
            <w:tcW w:w="3780" w:type="dxa"/>
            <w:shd w:val="clear" w:color="auto" w:fill="auto"/>
          </w:tcPr>
          <w:p w14:paraId="4BB5D28A" w14:textId="77777777" w:rsidR="00E46FFD" w:rsidRPr="009A15EF" w:rsidRDefault="00E46FFD" w:rsidP="00C41A4D">
            <w:pPr>
              <w:rPr>
                <w:rFonts w:cs="Arial"/>
                <w:szCs w:val="20"/>
              </w:rPr>
            </w:pPr>
            <w:r w:rsidRPr="009A15EF">
              <w:rPr>
                <w:rFonts w:cs="Arial"/>
                <w:szCs w:val="20"/>
              </w:rPr>
              <w:t>PT-PROFESSIONAL (Modifier 26)</w:t>
            </w:r>
          </w:p>
        </w:tc>
      </w:tr>
      <w:tr w:rsidR="00E46FFD" w:rsidRPr="009A15EF" w14:paraId="308DEF58" w14:textId="77777777" w:rsidTr="009362A8">
        <w:trPr>
          <w:trHeight w:val="251"/>
        </w:trPr>
        <w:tc>
          <w:tcPr>
            <w:tcW w:w="2160" w:type="dxa"/>
            <w:shd w:val="clear" w:color="auto" w:fill="auto"/>
            <w:noWrap/>
          </w:tcPr>
          <w:p w14:paraId="4EF92F50" w14:textId="77777777" w:rsidR="00E46FFD" w:rsidRPr="009A15EF" w:rsidRDefault="00E46FFD" w:rsidP="00C41A4D">
            <w:pPr>
              <w:jc w:val="center"/>
              <w:rPr>
                <w:rFonts w:cs="Arial"/>
                <w:szCs w:val="20"/>
              </w:rPr>
            </w:pPr>
            <w:r w:rsidRPr="009A15EF">
              <w:rPr>
                <w:rFonts w:cs="Arial"/>
                <w:szCs w:val="20"/>
              </w:rPr>
              <w:t>PR2</w:t>
            </w:r>
          </w:p>
        </w:tc>
        <w:tc>
          <w:tcPr>
            <w:tcW w:w="3780" w:type="dxa"/>
            <w:shd w:val="clear" w:color="auto" w:fill="auto"/>
          </w:tcPr>
          <w:p w14:paraId="4898FF7B" w14:textId="77777777" w:rsidR="00E46FFD" w:rsidRPr="009A15EF" w:rsidRDefault="00E46FFD" w:rsidP="00C41A4D">
            <w:pPr>
              <w:rPr>
                <w:rFonts w:cs="Arial"/>
                <w:szCs w:val="20"/>
              </w:rPr>
            </w:pPr>
            <w:r w:rsidRPr="009A15EF">
              <w:rPr>
                <w:rFonts w:cs="Arial"/>
                <w:szCs w:val="20"/>
              </w:rPr>
              <w:t>PT – PROF - ADULT</w:t>
            </w:r>
          </w:p>
        </w:tc>
      </w:tr>
      <w:tr w:rsidR="00E46FFD" w:rsidRPr="009A15EF" w14:paraId="38997F8F" w14:textId="77777777" w:rsidTr="009362A8">
        <w:trPr>
          <w:trHeight w:val="251"/>
        </w:trPr>
        <w:tc>
          <w:tcPr>
            <w:tcW w:w="2160" w:type="dxa"/>
            <w:shd w:val="clear" w:color="auto" w:fill="auto"/>
            <w:noWrap/>
          </w:tcPr>
          <w:p w14:paraId="5023DEC1" w14:textId="77777777" w:rsidR="00E46FFD" w:rsidRPr="009A15EF" w:rsidRDefault="00E46FFD" w:rsidP="00C41A4D">
            <w:pPr>
              <w:jc w:val="center"/>
              <w:rPr>
                <w:rFonts w:cs="Arial"/>
                <w:szCs w:val="20"/>
              </w:rPr>
            </w:pPr>
            <w:r w:rsidRPr="009A15EF">
              <w:rPr>
                <w:rFonts w:cs="Arial"/>
                <w:szCs w:val="20"/>
              </w:rPr>
              <w:t>PRA</w:t>
            </w:r>
          </w:p>
        </w:tc>
        <w:tc>
          <w:tcPr>
            <w:tcW w:w="3780" w:type="dxa"/>
            <w:shd w:val="clear" w:color="auto" w:fill="auto"/>
          </w:tcPr>
          <w:p w14:paraId="0B257F83" w14:textId="77777777" w:rsidR="00E46FFD" w:rsidRPr="009A15EF" w:rsidRDefault="00E46FFD" w:rsidP="00C41A4D">
            <w:pPr>
              <w:rPr>
                <w:rFonts w:cs="Arial"/>
                <w:szCs w:val="20"/>
              </w:rPr>
            </w:pPr>
            <w:r w:rsidRPr="009A15EF">
              <w:rPr>
                <w:rFonts w:cs="Arial"/>
                <w:szCs w:val="20"/>
              </w:rPr>
              <w:t>PROFESSIONAL - ADULT</w:t>
            </w:r>
          </w:p>
        </w:tc>
      </w:tr>
      <w:tr w:rsidR="00E46FFD" w:rsidRPr="009A15EF" w14:paraId="62CC3048" w14:textId="77777777" w:rsidTr="009362A8">
        <w:trPr>
          <w:trHeight w:val="251"/>
        </w:trPr>
        <w:tc>
          <w:tcPr>
            <w:tcW w:w="2160" w:type="dxa"/>
            <w:shd w:val="clear" w:color="auto" w:fill="auto"/>
            <w:noWrap/>
          </w:tcPr>
          <w:p w14:paraId="73BF68EA" w14:textId="77777777" w:rsidR="00E46FFD" w:rsidRPr="009A15EF" w:rsidRDefault="00E46FFD" w:rsidP="00C41A4D">
            <w:pPr>
              <w:jc w:val="center"/>
              <w:rPr>
                <w:rFonts w:cs="Arial"/>
                <w:szCs w:val="20"/>
              </w:rPr>
            </w:pPr>
            <w:r w:rsidRPr="009A15EF">
              <w:rPr>
                <w:rFonts w:cs="Arial"/>
                <w:szCs w:val="20"/>
              </w:rPr>
              <w:t>PRO</w:t>
            </w:r>
          </w:p>
        </w:tc>
        <w:tc>
          <w:tcPr>
            <w:tcW w:w="3780" w:type="dxa"/>
            <w:shd w:val="clear" w:color="auto" w:fill="auto"/>
          </w:tcPr>
          <w:p w14:paraId="1128BC4A" w14:textId="77777777" w:rsidR="00E46FFD" w:rsidRPr="009A15EF" w:rsidRDefault="00E46FFD" w:rsidP="00C41A4D">
            <w:pPr>
              <w:rPr>
                <w:rFonts w:cs="Arial"/>
                <w:szCs w:val="20"/>
              </w:rPr>
            </w:pPr>
            <w:r w:rsidRPr="009A15EF">
              <w:rPr>
                <w:rFonts w:cs="Arial"/>
                <w:szCs w:val="20"/>
              </w:rPr>
              <w:t>PROFESSIONAL (Modifier 26)</w:t>
            </w:r>
          </w:p>
        </w:tc>
      </w:tr>
      <w:tr w:rsidR="00E46FFD" w:rsidRPr="009A15EF" w14:paraId="6899F18D" w14:textId="77777777" w:rsidTr="00C15BC9">
        <w:trPr>
          <w:trHeight w:val="251"/>
        </w:trPr>
        <w:tc>
          <w:tcPr>
            <w:tcW w:w="2160" w:type="dxa"/>
            <w:noWrap/>
          </w:tcPr>
          <w:p w14:paraId="4E652C59" w14:textId="77777777" w:rsidR="00E46FFD" w:rsidRPr="009A15EF" w:rsidRDefault="00E46FFD" w:rsidP="00C41A4D">
            <w:pPr>
              <w:jc w:val="center"/>
              <w:rPr>
                <w:rFonts w:cs="Arial"/>
                <w:szCs w:val="20"/>
              </w:rPr>
            </w:pPr>
            <w:r w:rsidRPr="009A15EF">
              <w:rPr>
                <w:rFonts w:cs="Arial"/>
                <w:szCs w:val="20"/>
              </w:rPr>
              <w:t>PT1</w:t>
            </w:r>
          </w:p>
        </w:tc>
        <w:tc>
          <w:tcPr>
            <w:tcW w:w="3780" w:type="dxa"/>
          </w:tcPr>
          <w:p w14:paraId="1A632548" w14:textId="77777777" w:rsidR="00E46FFD" w:rsidRPr="009A15EF" w:rsidRDefault="00E46FFD" w:rsidP="00C41A4D">
            <w:pPr>
              <w:rPr>
                <w:rFonts w:cs="Arial"/>
                <w:szCs w:val="20"/>
              </w:rPr>
            </w:pPr>
            <w:r w:rsidRPr="009A15EF">
              <w:rPr>
                <w:rFonts w:cs="Arial"/>
                <w:szCs w:val="20"/>
              </w:rPr>
              <w:t>1 PTPS SPECIFIC</w:t>
            </w:r>
          </w:p>
        </w:tc>
      </w:tr>
      <w:tr w:rsidR="00E46FFD" w:rsidRPr="009A15EF" w14:paraId="6BC3ACAB" w14:textId="77777777" w:rsidTr="00C15BC9">
        <w:trPr>
          <w:trHeight w:val="251"/>
        </w:trPr>
        <w:tc>
          <w:tcPr>
            <w:tcW w:w="2160" w:type="dxa"/>
            <w:noWrap/>
          </w:tcPr>
          <w:p w14:paraId="74D4A97A" w14:textId="77777777" w:rsidR="00E46FFD" w:rsidRPr="009A15EF" w:rsidRDefault="00E46FFD" w:rsidP="00C41A4D">
            <w:pPr>
              <w:jc w:val="center"/>
              <w:rPr>
                <w:rFonts w:cs="Arial"/>
                <w:szCs w:val="20"/>
              </w:rPr>
            </w:pPr>
            <w:r w:rsidRPr="009A15EF">
              <w:rPr>
                <w:rFonts w:cs="Arial"/>
                <w:szCs w:val="20"/>
              </w:rPr>
              <w:t>PT2</w:t>
            </w:r>
          </w:p>
        </w:tc>
        <w:tc>
          <w:tcPr>
            <w:tcW w:w="3780" w:type="dxa"/>
          </w:tcPr>
          <w:p w14:paraId="1D76A5CF" w14:textId="77777777" w:rsidR="00E46FFD" w:rsidRPr="009A15EF" w:rsidRDefault="00E46FFD" w:rsidP="00C41A4D">
            <w:pPr>
              <w:rPr>
                <w:rFonts w:cs="Arial"/>
                <w:szCs w:val="20"/>
              </w:rPr>
            </w:pPr>
            <w:r w:rsidRPr="009A15EF">
              <w:rPr>
                <w:rFonts w:cs="Arial"/>
                <w:szCs w:val="20"/>
              </w:rPr>
              <w:t>2 PTPS SPECIFIC</w:t>
            </w:r>
          </w:p>
        </w:tc>
      </w:tr>
      <w:tr w:rsidR="00E46FFD" w:rsidRPr="009A15EF" w14:paraId="4717FBD5" w14:textId="77777777" w:rsidTr="00C15BC9">
        <w:trPr>
          <w:trHeight w:val="251"/>
        </w:trPr>
        <w:tc>
          <w:tcPr>
            <w:tcW w:w="2160" w:type="dxa"/>
            <w:noWrap/>
          </w:tcPr>
          <w:p w14:paraId="4CC41E59" w14:textId="77777777" w:rsidR="00E46FFD" w:rsidRPr="009A15EF" w:rsidRDefault="00E46FFD" w:rsidP="00C41A4D">
            <w:pPr>
              <w:jc w:val="center"/>
              <w:rPr>
                <w:rFonts w:cs="Arial"/>
                <w:szCs w:val="20"/>
              </w:rPr>
            </w:pPr>
            <w:r w:rsidRPr="009A15EF">
              <w:rPr>
                <w:rFonts w:cs="Arial"/>
                <w:szCs w:val="20"/>
              </w:rPr>
              <w:t>PT3</w:t>
            </w:r>
          </w:p>
        </w:tc>
        <w:tc>
          <w:tcPr>
            <w:tcW w:w="3780" w:type="dxa"/>
          </w:tcPr>
          <w:p w14:paraId="1ACD0A7C" w14:textId="77777777" w:rsidR="00E46FFD" w:rsidRPr="009A15EF" w:rsidRDefault="00E46FFD" w:rsidP="00C41A4D">
            <w:pPr>
              <w:rPr>
                <w:rFonts w:cs="Arial"/>
                <w:szCs w:val="20"/>
              </w:rPr>
            </w:pPr>
            <w:r w:rsidRPr="009A15EF">
              <w:rPr>
                <w:rFonts w:cs="Arial"/>
                <w:szCs w:val="20"/>
              </w:rPr>
              <w:t>3 PTPS SPECIFIC</w:t>
            </w:r>
          </w:p>
        </w:tc>
      </w:tr>
      <w:tr w:rsidR="00E46FFD" w:rsidRPr="009A15EF" w14:paraId="772BDF0E" w14:textId="77777777" w:rsidTr="00C15BC9">
        <w:trPr>
          <w:trHeight w:val="251"/>
        </w:trPr>
        <w:tc>
          <w:tcPr>
            <w:tcW w:w="2160" w:type="dxa"/>
            <w:noWrap/>
          </w:tcPr>
          <w:p w14:paraId="7E24EA79" w14:textId="77777777" w:rsidR="00E46FFD" w:rsidRPr="009A15EF" w:rsidRDefault="00E46FFD" w:rsidP="00C41A4D">
            <w:pPr>
              <w:jc w:val="center"/>
              <w:rPr>
                <w:rFonts w:cs="Arial"/>
                <w:szCs w:val="20"/>
              </w:rPr>
            </w:pPr>
            <w:r w:rsidRPr="009A15EF">
              <w:rPr>
                <w:rFonts w:cs="Arial"/>
                <w:szCs w:val="20"/>
              </w:rPr>
              <w:t>PT4</w:t>
            </w:r>
          </w:p>
        </w:tc>
        <w:tc>
          <w:tcPr>
            <w:tcW w:w="3780" w:type="dxa"/>
          </w:tcPr>
          <w:p w14:paraId="69442AD3" w14:textId="77777777" w:rsidR="00E46FFD" w:rsidRPr="009A15EF" w:rsidRDefault="00E46FFD" w:rsidP="00C41A4D">
            <w:pPr>
              <w:rPr>
                <w:rFonts w:cs="Arial"/>
                <w:szCs w:val="20"/>
              </w:rPr>
            </w:pPr>
            <w:r w:rsidRPr="009A15EF">
              <w:rPr>
                <w:rFonts w:cs="Arial"/>
                <w:szCs w:val="20"/>
              </w:rPr>
              <w:t>4 PTPS SPECIFIC</w:t>
            </w:r>
          </w:p>
        </w:tc>
      </w:tr>
      <w:tr w:rsidR="00E46FFD" w:rsidRPr="009A15EF" w14:paraId="3B12F2C1" w14:textId="77777777" w:rsidTr="00C15BC9">
        <w:trPr>
          <w:trHeight w:val="251"/>
        </w:trPr>
        <w:tc>
          <w:tcPr>
            <w:tcW w:w="2160" w:type="dxa"/>
            <w:noWrap/>
          </w:tcPr>
          <w:p w14:paraId="69190655" w14:textId="77777777" w:rsidR="00E46FFD" w:rsidRPr="009A15EF" w:rsidRDefault="00E46FFD" w:rsidP="00C41A4D">
            <w:pPr>
              <w:jc w:val="center"/>
              <w:rPr>
                <w:rFonts w:cs="Arial"/>
                <w:szCs w:val="20"/>
              </w:rPr>
            </w:pPr>
            <w:r w:rsidRPr="009A15EF">
              <w:rPr>
                <w:rFonts w:cs="Arial"/>
                <w:szCs w:val="20"/>
              </w:rPr>
              <w:t>PT5</w:t>
            </w:r>
          </w:p>
        </w:tc>
        <w:tc>
          <w:tcPr>
            <w:tcW w:w="3780" w:type="dxa"/>
          </w:tcPr>
          <w:p w14:paraId="0014DA9A" w14:textId="77777777" w:rsidR="00E46FFD" w:rsidRPr="009A15EF" w:rsidRDefault="00E46FFD" w:rsidP="00C41A4D">
            <w:pPr>
              <w:rPr>
                <w:rFonts w:cs="Arial"/>
                <w:szCs w:val="20"/>
              </w:rPr>
            </w:pPr>
            <w:r w:rsidRPr="009A15EF">
              <w:rPr>
                <w:rFonts w:cs="Arial"/>
                <w:szCs w:val="20"/>
              </w:rPr>
              <w:t>5 PTPS SPECIFIC</w:t>
            </w:r>
          </w:p>
        </w:tc>
      </w:tr>
      <w:tr w:rsidR="00E46FFD" w:rsidRPr="009A15EF" w14:paraId="50EFC120" w14:textId="77777777" w:rsidTr="00DF636E">
        <w:trPr>
          <w:trHeight w:val="251"/>
        </w:trPr>
        <w:tc>
          <w:tcPr>
            <w:tcW w:w="2160" w:type="dxa"/>
            <w:shd w:val="clear" w:color="auto" w:fill="auto"/>
            <w:noWrap/>
          </w:tcPr>
          <w:p w14:paraId="60F7A16A" w14:textId="77777777" w:rsidR="00E46FFD" w:rsidRPr="009A15EF" w:rsidRDefault="00E46FFD" w:rsidP="00C41A4D">
            <w:pPr>
              <w:jc w:val="center"/>
              <w:rPr>
                <w:rFonts w:cs="Arial"/>
                <w:szCs w:val="20"/>
              </w:rPr>
            </w:pPr>
            <w:r w:rsidRPr="009A15EF">
              <w:rPr>
                <w:rFonts w:cs="Arial"/>
                <w:szCs w:val="20"/>
              </w:rPr>
              <w:t>PT6</w:t>
            </w:r>
          </w:p>
        </w:tc>
        <w:tc>
          <w:tcPr>
            <w:tcW w:w="3780" w:type="dxa"/>
            <w:shd w:val="clear" w:color="auto" w:fill="auto"/>
          </w:tcPr>
          <w:p w14:paraId="16F85C0B" w14:textId="77777777" w:rsidR="00E46FFD" w:rsidRPr="009A15EF" w:rsidRDefault="00E46FFD" w:rsidP="00C41A4D">
            <w:pPr>
              <w:rPr>
                <w:rFonts w:cs="Arial"/>
                <w:szCs w:val="20"/>
              </w:rPr>
            </w:pPr>
            <w:r w:rsidRPr="009A15EF">
              <w:rPr>
                <w:rFonts w:cs="Arial"/>
                <w:szCs w:val="20"/>
              </w:rPr>
              <w:t>6 PTPS SPECIFIC</w:t>
            </w:r>
          </w:p>
        </w:tc>
      </w:tr>
      <w:tr w:rsidR="00A554D3" w:rsidRPr="009A15EF" w14:paraId="6C937333" w14:textId="77777777" w:rsidTr="00255939">
        <w:trPr>
          <w:trHeight w:val="251"/>
        </w:trPr>
        <w:tc>
          <w:tcPr>
            <w:tcW w:w="2160" w:type="dxa"/>
            <w:shd w:val="clear" w:color="auto" w:fill="auto"/>
            <w:noWrap/>
          </w:tcPr>
          <w:p w14:paraId="18D0CC22" w14:textId="77777777" w:rsidR="00A554D3" w:rsidRPr="009A15EF" w:rsidRDefault="00A554D3" w:rsidP="00C41A4D">
            <w:pPr>
              <w:jc w:val="center"/>
              <w:rPr>
                <w:rFonts w:cs="Arial"/>
                <w:szCs w:val="20"/>
              </w:rPr>
            </w:pPr>
            <w:r>
              <w:rPr>
                <w:rFonts w:cs="Arial"/>
                <w:szCs w:val="20"/>
              </w:rPr>
              <w:t>PT7</w:t>
            </w:r>
          </w:p>
        </w:tc>
        <w:tc>
          <w:tcPr>
            <w:tcW w:w="3780" w:type="dxa"/>
            <w:shd w:val="clear" w:color="auto" w:fill="auto"/>
          </w:tcPr>
          <w:p w14:paraId="1D33F039" w14:textId="77777777" w:rsidR="00A554D3" w:rsidRPr="009A15EF" w:rsidRDefault="00A554D3" w:rsidP="00C41A4D">
            <w:pPr>
              <w:rPr>
                <w:rFonts w:cs="Arial"/>
                <w:szCs w:val="20"/>
              </w:rPr>
            </w:pPr>
            <w:r w:rsidRPr="00A554D3">
              <w:rPr>
                <w:rFonts w:cs="Arial"/>
                <w:szCs w:val="20"/>
              </w:rPr>
              <w:t>7 PTPS SPECIFIC</w:t>
            </w:r>
          </w:p>
        </w:tc>
      </w:tr>
      <w:tr w:rsidR="00222A3D" w:rsidRPr="009A15EF" w14:paraId="0C2B537B" w14:textId="77777777" w:rsidTr="00850FE5">
        <w:trPr>
          <w:trHeight w:val="251"/>
        </w:trPr>
        <w:tc>
          <w:tcPr>
            <w:tcW w:w="2160" w:type="dxa"/>
            <w:shd w:val="clear" w:color="auto" w:fill="auto"/>
            <w:noWrap/>
          </w:tcPr>
          <w:p w14:paraId="5992E9F8" w14:textId="1B1222A7" w:rsidR="00222A3D" w:rsidRDefault="00222A3D" w:rsidP="00C41A4D">
            <w:pPr>
              <w:jc w:val="center"/>
              <w:rPr>
                <w:rFonts w:cs="Arial"/>
                <w:szCs w:val="20"/>
              </w:rPr>
            </w:pPr>
            <w:r>
              <w:rPr>
                <w:rFonts w:cs="Arial"/>
                <w:szCs w:val="20"/>
              </w:rPr>
              <w:t>PT8</w:t>
            </w:r>
          </w:p>
        </w:tc>
        <w:tc>
          <w:tcPr>
            <w:tcW w:w="3780" w:type="dxa"/>
            <w:shd w:val="clear" w:color="auto" w:fill="auto"/>
          </w:tcPr>
          <w:p w14:paraId="7426B644" w14:textId="4D8255F5" w:rsidR="00222A3D" w:rsidRPr="00A554D3" w:rsidRDefault="00AE4DE0" w:rsidP="00C41A4D">
            <w:pPr>
              <w:rPr>
                <w:rFonts w:cs="Arial"/>
                <w:szCs w:val="20"/>
              </w:rPr>
            </w:pPr>
            <w:r w:rsidRPr="00AE4DE0">
              <w:rPr>
                <w:rFonts w:cs="Arial"/>
                <w:szCs w:val="20"/>
              </w:rPr>
              <w:t>8 PTPS SPECIFIC</w:t>
            </w:r>
          </w:p>
        </w:tc>
      </w:tr>
      <w:tr w:rsidR="004C4A6C" w:rsidRPr="009A15EF" w14:paraId="04DBF80E" w14:textId="77777777" w:rsidTr="00DF636E">
        <w:trPr>
          <w:trHeight w:val="269"/>
        </w:trPr>
        <w:tc>
          <w:tcPr>
            <w:tcW w:w="2160" w:type="dxa"/>
            <w:shd w:val="clear" w:color="auto" w:fill="auto"/>
            <w:noWrap/>
          </w:tcPr>
          <w:p w14:paraId="6FB76A14" w14:textId="77777777" w:rsidR="004C4A6C" w:rsidRPr="009A15EF" w:rsidRDefault="004C4A6C" w:rsidP="00C41A4D">
            <w:pPr>
              <w:jc w:val="center"/>
              <w:rPr>
                <w:rFonts w:cs="Arial"/>
                <w:szCs w:val="20"/>
              </w:rPr>
            </w:pPr>
            <w:r w:rsidRPr="009A15EF">
              <w:rPr>
                <w:rFonts w:cs="Arial"/>
                <w:szCs w:val="20"/>
              </w:rPr>
              <w:t>QTT</w:t>
            </w:r>
          </w:p>
        </w:tc>
        <w:tc>
          <w:tcPr>
            <w:tcW w:w="3780" w:type="dxa"/>
            <w:shd w:val="clear" w:color="auto" w:fill="auto"/>
          </w:tcPr>
          <w:p w14:paraId="6A6D7986" w14:textId="77777777" w:rsidR="004C4A6C" w:rsidRPr="009A15EF" w:rsidRDefault="004C4A6C" w:rsidP="00C41A4D">
            <w:pPr>
              <w:rPr>
                <w:rFonts w:cs="Arial"/>
                <w:szCs w:val="20"/>
              </w:rPr>
            </w:pPr>
            <w:r w:rsidRPr="009A15EF">
              <w:rPr>
                <w:rFonts w:cs="Arial"/>
                <w:szCs w:val="20"/>
              </w:rPr>
              <w:t>QUALIFIED TREATMENT TRAINEE</w:t>
            </w:r>
          </w:p>
        </w:tc>
      </w:tr>
      <w:tr w:rsidR="00E46FFD" w:rsidRPr="009A15EF" w14:paraId="02856CC3" w14:textId="77777777" w:rsidTr="00DF636E">
        <w:trPr>
          <w:trHeight w:val="269"/>
        </w:trPr>
        <w:tc>
          <w:tcPr>
            <w:tcW w:w="2160" w:type="dxa"/>
            <w:shd w:val="clear" w:color="auto" w:fill="auto"/>
            <w:noWrap/>
          </w:tcPr>
          <w:p w14:paraId="05C7D38F" w14:textId="77777777" w:rsidR="00E46FFD" w:rsidRPr="009A15EF" w:rsidRDefault="00E46FFD" w:rsidP="00C41A4D">
            <w:pPr>
              <w:jc w:val="center"/>
              <w:rPr>
                <w:rFonts w:cs="Arial"/>
                <w:szCs w:val="20"/>
              </w:rPr>
            </w:pPr>
            <w:r w:rsidRPr="009A15EF">
              <w:rPr>
                <w:rFonts w:cs="Arial"/>
                <w:szCs w:val="20"/>
              </w:rPr>
              <w:t>RNT</w:t>
            </w:r>
          </w:p>
        </w:tc>
        <w:tc>
          <w:tcPr>
            <w:tcW w:w="3780" w:type="dxa"/>
            <w:shd w:val="clear" w:color="auto" w:fill="auto"/>
          </w:tcPr>
          <w:p w14:paraId="5E0BB757" w14:textId="77777777" w:rsidR="00E46FFD" w:rsidRPr="009A15EF" w:rsidRDefault="00E46FFD" w:rsidP="00C41A4D">
            <w:pPr>
              <w:rPr>
                <w:rFonts w:cs="Arial"/>
                <w:szCs w:val="20"/>
              </w:rPr>
            </w:pPr>
            <w:r w:rsidRPr="009A15EF">
              <w:rPr>
                <w:rFonts w:cs="Arial"/>
                <w:szCs w:val="20"/>
              </w:rPr>
              <w:t>RENTAL AID (Modifier RR)</w:t>
            </w:r>
          </w:p>
        </w:tc>
      </w:tr>
      <w:tr w:rsidR="00E46FFD" w:rsidRPr="009A15EF" w14:paraId="3A77118F" w14:textId="77777777" w:rsidTr="00DF636E">
        <w:trPr>
          <w:trHeight w:val="269"/>
        </w:trPr>
        <w:tc>
          <w:tcPr>
            <w:tcW w:w="2160" w:type="dxa"/>
            <w:shd w:val="clear" w:color="auto" w:fill="auto"/>
            <w:noWrap/>
          </w:tcPr>
          <w:p w14:paraId="53AA1462" w14:textId="77777777" w:rsidR="00E46FFD" w:rsidRPr="009A15EF" w:rsidRDefault="00E46FFD" w:rsidP="00C41A4D">
            <w:pPr>
              <w:jc w:val="center"/>
              <w:rPr>
                <w:rFonts w:cs="Arial"/>
                <w:szCs w:val="20"/>
              </w:rPr>
            </w:pPr>
            <w:r w:rsidRPr="009A15EF">
              <w:rPr>
                <w:rFonts w:cs="Arial"/>
                <w:szCs w:val="20"/>
              </w:rPr>
              <w:t>RTL</w:t>
            </w:r>
          </w:p>
        </w:tc>
        <w:tc>
          <w:tcPr>
            <w:tcW w:w="3780" w:type="dxa"/>
            <w:shd w:val="clear" w:color="auto" w:fill="auto"/>
          </w:tcPr>
          <w:p w14:paraId="3EDCDF80" w14:textId="77777777" w:rsidR="00E46FFD" w:rsidRPr="009A15EF" w:rsidRDefault="00E46FFD" w:rsidP="00C41A4D">
            <w:pPr>
              <w:rPr>
                <w:rFonts w:cs="Arial"/>
                <w:szCs w:val="20"/>
              </w:rPr>
            </w:pPr>
            <w:r w:rsidRPr="009A15EF">
              <w:rPr>
                <w:rFonts w:cs="Arial"/>
                <w:szCs w:val="20"/>
              </w:rPr>
              <w:t>RENTAL DME (Modifier RR)</w:t>
            </w:r>
          </w:p>
        </w:tc>
      </w:tr>
      <w:tr w:rsidR="00ED1D30" w:rsidRPr="009A15EF" w14:paraId="79CF6D20" w14:textId="77777777" w:rsidTr="00F554EF">
        <w:trPr>
          <w:trHeight w:val="269"/>
        </w:trPr>
        <w:tc>
          <w:tcPr>
            <w:tcW w:w="2160" w:type="dxa"/>
            <w:shd w:val="clear" w:color="auto" w:fill="auto"/>
            <w:noWrap/>
          </w:tcPr>
          <w:p w14:paraId="04E96F8C" w14:textId="77777777" w:rsidR="00ED1D30" w:rsidRPr="009A15EF" w:rsidRDefault="00ED1D30" w:rsidP="00C41A4D">
            <w:pPr>
              <w:jc w:val="center"/>
              <w:rPr>
                <w:rFonts w:cs="Arial"/>
                <w:szCs w:val="20"/>
              </w:rPr>
            </w:pPr>
            <w:r w:rsidRPr="009A15EF">
              <w:rPr>
                <w:rFonts w:cs="Arial"/>
                <w:szCs w:val="20"/>
              </w:rPr>
              <w:t>RWA</w:t>
            </w:r>
          </w:p>
        </w:tc>
        <w:tc>
          <w:tcPr>
            <w:tcW w:w="3780" w:type="dxa"/>
            <w:shd w:val="clear" w:color="auto" w:fill="auto"/>
          </w:tcPr>
          <w:p w14:paraId="0A69041C" w14:textId="77777777" w:rsidR="00ED1D30" w:rsidRPr="009A15EF" w:rsidRDefault="00ED1D30" w:rsidP="00C41A4D">
            <w:pPr>
              <w:rPr>
                <w:rFonts w:cs="Arial"/>
                <w:szCs w:val="20"/>
              </w:rPr>
            </w:pPr>
            <w:r w:rsidRPr="009A15EF">
              <w:rPr>
                <w:rFonts w:cs="Arial"/>
                <w:szCs w:val="20"/>
              </w:rPr>
              <w:t>RURAL WI CTYS</w:t>
            </w:r>
          </w:p>
        </w:tc>
      </w:tr>
      <w:tr w:rsidR="00ED1D30" w:rsidRPr="009A15EF" w14:paraId="3A9CE04E" w14:textId="77777777" w:rsidTr="00DF636E">
        <w:trPr>
          <w:trHeight w:val="251"/>
        </w:trPr>
        <w:tc>
          <w:tcPr>
            <w:tcW w:w="2160" w:type="dxa"/>
            <w:shd w:val="clear" w:color="auto" w:fill="auto"/>
            <w:noWrap/>
          </w:tcPr>
          <w:p w14:paraId="259A655B" w14:textId="77777777" w:rsidR="00ED1D30" w:rsidRPr="009A15EF" w:rsidRDefault="00ED1D30" w:rsidP="00C41A4D">
            <w:pPr>
              <w:jc w:val="center"/>
              <w:rPr>
                <w:rFonts w:cs="Arial"/>
                <w:szCs w:val="20"/>
              </w:rPr>
            </w:pPr>
            <w:r w:rsidRPr="009A15EF">
              <w:rPr>
                <w:rFonts w:cs="Arial"/>
                <w:szCs w:val="20"/>
              </w:rPr>
              <w:t>RWI</w:t>
            </w:r>
          </w:p>
        </w:tc>
        <w:tc>
          <w:tcPr>
            <w:tcW w:w="3780" w:type="dxa"/>
            <w:shd w:val="clear" w:color="auto" w:fill="auto"/>
          </w:tcPr>
          <w:p w14:paraId="2F2F09EF" w14:textId="77777777" w:rsidR="00ED1D30" w:rsidRPr="009A15EF" w:rsidRDefault="00ED1D30" w:rsidP="00C41A4D">
            <w:pPr>
              <w:rPr>
                <w:rFonts w:cs="Arial"/>
                <w:szCs w:val="20"/>
              </w:rPr>
            </w:pPr>
            <w:r w:rsidRPr="009A15EF">
              <w:rPr>
                <w:rFonts w:cs="Arial"/>
                <w:szCs w:val="20"/>
              </w:rPr>
              <w:t>RURAL WI CTYS</w:t>
            </w:r>
          </w:p>
        </w:tc>
      </w:tr>
      <w:tr w:rsidR="008B3B0C" w:rsidRPr="009A15EF" w14:paraId="06EAE980" w14:textId="77777777" w:rsidTr="00850FE5">
        <w:trPr>
          <w:trHeight w:val="251"/>
        </w:trPr>
        <w:tc>
          <w:tcPr>
            <w:tcW w:w="2160" w:type="dxa"/>
            <w:shd w:val="clear" w:color="auto" w:fill="auto"/>
            <w:noWrap/>
          </w:tcPr>
          <w:p w14:paraId="36523C2F" w14:textId="0BB99F04" w:rsidR="008B3B0C" w:rsidRPr="009A15EF" w:rsidRDefault="008B3B0C" w:rsidP="00C41A4D">
            <w:pPr>
              <w:jc w:val="center"/>
              <w:rPr>
                <w:rFonts w:cs="Arial"/>
                <w:szCs w:val="20"/>
              </w:rPr>
            </w:pPr>
            <w:r>
              <w:rPr>
                <w:rFonts w:cs="Arial"/>
                <w:szCs w:val="20"/>
              </w:rPr>
              <w:t>SCR</w:t>
            </w:r>
          </w:p>
        </w:tc>
        <w:tc>
          <w:tcPr>
            <w:tcW w:w="3780" w:type="dxa"/>
            <w:shd w:val="clear" w:color="auto" w:fill="auto"/>
          </w:tcPr>
          <w:p w14:paraId="0BDBB63D" w14:textId="67BE73F6" w:rsidR="008B3B0C" w:rsidRPr="009A15EF" w:rsidRDefault="005074ED" w:rsidP="00C41A4D">
            <w:pPr>
              <w:rPr>
                <w:rFonts w:cs="Arial"/>
                <w:szCs w:val="20"/>
              </w:rPr>
            </w:pPr>
            <w:proofErr w:type="spellStart"/>
            <w:r w:rsidRPr="005074ED">
              <w:rPr>
                <w:rFonts w:cs="Arial"/>
                <w:szCs w:val="20"/>
              </w:rPr>
              <w:t>SeniorCare</w:t>
            </w:r>
            <w:proofErr w:type="spellEnd"/>
            <w:r w:rsidRPr="005074ED">
              <w:rPr>
                <w:rFonts w:cs="Arial"/>
                <w:szCs w:val="20"/>
              </w:rPr>
              <w:t>-Rate</w:t>
            </w:r>
          </w:p>
        </w:tc>
      </w:tr>
      <w:tr w:rsidR="00371BE6" w:rsidRPr="009A15EF" w14:paraId="737C805A" w14:textId="77777777" w:rsidTr="009A31E2">
        <w:trPr>
          <w:trHeight w:val="251"/>
        </w:trPr>
        <w:tc>
          <w:tcPr>
            <w:tcW w:w="2160" w:type="dxa"/>
            <w:shd w:val="clear" w:color="auto" w:fill="auto"/>
            <w:noWrap/>
          </w:tcPr>
          <w:p w14:paraId="2F55D8F1" w14:textId="77777777" w:rsidR="00371BE6" w:rsidRPr="00C759AA" w:rsidRDefault="00371BE6" w:rsidP="00C41A4D">
            <w:pPr>
              <w:jc w:val="center"/>
              <w:rPr>
                <w:rFonts w:cs="Arial"/>
                <w:szCs w:val="20"/>
              </w:rPr>
            </w:pPr>
            <w:r>
              <w:rPr>
                <w:rFonts w:cs="Arial"/>
                <w:szCs w:val="20"/>
              </w:rPr>
              <w:t>T09</w:t>
            </w:r>
          </w:p>
        </w:tc>
        <w:tc>
          <w:tcPr>
            <w:tcW w:w="3780" w:type="dxa"/>
            <w:shd w:val="clear" w:color="auto" w:fill="auto"/>
          </w:tcPr>
          <w:p w14:paraId="0B706FC5" w14:textId="77777777" w:rsidR="00371BE6" w:rsidRPr="00C759AA" w:rsidRDefault="00371BE6" w:rsidP="00C41A4D">
            <w:pPr>
              <w:rPr>
                <w:rFonts w:cs="Arial"/>
                <w:szCs w:val="20"/>
              </w:rPr>
            </w:pPr>
            <w:r>
              <w:rPr>
                <w:rFonts w:cs="Arial"/>
                <w:szCs w:val="20"/>
              </w:rPr>
              <w:t>TRIBAL CASE MNGMNT</w:t>
            </w:r>
          </w:p>
        </w:tc>
      </w:tr>
      <w:tr w:rsidR="00ED1D30" w:rsidRPr="009A15EF" w14:paraId="539A6FED" w14:textId="77777777" w:rsidTr="00CF617A">
        <w:trPr>
          <w:trHeight w:val="90"/>
        </w:trPr>
        <w:tc>
          <w:tcPr>
            <w:tcW w:w="2160" w:type="dxa"/>
            <w:shd w:val="clear" w:color="auto" w:fill="auto"/>
            <w:noWrap/>
          </w:tcPr>
          <w:p w14:paraId="0A54E7D9" w14:textId="77777777" w:rsidR="00ED1D30" w:rsidRPr="009A15EF" w:rsidRDefault="00ED1D30" w:rsidP="00C41A4D">
            <w:pPr>
              <w:jc w:val="center"/>
              <w:rPr>
                <w:rFonts w:cs="Arial"/>
                <w:szCs w:val="20"/>
              </w:rPr>
            </w:pPr>
            <w:r w:rsidRPr="009A15EF">
              <w:rPr>
                <w:rFonts w:cs="Arial"/>
                <w:szCs w:val="20"/>
              </w:rPr>
              <w:t>T18</w:t>
            </w:r>
          </w:p>
        </w:tc>
        <w:tc>
          <w:tcPr>
            <w:tcW w:w="3780" w:type="dxa"/>
            <w:shd w:val="clear" w:color="auto" w:fill="auto"/>
          </w:tcPr>
          <w:p w14:paraId="764F19B7" w14:textId="77777777" w:rsidR="00ED1D30" w:rsidRPr="009A15EF" w:rsidRDefault="00ED1D30" w:rsidP="00C41A4D">
            <w:pPr>
              <w:rPr>
                <w:rFonts w:cs="Arial"/>
                <w:szCs w:val="20"/>
              </w:rPr>
            </w:pPr>
            <w:r w:rsidRPr="009A15EF">
              <w:rPr>
                <w:rFonts w:cs="Arial"/>
                <w:szCs w:val="20"/>
              </w:rPr>
              <w:t>MEDICARE</w:t>
            </w:r>
          </w:p>
        </w:tc>
      </w:tr>
      <w:tr w:rsidR="00ED1D30" w:rsidRPr="009A15EF" w14:paraId="13A60FBF" w14:textId="77777777" w:rsidTr="00DF636E">
        <w:trPr>
          <w:trHeight w:val="90"/>
        </w:trPr>
        <w:tc>
          <w:tcPr>
            <w:tcW w:w="2160" w:type="dxa"/>
            <w:shd w:val="clear" w:color="auto" w:fill="auto"/>
            <w:noWrap/>
          </w:tcPr>
          <w:p w14:paraId="66C4A70B" w14:textId="77777777" w:rsidR="00ED1D30" w:rsidRPr="009A15EF" w:rsidRDefault="00ED1D30" w:rsidP="00C41A4D">
            <w:pPr>
              <w:jc w:val="center"/>
              <w:rPr>
                <w:rFonts w:cs="Arial"/>
                <w:szCs w:val="20"/>
              </w:rPr>
            </w:pPr>
            <w:r w:rsidRPr="009A15EF">
              <w:rPr>
                <w:rFonts w:cs="Arial"/>
                <w:szCs w:val="20"/>
              </w:rPr>
              <w:t>TE1</w:t>
            </w:r>
          </w:p>
        </w:tc>
        <w:tc>
          <w:tcPr>
            <w:tcW w:w="3780" w:type="dxa"/>
            <w:shd w:val="clear" w:color="auto" w:fill="auto"/>
          </w:tcPr>
          <w:p w14:paraId="214949EF" w14:textId="77777777" w:rsidR="00ED1D30" w:rsidRPr="009A15EF" w:rsidRDefault="00ED1D30" w:rsidP="00C41A4D">
            <w:pPr>
              <w:rPr>
                <w:rFonts w:cs="Arial"/>
                <w:szCs w:val="20"/>
              </w:rPr>
            </w:pPr>
            <w:r w:rsidRPr="009A15EF">
              <w:rPr>
                <w:rFonts w:cs="Arial"/>
                <w:szCs w:val="20"/>
              </w:rPr>
              <w:t>PT-TECHNICAL (Modifier TC)</w:t>
            </w:r>
          </w:p>
        </w:tc>
      </w:tr>
      <w:tr w:rsidR="00ED1D30" w:rsidRPr="009A15EF" w14:paraId="51C9838B" w14:textId="77777777" w:rsidTr="00DF636E">
        <w:trPr>
          <w:trHeight w:val="90"/>
        </w:trPr>
        <w:tc>
          <w:tcPr>
            <w:tcW w:w="2160" w:type="dxa"/>
            <w:shd w:val="clear" w:color="auto" w:fill="auto"/>
            <w:noWrap/>
          </w:tcPr>
          <w:p w14:paraId="64B6D585" w14:textId="77777777" w:rsidR="00ED1D30" w:rsidRPr="009A15EF" w:rsidRDefault="00ED1D30" w:rsidP="00C41A4D">
            <w:pPr>
              <w:jc w:val="center"/>
              <w:rPr>
                <w:rFonts w:cs="Arial"/>
                <w:szCs w:val="20"/>
              </w:rPr>
            </w:pPr>
            <w:r w:rsidRPr="009A15EF">
              <w:rPr>
                <w:rFonts w:cs="Arial"/>
                <w:szCs w:val="20"/>
              </w:rPr>
              <w:lastRenderedPageBreak/>
              <w:t>TEC</w:t>
            </w:r>
          </w:p>
        </w:tc>
        <w:tc>
          <w:tcPr>
            <w:tcW w:w="3780" w:type="dxa"/>
            <w:shd w:val="clear" w:color="auto" w:fill="auto"/>
          </w:tcPr>
          <w:p w14:paraId="552A45ED" w14:textId="77777777" w:rsidR="00ED1D30" w:rsidRPr="009A15EF" w:rsidRDefault="00ED1D30" w:rsidP="00C41A4D">
            <w:pPr>
              <w:rPr>
                <w:rFonts w:cs="Arial"/>
                <w:szCs w:val="20"/>
              </w:rPr>
            </w:pPr>
            <w:r w:rsidRPr="009A15EF">
              <w:rPr>
                <w:rFonts w:cs="Arial"/>
                <w:szCs w:val="20"/>
              </w:rPr>
              <w:t>TECHNICAL (Modifier TC)</w:t>
            </w:r>
          </w:p>
        </w:tc>
      </w:tr>
      <w:tr w:rsidR="00ED1D30" w:rsidRPr="009A15EF" w14:paraId="08920E0D" w14:textId="77777777" w:rsidTr="00DF636E">
        <w:trPr>
          <w:trHeight w:val="152"/>
        </w:trPr>
        <w:tc>
          <w:tcPr>
            <w:tcW w:w="2160" w:type="dxa"/>
            <w:shd w:val="clear" w:color="auto" w:fill="auto"/>
            <w:noWrap/>
          </w:tcPr>
          <w:p w14:paraId="3AC83B4C" w14:textId="77777777" w:rsidR="00ED1D30" w:rsidRPr="009A15EF" w:rsidRDefault="00ED1D30" w:rsidP="00C41A4D">
            <w:pPr>
              <w:jc w:val="center"/>
              <w:rPr>
                <w:rFonts w:cs="Arial"/>
                <w:szCs w:val="20"/>
              </w:rPr>
            </w:pPr>
            <w:r w:rsidRPr="009A15EF">
              <w:rPr>
                <w:rFonts w:cs="Arial"/>
                <w:szCs w:val="20"/>
              </w:rPr>
              <w:t>TFP</w:t>
            </w:r>
          </w:p>
        </w:tc>
        <w:tc>
          <w:tcPr>
            <w:tcW w:w="3780" w:type="dxa"/>
            <w:shd w:val="clear" w:color="auto" w:fill="auto"/>
          </w:tcPr>
          <w:p w14:paraId="2E97973F" w14:textId="77777777" w:rsidR="00ED1D30" w:rsidRPr="009A15EF" w:rsidRDefault="00ED1D30" w:rsidP="00C41A4D">
            <w:pPr>
              <w:rPr>
                <w:rFonts w:cs="Arial"/>
                <w:szCs w:val="20"/>
              </w:rPr>
            </w:pPr>
            <w:r w:rsidRPr="009A15EF">
              <w:rPr>
                <w:rFonts w:cs="Arial"/>
                <w:szCs w:val="20"/>
              </w:rPr>
              <w:t>TECH-FAMILY PLAN (Modifier TC)</w:t>
            </w:r>
          </w:p>
        </w:tc>
      </w:tr>
      <w:tr w:rsidR="00ED1D30" w:rsidRPr="009A15EF" w14:paraId="6C9C4828" w14:textId="77777777" w:rsidTr="00C15BC9">
        <w:trPr>
          <w:trHeight w:val="90"/>
        </w:trPr>
        <w:tc>
          <w:tcPr>
            <w:tcW w:w="2160" w:type="dxa"/>
            <w:tcBorders>
              <w:bottom w:val="single" w:sz="4" w:space="0" w:color="auto"/>
            </w:tcBorders>
            <w:noWrap/>
          </w:tcPr>
          <w:p w14:paraId="6631CB1B" w14:textId="77777777" w:rsidR="00ED1D30" w:rsidRPr="009A15EF" w:rsidRDefault="00ED1D30" w:rsidP="00C41A4D">
            <w:pPr>
              <w:jc w:val="center"/>
              <w:rPr>
                <w:rFonts w:cs="Arial"/>
                <w:szCs w:val="20"/>
              </w:rPr>
            </w:pPr>
            <w:r w:rsidRPr="009A15EF">
              <w:rPr>
                <w:rFonts w:cs="Arial"/>
                <w:szCs w:val="20"/>
              </w:rPr>
              <w:t>005</w:t>
            </w:r>
          </w:p>
        </w:tc>
        <w:tc>
          <w:tcPr>
            <w:tcW w:w="3780" w:type="dxa"/>
            <w:tcBorders>
              <w:bottom w:val="single" w:sz="4" w:space="0" w:color="auto"/>
            </w:tcBorders>
          </w:tcPr>
          <w:p w14:paraId="1F49C877" w14:textId="77777777" w:rsidR="00ED1D30" w:rsidRPr="009A15EF" w:rsidRDefault="00ED1D30" w:rsidP="00C41A4D">
            <w:pPr>
              <w:rPr>
                <w:rFonts w:cs="Arial"/>
                <w:szCs w:val="20"/>
              </w:rPr>
            </w:pPr>
            <w:r w:rsidRPr="009A15EF">
              <w:rPr>
                <w:rFonts w:cs="Arial"/>
                <w:szCs w:val="20"/>
              </w:rPr>
              <w:t>BROWN CTY</w:t>
            </w:r>
          </w:p>
        </w:tc>
      </w:tr>
      <w:tr w:rsidR="00ED1D30" w:rsidRPr="009A15EF" w14:paraId="24C78679" w14:textId="77777777" w:rsidTr="00C15BC9">
        <w:trPr>
          <w:trHeight w:val="255"/>
        </w:trPr>
        <w:tc>
          <w:tcPr>
            <w:tcW w:w="2160" w:type="dxa"/>
          </w:tcPr>
          <w:p w14:paraId="428918F2" w14:textId="77777777" w:rsidR="00ED1D30" w:rsidRPr="009A15EF" w:rsidRDefault="00ED1D30" w:rsidP="00C41A4D">
            <w:pPr>
              <w:jc w:val="center"/>
              <w:rPr>
                <w:rFonts w:cs="Arial"/>
                <w:szCs w:val="20"/>
              </w:rPr>
            </w:pPr>
            <w:r w:rsidRPr="009A15EF">
              <w:rPr>
                <w:rFonts w:cs="Arial"/>
                <w:szCs w:val="20"/>
              </w:rPr>
              <w:t>008</w:t>
            </w:r>
          </w:p>
        </w:tc>
        <w:tc>
          <w:tcPr>
            <w:tcW w:w="3780" w:type="dxa"/>
          </w:tcPr>
          <w:p w14:paraId="208EE3D8" w14:textId="77777777" w:rsidR="00ED1D30" w:rsidRPr="009A15EF" w:rsidRDefault="00ED1D30" w:rsidP="00C41A4D">
            <w:pPr>
              <w:rPr>
                <w:rFonts w:cs="Arial"/>
                <w:szCs w:val="20"/>
              </w:rPr>
            </w:pPr>
            <w:r w:rsidRPr="009A15EF">
              <w:rPr>
                <w:rFonts w:cs="Arial"/>
                <w:szCs w:val="20"/>
              </w:rPr>
              <w:t>CALUMET CTY</w:t>
            </w:r>
          </w:p>
        </w:tc>
      </w:tr>
      <w:tr w:rsidR="00ED1D30" w:rsidRPr="009A15EF" w14:paraId="3BAFA1A3" w14:textId="77777777" w:rsidTr="00C15BC9">
        <w:trPr>
          <w:trHeight w:val="255"/>
        </w:trPr>
        <w:tc>
          <w:tcPr>
            <w:tcW w:w="2160" w:type="dxa"/>
          </w:tcPr>
          <w:p w14:paraId="157EA1DB" w14:textId="77777777" w:rsidR="00ED1D30" w:rsidRPr="009A15EF" w:rsidRDefault="00ED1D30" w:rsidP="00C41A4D">
            <w:pPr>
              <w:jc w:val="center"/>
              <w:rPr>
                <w:rFonts w:cs="Arial"/>
                <w:szCs w:val="20"/>
              </w:rPr>
            </w:pPr>
            <w:r w:rsidRPr="009A15EF">
              <w:rPr>
                <w:rFonts w:cs="Arial"/>
                <w:szCs w:val="20"/>
              </w:rPr>
              <w:t>009</w:t>
            </w:r>
          </w:p>
        </w:tc>
        <w:tc>
          <w:tcPr>
            <w:tcW w:w="3780" w:type="dxa"/>
          </w:tcPr>
          <w:p w14:paraId="3614167E" w14:textId="77777777" w:rsidR="00ED1D30" w:rsidRPr="009A15EF" w:rsidRDefault="00ED1D30" w:rsidP="00C41A4D">
            <w:pPr>
              <w:rPr>
                <w:rFonts w:cs="Arial"/>
                <w:szCs w:val="20"/>
              </w:rPr>
            </w:pPr>
            <w:r w:rsidRPr="009A15EF">
              <w:rPr>
                <w:rFonts w:cs="Arial"/>
                <w:szCs w:val="20"/>
              </w:rPr>
              <w:t>CHIPPEWA CTY</w:t>
            </w:r>
          </w:p>
        </w:tc>
      </w:tr>
      <w:tr w:rsidR="00ED1D30" w:rsidRPr="009A15EF" w14:paraId="02A142C9" w14:textId="77777777" w:rsidTr="00C15BC9">
        <w:trPr>
          <w:trHeight w:val="255"/>
        </w:trPr>
        <w:tc>
          <w:tcPr>
            <w:tcW w:w="2160" w:type="dxa"/>
          </w:tcPr>
          <w:p w14:paraId="5BD8B717" w14:textId="77777777" w:rsidR="00ED1D30" w:rsidRPr="009A15EF" w:rsidRDefault="00ED1D30" w:rsidP="00C41A4D">
            <w:pPr>
              <w:jc w:val="center"/>
              <w:rPr>
                <w:rFonts w:cs="Arial"/>
                <w:szCs w:val="20"/>
              </w:rPr>
            </w:pPr>
            <w:r w:rsidRPr="009A15EF">
              <w:rPr>
                <w:rFonts w:cs="Arial"/>
                <w:szCs w:val="20"/>
              </w:rPr>
              <w:t>011</w:t>
            </w:r>
          </w:p>
        </w:tc>
        <w:tc>
          <w:tcPr>
            <w:tcW w:w="3780" w:type="dxa"/>
          </w:tcPr>
          <w:p w14:paraId="23F4D522" w14:textId="77777777" w:rsidR="00ED1D30" w:rsidRPr="009A15EF" w:rsidRDefault="00ED1D30" w:rsidP="00C41A4D">
            <w:pPr>
              <w:rPr>
                <w:rFonts w:cs="Arial"/>
                <w:szCs w:val="20"/>
              </w:rPr>
            </w:pPr>
            <w:r w:rsidRPr="009A15EF">
              <w:rPr>
                <w:rFonts w:cs="Arial"/>
                <w:szCs w:val="20"/>
              </w:rPr>
              <w:t>COLUMBIA CTY</w:t>
            </w:r>
          </w:p>
        </w:tc>
      </w:tr>
      <w:tr w:rsidR="00ED1D30" w:rsidRPr="009A15EF" w14:paraId="776C9E3A" w14:textId="77777777" w:rsidTr="00C15BC9">
        <w:trPr>
          <w:trHeight w:val="255"/>
        </w:trPr>
        <w:tc>
          <w:tcPr>
            <w:tcW w:w="2160" w:type="dxa"/>
          </w:tcPr>
          <w:p w14:paraId="7F8BCCCB" w14:textId="77777777" w:rsidR="00ED1D30" w:rsidRPr="009A15EF" w:rsidRDefault="00ED1D30" w:rsidP="00C41A4D">
            <w:pPr>
              <w:jc w:val="center"/>
              <w:rPr>
                <w:rFonts w:cs="Arial"/>
                <w:szCs w:val="20"/>
              </w:rPr>
            </w:pPr>
            <w:r w:rsidRPr="009A15EF">
              <w:rPr>
                <w:rFonts w:cs="Arial"/>
                <w:szCs w:val="20"/>
              </w:rPr>
              <w:t>013</w:t>
            </w:r>
          </w:p>
        </w:tc>
        <w:tc>
          <w:tcPr>
            <w:tcW w:w="3780" w:type="dxa"/>
          </w:tcPr>
          <w:p w14:paraId="313C754B" w14:textId="77777777" w:rsidR="00ED1D30" w:rsidRPr="009A15EF" w:rsidRDefault="00ED1D30" w:rsidP="00C41A4D">
            <w:pPr>
              <w:rPr>
                <w:rFonts w:cs="Arial"/>
                <w:szCs w:val="20"/>
              </w:rPr>
            </w:pPr>
            <w:r w:rsidRPr="009A15EF">
              <w:rPr>
                <w:rFonts w:cs="Arial"/>
                <w:szCs w:val="20"/>
              </w:rPr>
              <w:t>DANE CTY</w:t>
            </w:r>
          </w:p>
        </w:tc>
      </w:tr>
      <w:tr w:rsidR="00ED1D30" w:rsidRPr="009A15EF" w14:paraId="72B114A7" w14:textId="77777777" w:rsidTr="00C15BC9">
        <w:trPr>
          <w:trHeight w:val="255"/>
        </w:trPr>
        <w:tc>
          <w:tcPr>
            <w:tcW w:w="2160" w:type="dxa"/>
          </w:tcPr>
          <w:p w14:paraId="1CFF0B10" w14:textId="77777777" w:rsidR="00ED1D30" w:rsidRPr="009A15EF" w:rsidRDefault="00ED1D30" w:rsidP="00C41A4D">
            <w:pPr>
              <w:jc w:val="center"/>
              <w:rPr>
                <w:rFonts w:cs="Arial"/>
                <w:szCs w:val="20"/>
              </w:rPr>
            </w:pPr>
            <w:r w:rsidRPr="009A15EF">
              <w:rPr>
                <w:rFonts w:cs="Arial"/>
                <w:szCs w:val="20"/>
              </w:rPr>
              <w:t>016</w:t>
            </w:r>
          </w:p>
        </w:tc>
        <w:tc>
          <w:tcPr>
            <w:tcW w:w="3780" w:type="dxa"/>
          </w:tcPr>
          <w:p w14:paraId="7F581F2E" w14:textId="77777777" w:rsidR="00ED1D30" w:rsidRPr="009A15EF" w:rsidRDefault="00ED1D30" w:rsidP="00C41A4D">
            <w:pPr>
              <w:rPr>
                <w:rFonts w:cs="Arial"/>
                <w:szCs w:val="20"/>
              </w:rPr>
            </w:pPr>
            <w:r w:rsidRPr="009A15EF">
              <w:rPr>
                <w:rFonts w:cs="Arial"/>
                <w:szCs w:val="20"/>
              </w:rPr>
              <w:t>DOUGLAS CTY</w:t>
            </w:r>
          </w:p>
        </w:tc>
      </w:tr>
      <w:tr w:rsidR="00ED1D30" w:rsidRPr="009A15EF" w14:paraId="65A302B6" w14:textId="77777777" w:rsidTr="00C15BC9">
        <w:trPr>
          <w:trHeight w:val="255"/>
        </w:trPr>
        <w:tc>
          <w:tcPr>
            <w:tcW w:w="2160" w:type="dxa"/>
          </w:tcPr>
          <w:p w14:paraId="0E724F12" w14:textId="77777777" w:rsidR="00ED1D30" w:rsidRPr="009A15EF" w:rsidRDefault="00ED1D30" w:rsidP="00C41A4D">
            <w:pPr>
              <w:jc w:val="center"/>
              <w:rPr>
                <w:rFonts w:cs="Arial"/>
                <w:szCs w:val="20"/>
              </w:rPr>
            </w:pPr>
            <w:r w:rsidRPr="009A15EF">
              <w:rPr>
                <w:rFonts w:cs="Arial"/>
                <w:szCs w:val="20"/>
              </w:rPr>
              <w:t>018</w:t>
            </w:r>
          </w:p>
        </w:tc>
        <w:tc>
          <w:tcPr>
            <w:tcW w:w="3780" w:type="dxa"/>
          </w:tcPr>
          <w:p w14:paraId="52501784" w14:textId="77777777" w:rsidR="00ED1D30" w:rsidRPr="009A15EF" w:rsidRDefault="00ED1D30" w:rsidP="00C41A4D">
            <w:pPr>
              <w:rPr>
                <w:rFonts w:cs="Arial"/>
                <w:szCs w:val="20"/>
              </w:rPr>
            </w:pPr>
            <w:r w:rsidRPr="009A15EF">
              <w:rPr>
                <w:rFonts w:cs="Arial"/>
                <w:szCs w:val="20"/>
              </w:rPr>
              <w:t>EAU CLAIRE CTY</w:t>
            </w:r>
          </w:p>
        </w:tc>
      </w:tr>
      <w:tr w:rsidR="00ED1D30" w:rsidRPr="009A15EF" w14:paraId="0BB88396" w14:textId="77777777" w:rsidTr="00C15BC9">
        <w:trPr>
          <w:trHeight w:val="255"/>
        </w:trPr>
        <w:tc>
          <w:tcPr>
            <w:tcW w:w="2160" w:type="dxa"/>
          </w:tcPr>
          <w:p w14:paraId="39ABDF34" w14:textId="77777777" w:rsidR="00ED1D30" w:rsidRPr="009A15EF" w:rsidRDefault="00ED1D30" w:rsidP="00C41A4D">
            <w:pPr>
              <w:jc w:val="center"/>
              <w:rPr>
                <w:rFonts w:cs="Arial"/>
                <w:szCs w:val="20"/>
              </w:rPr>
            </w:pPr>
            <w:r w:rsidRPr="009A15EF">
              <w:rPr>
                <w:rFonts w:cs="Arial"/>
                <w:szCs w:val="20"/>
              </w:rPr>
              <w:t>020</w:t>
            </w:r>
          </w:p>
        </w:tc>
        <w:tc>
          <w:tcPr>
            <w:tcW w:w="3780" w:type="dxa"/>
          </w:tcPr>
          <w:p w14:paraId="119E94A0" w14:textId="77777777" w:rsidR="00ED1D30" w:rsidRPr="009A15EF" w:rsidRDefault="00ED1D30" w:rsidP="00C41A4D">
            <w:pPr>
              <w:rPr>
                <w:rFonts w:cs="Arial"/>
                <w:szCs w:val="20"/>
              </w:rPr>
            </w:pPr>
            <w:r w:rsidRPr="009A15EF">
              <w:rPr>
                <w:rFonts w:cs="Arial"/>
                <w:szCs w:val="20"/>
              </w:rPr>
              <w:t>FOND DU LAC CTY</w:t>
            </w:r>
          </w:p>
        </w:tc>
      </w:tr>
      <w:tr w:rsidR="00ED1D30" w:rsidRPr="009A15EF" w14:paraId="1B00F446" w14:textId="77777777" w:rsidTr="00F554EF">
        <w:trPr>
          <w:trHeight w:val="255"/>
        </w:trPr>
        <w:tc>
          <w:tcPr>
            <w:tcW w:w="2160" w:type="dxa"/>
            <w:shd w:val="clear" w:color="auto" w:fill="auto"/>
          </w:tcPr>
          <w:p w14:paraId="409CD394" w14:textId="77777777" w:rsidR="00ED1D30" w:rsidRPr="009A15EF" w:rsidRDefault="00ED1D30" w:rsidP="00C41A4D">
            <w:pPr>
              <w:jc w:val="center"/>
              <w:rPr>
                <w:rFonts w:cs="Arial"/>
                <w:szCs w:val="20"/>
              </w:rPr>
            </w:pPr>
            <w:r w:rsidRPr="009A15EF">
              <w:rPr>
                <w:rFonts w:cs="Arial"/>
                <w:szCs w:val="20"/>
              </w:rPr>
              <w:t>023</w:t>
            </w:r>
          </w:p>
        </w:tc>
        <w:tc>
          <w:tcPr>
            <w:tcW w:w="3780" w:type="dxa"/>
            <w:shd w:val="clear" w:color="auto" w:fill="auto"/>
          </w:tcPr>
          <w:p w14:paraId="5B6DB68C" w14:textId="77777777" w:rsidR="00ED1D30" w:rsidRPr="009A15EF" w:rsidRDefault="00ED1D30" w:rsidP="00C41A4D">
            <w:pPr>
              <w:rPr>
                <w:rFonts w:cs="Arial"/>
                <w:szCs w:val="20"/>
              </w:rPr>
            </w:pPr>
            <w:r w:rsidRPr="009A15EF">
              <w:rPr>
                <w:rFonts w:cs="Arial"/>
                <w:szCs w:val="20"/>
              </w:rPr>
              <w:t>GREEN CTY</w:t>
            </w:r>
          </w:p>
        </w:tc>
      </w:tr>
      <w:tr w:rsidR="00ED1D30" w:rsidRPr="009A15EF" w14:paraId="4D99655B" w14:textId="77777777" w:rsidTr="00C15BC9">
        <w:trPr>
          <w:trHeight w:val="255"/>
        </w:trPr>
        <w:tc>
          <w:tcPr>
            <w:tcW w:w="2160" w:type="dxa"/>
          </w:tcPr>
          <w:p w14:paraId="0EA7EBFD" w14:textId="77777777" w:rsidR="00ED1D30" w:rsidRPr="009A15EF" w:rsidRDefault="00ED1D30" w:rsidP="00C41A4D">
            <w:pPr>
              <w:jc w:val="center"/>
              <w:rPr>
                <w:rFonts w:cs="Arial"/>
                <w:szCs w:val="20"/>
              </w:rPr>
            </w:pPr>
            <w:r w:rsidRPr="009A15EF">
              <w:rPr>
                <w:rFonts w:cs="Arial"/>
                <w:szCs w:val="20"/>
              </w:rPr>
              <w:t>025</w:t>
            </w:r>
          </w:p>
        </w:tc>
        <w:tc>
          <w:tcPr>
            <w:tcW w:w="3780" w:type="dxa"/>
          </w:tcPr>
          <w:p w14:paraId="5B14F21F" w14:textId="77777777" w:rsidR="00ED1D30" w:rsidRPr="009A15EF" w:rsidRDefault="00ED1D30" w:rsidP="00C41A4D">
            <w:pPr>
              <w:rPr>
                <w:rFonts w:cs="Arial"/>
                <w:szCs w:val="20"/>
              </w:rPr>
            </w:pPr>
            <w:r w:rsidRPr="009A15EF">
              <w:rPr>
                <w:rFonts w:cs="Arial"/>
                <w:szCs w:val="20"/>
              </w:rPr>
              <w:t>IOWA CTY</w:t>
            </w:r>
          </w:p>
        </w:tc>
      </w:tr>
      <w:tr w:rsidR="00ED1D30" w:rsidRPr="009A15EF" w14:paraId="67CEEEF8" w14:textId="77777777" w:rsidTr="00C15BC9">
        <w:trPr>
          <w:trHeight w:val="255"/>
        </w:trPr>
        <w:tc>
          <w:tcPr>
            <w:tcW w:w="2160" w:type="dxa"/>
          </w:tcPr>
          <w:p w14:paraId="10D22296" w14:textId="77777777" w:rsidR="00ED1D30" w:rsidRPr="009A15EF" w:rsidRDefault="00ED1D30" w:rsidP="00C41A4D">
            <w:pPr>
              <w:jc w:val="center"/>
              <w:rPr>
                <w:rFonts w:cs="Arial"/>
                <w:szCs w:val="20"/>
              </w:rPr>
            </w:pPr>
            <w:r w:rsidRPr="009A15EF">
              <w:rPr>
                <w:rFonts w:cs="Arial"/>
                <w:szCs w:val="20"/>
              </w:rPr>
              <w:t>030</w:t>
            </w:r>
          </w:p>
        </w:tc>
        <w:tc>
          <w:tcPr>
            <w:tcW w:w="3780" w:type="dxa"/>
          </w:tcPr>
          <w:p w14:paraId="688595C1" w14:textId="77777777" w:rsidR="00ED1D30" w:rsidRPr="009A15EF" w:rsidRDefault="00ED1D30" w:rsidP="00C41A4D">
            <w:pPr>
              <w:rPr>
                <w:rFonts w:cs="Arial"/>
                <w:szCs w:val="20"/>
              </w:rPr>
            </w:pPr>
            <w:r w:rsidRPr="009A15EF">
              <w:rPr>
                <w:rFonts w:cs="Arial"/>
                <w:szCs w:val="20"/>
              </w:rPr>
              <w:t>KENOSHA CTY</w:t>
            </w:r>
          </w:p>
        </w:tc>
      </w:tr>
      <w:tr w:rsidR="00ED1D30" w:rsidRPr="009A15EF" w14:paraId="2DA7E410" w14:textId="77777777" w:rsidTr="00C15BC9">
        <w:trPr>
          <w:trHeight w:val="255"/>
        </w:trPr>
        <w:tc>
          <w:tcPr>
            <w:tcW w:w="2160" w:type="dxa"/>
          </w:tcPr>
          <w:p w14:paraId="08B2827A" w14:textId="77777777" w:rsidR="00ED1D30" w:rsidRPr="009A15EF" w:rsidRDefault="00ED1D30" w:rsidP="00C41A4D">
            <w:pPr>
              <w:jc w:val="center"/>
              <w:rPr>
                <w:rFonts w:cs="Arial"/>
                <w:szCs w:val="20"/>
              </w:rPr>
            </w:pPr>
            <w:r w:rsidRPr="009A15EF">
              <w:rPr>
                <w:rFonts w:cs="Arial"/>
                <w:szCs w:val="20"/>
              </w:rPr>
              <w:t>031</w:t>
            </w:r>
          </w:p>
        </w:tc>
        <w:tc>
          <w:tcPr>
            <w:tcW w:w="3780" w:type="dxa"/>
          </w:tcPr>
          <w:p w14:paraId="434448C1" w14:textId="77777777" w:rsidR="00ED1D30" w:rsidRPr="009A15EF" w:rsidRDefault="00ED1D30" w:rsidP="00C41A4D">
            <w:pPr>
              <w:rPr>
                <w:rFonts w:cs="Arial"/>
                <w:szCs w:val="20"/>
              </w:rPr>
            </w:pPr>
            <w:r w:rsidRPr="009A15EF">
              <w:rPr>
                <w:rFonts w:cs="Arial"/>
                <w:szCs w:val="20"/>
              </w:rPr>
              <w:t>KEWAUNEE CTY</w:t>
            </w:r>
          </w:p>
        </w:tc>
      </w:tr>
      <w:tr w:rsidR="00ED1D30" w:rsidRPr="009A15EF" w14:paraId="491E269A" w14:textId="77777777" w:rsidTr="00C15BC9">
        <w:trPr>
          <w:trHeight w:val="255"/>
        </w:trPr>
        <w:tc>
          <w:tcPr>
            <w:tcW w:w="2160" w:type="dxa"/>
          </w:tcPr>
          <w:p w14:paraId="1CE50C63" w14:textId="77777777" w:rsidR="00ED1D30" w:rsidRPr="009A15EF" w:rsidRDefault="00ED1D30" w:rsidP="00C41A4D">
            <w:pPr>
              <w:jc w:val="center"/>
              <w:rPr>
                <w:rFonts w:cs="Arial"/>
                <w:szCs w:val="20"/>
              </w:rPr>
            </w:pPr>
            <w:r w:rsidRPr="009A15EF">
              <w:rPr>
                <w:rFonts w:cs="Arial"/>
                <w:szCs w:val="20"/>
              </w:rPr>
              <w:t>032</w:t>
            </w:r>
          </w:p>
        </w:tc>
        <w:tc>
          <w:tcPr>
            <w:tcW w:w="3780" w:type="dxa"/>
          </w:tcPr>
          <w:p w14:paraId="1A18EBE3" w14:textId="77777777" w:rsidR="00ED1D30" w:rsidRPr="009A15EF" w:rsidRDefault="00ED1D30" w:rsidP="00C41A4D">
            <w:pPr>
              <w:rPr>
                <w:rFonts w:cs="Arial"/>
                <w:szCs w:val="20"/>
              </w:rPr>
            </w:pPr>
            <w:r w:rsidRPr="009A15EF">
              <w:rPr>
                <w:rFonts w:cs="Arial"/>
                <w:szCs w:val="20"/>
              </w:rPr>
              <w:t>LA CROSSE CTY</w:t>
            </w:r>
          </w:p>
        </w:tc>
      </w:tr>
      <w:tr w:rsidR="00364B27" w:rsidRPr="009A15EF" w14:paraId="3F94FC3E" w14:textId="77777777" w:rsidTr="00E215FA">
        <w:trPr>
          <w:trHeight w:val="255"/>
        </w:trPr>
        <w:tc>
          <w:tcPr>
            <w:tcW w:w="2160" w:type="dxa"/>
            <w:shd w:val="clear" w:color="auto" w:fill="auto"/>
          </w:tcPr>
          <w:p w14:paraId="5CE40E4A" w14:textId="7D6D5B23" w:rsidR="00364B27" w:rsidRPr="00E215FA" w:rsidRDefault="00364B27" w:rsidP="00C41A4D">
            <w:pPr>
              <w:jc w:val="center"/>
              <w:rPr>
                <w:rFonts w:cs="Arial"/>
                <w:szCs w:val="20"/>
              </w:rPr>
            </w:pPr>
            <w:r w:rsidRPr="00E215FA">
              <w:rPr>
                <w:rFonts w:cs="Arial"/>
                <w:szCs w:val="20"/>
              </w:rPr>
              <w:t>035</w:t>
            </w:r>
          </w:p>
        </w:tc>
        <w:tc>
          <w:tcPr>
            <w:tcW w:w="3780" w:type="dxa"/>
            <w:shd w:val="clear" w:color="auto" w:fill="auto"/>
          </w:tcPr>
          <w:p w14:paraId="340504C6" w14:textId="41289459" w:rsidR="00364B27" w:rsidRPr="00E215FA" w:rsidRDefault="00364B27" w:rsidP="00C41A4D">
            <w:pPr>
              <w:rPr>
                <w:rFonts w:cs="Arial"/>
                <w:szCs w:val="20"/>
              </w:rPr>
            </w:pPr>
            <w:r w:rsidRPr="00E215FA">
              <w:rPr>
                <w:rFonts w:cs="Arial"/>
                <w:szCs w:val="20"/>
              </w:rPr>
              <w:t>LINCOLN CTY</w:t>
            </w:r>
          </w:p>
        </w:tc>
      </w:tr>
      <w:tr w:rsidR="00ED1D30" w:rsidRPr="009A15EF" w14:paraId="2BA070B0" w14:textId="77777777" w:rsidTr="00C15BC9">
        <w:trPr>
          <w:trHeight w:val="255"/>
        </w:trPr>
        <w:tc>
          <w:tcPr>
            <w:tcW w:w="2160" w:type="dxa"/>
          </w:tcPr>
          <w:p w14:paraId="24BBB232" w14:textId="77777777" w:rsidR="00ED1D30" w:rsidRPr="009A15EF" w:rsidRDefault="00ED1D30" w:rsidP="00C41A4D">
            <w:pPr>
              <w:jc w:val="center"/>
              <w:rPr>
                <w:rFonts w:cs="Arial"/>
                <w:szCs w:val="20"/>
              </w:rPr>
            </w:pPr>
            <w:r w:rsidRPr="009A15EF">
              <w:rPr>
                <w:rFonts w:cs="Arial"/>
                <w:szCs w:val="20"/>
              </w:rPr>
              <w:t>037</w:t>
            </w:r>
          </w:p>
        </w:tc>
        <w:tc>
          <w:tcPr>
            <w:tcW w:w="3780" w:type="dxa"/>
          </w:tcPr>
          <w:p w14:paraId="4FAFF03F" w14:textId="77777777" w:rsidR="00ED1D30" w:rsidRPr="009A15EF" w:rsidRDefault="00ED1D30" w:rsidP="00C41A4D">
            <w:pPr>
              <w:rPr>
                <w:rFonts w:cs="Arial"/>
                <w:szCs w:val="20"/>
              </w:rPr>
            </w:pPr>
            <w:r w:rsidRPr="009A15EF">
              <w:rPr>
                <w:rFonts w:cs="Arial"/>
                <w:szCs w:val="20"/>
              </w:rPr>
              <w:t>MARATHON CTY</w:t>
            </w:r>
          </w:p>
        </w:tc>
      </w:tr>
      <w:tr w:rsidR="00ED1D30" w:rsidRPr="009A15EF" w14:paraId="358CF610" w14:textId="77777777" w:rsidTr="00C15BC9">
        <w:trPr>
          <w:trHeight w:val="255"/>
        </w:trPr>
        <w:tc>
          <w:tcPr>
            <w:tcW w:w="2160" w:type="dxa"/>
          </w:tcPr>
          <w:p w14:paraId="450FD492" w14:textId="77777777" w:rsidR="00ED1D30" w:rsidRPr="009A15EF" w:rsidRDefault="00ED1D30" w:rsidP="00C41A4D">
            <w:pPr>
              <w:jc w:val="center"/>
              <w:rPr>
                <w:rFonts w:cs="Arial"/>
                <w:szCs w:val="20"/>
              </w:rPr>
            </w:pPr>
            <w:r w:rsidRPr="009A15EF">
              <w:rPr>
                <w:rFonts w:cs="Arial"/>
                <w:szCs w:val="20"/>
              </w:rPr>
              <w:t>040</w:t>
            </w:r>
          </w:p>
        </w:tc>
        <w:tc>
          <w:tcPr>
            <w:tcW w:w="3780" w:type="dxa"/>
          </w:tcPr>
          <w:p w14:paraId="0B5ACD91" w14:textId="77777777" w:rsidR="00ED1D30" w:rsidRPr="009A15EF" w:rsidRDefault="00ED1D30" w:rsidP="00C41A4D">
            <w:pPr>
              <w:rPr>
                <w:rFonts w:cs="Arial"/>
                <w:szCs w:val="20"/>
              </w:rPr>
            </w:pPr>
            <w:r w:rsidRPr="009A15EF">
              <w:rPr>
                <w:rFonts w:cs="Arial"/>
                <w:szCs w:val="20"/>
              </w:rPr>
              <w:t>MILWAUKEE CTY</w:t>
            </w:r>
          </w:p>
        </w:tc>
      </w:tr>
      <w:tr w:rsidR="00ED1D30" w:rsidRPr="009A15EF" w14:paraId="5FFB8FB6" w14:textId="77777777" w:rsidTr="00C15BC9">
        <w:trPr>
          <w:trHeight w:val="255"/>
        </w:trPr>
        <w:tc>
          <w:tcPr>
            <w:tcW w:w="2160" w:type="dxa"/>
          </w:tcPr>
          <w:p w14:paraId="7BC89B1A" w14:textId="77777777" w:rsidR="00ED1D30" w:rsidRPr="009A15EF" w:rsidRDefault="00ED1D30" w:rsidP="00C41A4D">
            <w:pPr>
              <w:jc w:val="center"/>
              <w:rPr>
                <w:rFonts w:cs="Arial"/>
                <w:szCs w:val="20"/>
              </w:rPr>
            </w:pPr>
            <w:r w:rsidRPr="009A15EF">
              <w:rPr>
                <w:rFonts w:cs="Arial"/>
                <w:szCs w:val="20"/>
              </w:rPr>
              <w:t>042</w:t>
            </w:r>
          </w:p>
        </w:tc>
        <w:tc>
          <w:tcPr>
            <w:tcW w:w="3780" w:type="dxa"/>
          </w:tcPr>
          <w:p w14:paraId="59F325BC" w14:textId="77777777" w:rsidR="00ED1D30" w:rsidRPr="009A15EF" w:rsidRDefault="00ED1D30" w:rsidP="00C41A4D">
            <w:pPr>
              <w:rPr>
                <w:rFonts w:cs="Arial"/>
                <w:szCs w:val="20"/>
              </w:rPr>
            </w:pPr>
            <w:r w:rsidRPr="009A15EF">
              <w:rPr>
                <w:rFonts w:cs="Arial"/>
                <w:szCs w:val="20"/>
              </w:rPr>
              <w:t>OCONTO CTY</w:t>
            </w:r>
          </w:p>
        </w:tc>
      </w:tr>
      <w:tr w:rsidR="00ED1D30" w:rsidRPr="009A15EF" w14:paraId="3AC9A9CB" w14:textId="77777777" w:rsidTr="00C15BC9">
        <w:trPr>
          <w:trHeight w:val="255"/>
        </w:trPr>
        <w:tc>
          <w:tcPr>
            <w:tcW w:w="2160" w:type="dxa"/>
          </w:tcPr>
          <w:p w14:paraId="50C520F8" w14:textId="77777777" w:rsidR="00ED1D30" w:rsidRPr="009A15EF" w:rsidRDefault="00ED1D30" w:rsidP="00C41A4D">
            <w:pPr>
              <w:jc w:val="center"/>
              <w:rPr>
                <w:rFonts w:cs="Arial"/>
                <w:szCs w:val="20"/>
              </w:rPr>
            </w:pPr>
            <w:r w:rsidRPr="009A15EF">
              <w:rPr>
                <w:rFonts w:cs="Arial"/>
                <w:szCs w:val="20"/>
              </w:rPr>
              <w:t>044</w:t>
            </w:r>
          </w:p>
        </w:tc>
        <w:tc>
          <w:tcPr>
            <w:tcW w:w="3780" w:type="dxa"/>
          </w:tcPr>
          <w:p w14:paraId="358E9A7E" w14:textId="77777777" w:rsidR="00ED1D30" w:rsidRPr="009A15EF" w:rsidRDefault="00ED1D30" w:rsidP="00C41A4D">
            <w:pPr>
              <w:rPr>
                <w:rFonts w:cs="Arial"/>
                <w:szCs w:val="20"/>
              </w:rPr>
            </w:pPr>
            <w:r w:rsidRPr="009A15EF">
              <w:rPr>
                <w:rFonts w:cs="Arial"/>
                <w:szCs w:val="20"/>
              </w:rPr>
              <w:t>OUTAGAMIE CTY</w:t>
            </w:r>
          </w:p>
        </w:tc>
      </w:tr>
      <w:tr w:rsidR="00ED1D30" w:rsidRPr="009A15EF" w14:paraId="57F34D53" w14:textId="77777777" w:rsidTr="00C15BC9">
        <w:trPr>
          <w:trHeight w:val="255"/>
        </w:trPr>
        <w:tc>
          <w:tcPr>
            <w:tcW w:w="2160" w:type="dxa"/>
          </w:tcPr>
          <w:p w14:paraId="6583984D" w14:textId="77777777" w:rsidR="00ED1D30" w:rsidRPr="009A15EF" w:rsidRDefault="00ED1D30" w:rsidP="00C41A4D">
            <w:pPr>
              <w:jc w:val="center"/>
              <w:rPr>
                <w:rFonts w:cs="Arial"/>
                <w:szCs w:val="20"/>
              </w:rPr>
            </w:pPr>
            <w:r w:rsidRPr="009A15EF">
              <w:rPr>
                <w:rFonts w:cs="Arial"/>
                <w:szCs w:val="20"/>
              </w:rPr>
              <w:t>045</w:t>
            </w:r>
          </w:p>
        </w:tc>
        <w:tc>
          <w:tcPr>
            <w:tcW w:w="3780" w:type="dxa"/>
          </w:tcPr>
          <w:p w14:paraId="0476ADB9" w14:textId="77777777" w:rsidR="00ED1D30" w:rsidRPr="009A15EF" w:rsidRDefault="00ED1D30" w:rsidP="00C41A4D">
            <w:pPr>
              <w:rPr>
                <w:rFonts w:cs="Arial"/>
                <w:szCs w:val="20"/>
              </w:rPr>
            </w:pPr>
            <w:r w:rsidRPr="009A15EF">
              <w:rPr>
                <w:rFonts w:cs="Arial"/>
                <w:szCs w:val="20"/>
              </w:rPr>
              <w:t>OZAUKEE CTY</w:t>
            </w:r>
          </w:p>
        </w:tc>
      </w:tr>
      <w:tr w:rsidR="00ED1D30" w:rsidRPr="009A15EF" w14:paraId="100344B4" w14:textId="77777777" w:rsidTr="00C15BC9">
        <w:trPr>
          <w:trHeight w:val="255"/>
        </w:trPr>
        <w:tc>
          <w:tcPr>
            <w:tcW w:w="2160" w:type="dxa"/>
          </w:tcPr>
          <w:p w14:paraId="2BEA4F0E" w14:textId="77777777" w:rsidR="00ED1D30" w:rsidRPr="009A15EF" w:rsidRDefault="00ED1D30" w:rsidP="00C41A4D">
            <w:pPr>
              <w:jc w:val="center"/>
              <w:rPr>
                <w:rFonts w:cs="Arial"/>
                <w:szCs w:val="20"/>
              </w:rPr>
            </w:pPr>
            <w:r w:rsidRPr="009A15EF">
              <w:rPr>
                <w:rFonts w:cs="Arial"/>
                <w:szCs w:val="20"/>
              </w:rPr>
              <w:t>047</w:t>
            </w:r>
          </w:p>
        </w:tc>
        <w:tc>
          <w:tcPr>
            <w:tcW w:w="3780" w:type="dxa"/>
          </w:tcPr>
          <w:p w14:paraId="56E7A71F" w14:textId="77777777" w:rsidR="00ED1D30" w:rsidRPr="009A15EF" w:rsidRDefault="00ED1D30" w:rsidP="00C41A4D">
            <w:pPr>
              <w:rPr>
                <w:rFonts w:cs="Arial"/>
                <w:szCs w:val="20"/>
              </w:rPr>
            </w:pPr>
            <w:r w:rsidRPr="009A15EF">
              <w:rPr>
                <w:rFonts w:cs="Arial"/>
                <w:szCs w:val="20"/>
              </w:rPr>
              <w:t>PIERCE CTY</w:t>
            </w:r>
          </w:p>
        </w:tc>
      </w:tr>
      <w:tr w:rsidR="00ED1D30" w:rsidRPr="009A15EF" w14:paraId="1D629618" w14:textId="77777777" w:rsidTr="00C15BC9">
        <w:trPr>
          <w:trHeight w:val="255"/>
        </w:trPr>
        <w:tc>
          <w:tcPr>
            <w:tcW w:w="2160" w:type="dxa"/>
          </w:tcPr>
          <w:p w14:paraId="686F6B34" w14:textId="77777777" w:rsidR="00ED1D30" w:rsidRPr="009A15EF" w:rsidRDefault="00ED1D30" w:rsidP="00C41A4D">
            <w:pPr>
              <w:jc w:val="center"/>
              <w:rPr>
                <w:rFonts w:cs="Arial"/>
                <w:szCs w:val="20"/>
              </w:rPr>
            </w:pPr>
            <w:r w:rsidRPr="009A15EF">
              <w:rPr>
                <w:rFonts w:cs="Arial"/>
                <w:szCs w:val="20"/>
              </w:rPr>
              <w:t>051</w:t>
            </w:r>
          </w:p>
        </w:tc>
        <w:tc>
          <w:tcPr>
            <w:tcW w:w="3780" w:type="dxa"/>
          </w:tcPr>
          <w:p w14:paraId="1570A47A" w14:textId="77777777" w:rsidR="00ED1D30" w:rsidRPr="009A15EF" w:rsidRDefault="00ED1D30" w:rsidP="00C41A4D">
            <w:pPr>
              <w:rPr>
                <w:rFonts w:cs="Arial"/>
                <w:szCs w:val="20"/>
              </w:rPr>
            </w:pPr>
            <w:r w:rsidRPr="009A15EF">
              <w:rPr>
                <w:rFonts w:cs="Arial"/>
                <w:szCs w:val="20"/>
              </w:rPr>
              <w:t>RACINE CTY</w:t>
            </w:r>
          </w:p>
        </w:tc>
      </w:tr>
      <w:tr w:rsidR="00ED1D30" w:rsidRPr="009A15EF" w14:paraId="139FBB9F" w14:textId="77777777" w:rsidTr="00C15BC9">
        <w:trPr>
          <w:trHeight w:val="255"/>
        </w:trPr>
        <w:tc>
          <w:tcPr>
            <w:tcW w:w="2160" w:type="dxa"/>
          </w:tcPr>
          <w:p w14:paraId="6A24CBEA" w14:textId="77777777" w:rsidR="00ED1D30" w:rsidRPr="009A15EF" w:rsidRDefault="00ED1D30" w:rsidP="00C41A4D">
            <w:pPr>
              <w:jc w:val="center"/>
              <w:rPr>
                <w:rFonts w:cs="Arial"/>
                <w:szCs w:val="20"/>
              </w:rPr>
            </w:pPr>
            <w:r w:rsidRPr="009A15EF">
              <w:rPr>
                <w:rFonts w:cs="Arial"/>
                <w:szCs w:val="20"/>
              </w:rPr>
              <w:t>053</w:t>
            </w:r>
          </w:p>
        </w:tc>
        <w:tc>
          <w:tcPr>
            <w:tcW w:w="3780" w:type="dxa"/>
          </w:tcPr>
          <w:p w14:paraId="20AFCEDD" w14:textId="77777777" w:rsidR="00ED1D30" w:rsidRPr="009A15EF" w:rsidRDefault="00ED1D30" w:rsidP="00C41A4D">
            <w:pPr>
              <w:rPr>
                <w:rFonts w:cs="Arial"/>
                <w:szCs w:val="20"/>
              </w:rPr>
            </w:pPr>
            <w:r w:rsidRPr="009A15EF">
              <w:rPr>
                <w:rFonts w:cs="Arial"/>
                <w:szCs w:val="20"/>
              </w:rPr>
              <w:t>ROCK CTY</w:t>
            </w:r>
          </w:p>
        </w:tc>
      </w:tr>
      <w:tr w:rsidR="00ED1D30" w:rsidRPr="009A15EF" w14:paraId="4713E04B" w14:textId="77777777" w:rsidTr="00C15BC9">
        <w:trPr>
          <w:trHeight w:val="255"/>
        </w:trPr>
        <w:tc>
          <w:tcPr>
            <w:tcW w:w="2160" w:type="dxa"/>
          </w:tcPr>
          <w:p w14:paraId="71ED733D" w14:textId="77777777" w:rsidR="00ED1D30" w:rsidRPr="009A15EF" w:rsidRDefault="00ED1D30" w:rsidP="00C41A4D">
            <w:pPr>
              <w:jc w:val="center"/>
              <w:rPr>
                <w:rFonts w:cs="Arial"/>
                <w:szCs w:val="20"/>
              </w:rPr>
            </w:pPr>
            <w:r w:rsidRPr="009A15EF">
              <w:rPr>
                <w:rFonts w:cs="Arial"/>
                <w:szCs w:val="20"/>
              </w:rPr>
              <w:t>055</w:t>
            </w:r>
          </w:p>
        </w:tc>
        <w:tc>
          <w:tcPr>
            <w:tcW w:w="3780" w:type="dxa"/>
          </w:tcPr>
          <w:p w14:paraId="3D6AD901" w14:textId="77777777" w:rsidR="00ED1D30" w:rsidRPr="009A15EF" w:rsidRDefault="00ED1D30" w:rsidP="00C41A4D">
            <w:pPr>
              <w:rPr>
                <w:rFonts w:cs="Arial"/>
                <w:szCs w:val="20"/>
              </w:rPr>
            </w:pPr>
            <w:r w:rsidRPr="009A15EF">
              <w:rPr>
                <w:rFonts w:cs="Arial"/>
                <w:szCs w:val="20"/>
              </w:rPr>
              <w:t>ST CROIX CTY</w:t>
            </w:r>
          </w:p>
        </w:tc>
      </w:tr>
      <w:tr w:rsidR="00ED1D30" w:rsidRPr="009A15EF" w14:paraId="4A1B63A0" w14:textId="77777777" w:rsidTr="00C15BC9">
        <w:trPr>
          <w:trHeight w:val="255"/>
        </w:trPr>
        <w:tc>
          <w:tcPr>
            <w:tcW w:w="2160" w:type="dxa"/>
          </w:tcPr>
          <w:p w14:paraId="60906A6C" w14:textId="77777777" w:rsidR="00ED1D30" w:rsidRPr="009A15EF" w:rsidRDefault="00ED1D30" w:rsidP="00C41A4D">
            <w:pPr>
              <w:jc w:val="center"/>
              <w:rPr>
                <w:rFonts w:cs="Arial"/>
                <w:szCs w:val="20"/>
              </w:rPr>
            </w:pPr>
            <w:r w:rsidRPr="009A15EF">
              <w:rPr>
                <w:rFonts w:cs="Arial"/>
                <w:szCs w:val="20"/>
              </w:rPr>
              <w:t>059</w:t>
            </w:r>
          </w:p>
        </w:tc>
        <w:tc>
          <w:tcPr>
            <w:tcW w:w="3780" w:type="dxa"/>
          </w:tcPr>
          <w:p w14:paraId="1F4F8E86" w14:textId="77777777" w:rsidR="00ED1D30" w:rsidRPr="009A15EF" w:rsidRDefault="00ED1D30" w:rsidP="00C41A4D">
            <w:pPr>
              <w:rPr>
                <w:rFonts w:cs="Arial"/>
                <w:szCs w:val="20"/>
              </w:rPr>
            </w:pPr>
            <w:r w:rsidRPr="009A15EF">
              <w:rPr>
                <w:rFonts w:cs="Arial"/>
                <w:szCs w:val="20"/>
              </w:rPr>
              <w:t>SHEBOYGAN CTY</w:t>
            </w:r>
          </w:p>
        </w:tc>
      </w:tr>
      <w:tr w:rsidR="00ED1D30" w:rsidRPr="009A15EF" w14:paraId="16003130" w14:textId="77777777" w:rsidTr="00C15BC9">
        <w:trPr>
          <w:trHeight w:val="255"/>
        </w:trPr>
        <w:tc>
          <w:tcPr>
            <w:tcW w:w="2160" w:type="dxa"/>
          </w:tcPr>
          <w:p w14:paraId="17C9CCC4" w14:textId="77777777" w:rsidR="00ED1D30" w:rsidRPr="009A15EF" w:rsidRDefault="00ED1D30" w:rsidP="00C41A4D">
            <w:pPr>
              <w:jc w:val="center"/>
              <w:rPr>
                <w:rFonts w:cs="Arial"/>
                <w:szCs w:val="20"/>
              </w:rPr>
            </w:pPr>
            <w:r w:rsidRPr="009A15EF">
              <w:rPr>
                <w:rFonts w:cs="Arial"/>
                <w:szCs w:val="20"/>
              </w:rPr>
              <w:t>066</w:t>
            </w:r>
          </w:p>
        </w:tc>
        <w:tc>
          <w:tcPr>
            <w:tcW w:w="3780" w:type="dxa"/>
          </w:tcPr>
          <w:p w14:paraId="33C1344D" w14:textId="77777777" w:rsidR="00ED1D30" w:rsidRPr="009A15EF" w:rsidRDefault="00ED1D30" w:rsidP="00C41A4D">
            <w:pPr>
              <w:rPr>
                <w:rFonts w:cs="Arial"/>
                <w:szCs w:val="20"/>
              </w:rPr>
            </w:pPr>
            <w:r w:rsidRPr="009A15EF">
              <w:rPr>
                <w:rFonts w:cs="Arial"/>
                <w:szCs w:val="20"/>
              </w:rPr>
              <w:t>WASHINGTON CTY</w:t>
            </w:r>
          </w:p>
        </w:tc>
      </w:tr>
      <w:tr w:rsidR="00ED1D30" w:rsidRPr="009A15EF" w14:paraId="08B2856E" w14:textId="77777777" w:rsidTr="00C15BC9">
        <w:trPr>
          <w:trHeight w:val="255"/>
        </w:trPr>
        <w:tc>
          <w:tcPr>
            <w:tcW w:w="2160" w:type="dxa"/>
          </w:tcPr>
          <w:p w14:paraId="206BAF4B" w14:textId="77777777" w:rsidR="00ED1D30" w:rsidRPr="009A15EF" w:rsidRDefault="00ED1D30" w:rsidP="00C41A4D">
            <w:pPr>
              <w:jc w:val="center"/>
              <w:rPr>
                <w:rFonts w:cs="Arial"/>
                <w:szCs w:val="20"/>
              </w:rPr>
            </w:pPr>
            <w:r w:rsidRPr="009A15EF">
              <w:rPr>
                <w:rFonts w:cs="Arial"/>
                <w:szCs w:val="20"/>
              </w:rPr>
              <w:t>067</w:t>
            </w:r>
          </w:p>
        </w:tc>
        <w:tc>
          <w:tcPr>
            <w:tcW w:w="3780" w:type="dxa"/>
          </w:tcPr>
          <w:p w14:paraId="5E309434" w14:textId="77777777" w:rsidR="00ED1D30" w:rsidRPr="009A15EF" w:rsidRDefault="00ED1D30" w:rsidP="00C41A4D">
            <w:pPr>
              <w:rPr>
                <w:rFonts w:cs="Arial"/>
                <w:szCs w:val="20"/>
              </w:rPr>
            </w:pPr>
            <w:r w:rsidRPr="009A15EF">
              <w:rPr>
                <w:rFonts w:cs="Arial"/>
                <w:szCs w:val="20"/>
              </w:rPr>
              <w:t>WAUKESHA CTY</w:t>
            </w:r>
          </w:p>
        </w:tc>
      </w:tr>
      <w:tr w:rsidR="00ED1D30" w:rsidRPr="009A15EF" w14:paraId="68C85CE9" w14:textId="77777777" w:rsidTr="00C15BC9">
        <w:trPr>
          <w:trHeight w:val="255"/>
        </w:trPr>
        <w:tc>
          <w:tcPr>
            <w:tcW w:w="2160" w:type="dxa"/>
          </w:tcPr>
          <w:p w14:paraId="43B58E13" w14:textId="77777777" w:rsidR="00ED1D30" w:rsidRPr="009A15EF" w:rsidRDefault="00ED1D30" w:rsidP="00C41A4D">
            <w:pPr>
              <w:jc w:val="center"/>
              <w:rPr>
                <w:rFonts w:cs="Arial"/>
                <w:szCs w:val="20"/>
              </w:rPr>
            </w:pPr>
            <w:r w:rsidRPr="009A15EF">
              <w:rPr>
                <w:rFonts w:cs="Arial"/>
                <w:szCs w:val="20"/>
              </w:rPr>
              <w:t>070</w:t>
            </w:r>
          </w:p>
        </w:tc>
        <w:tc>
          <w:tcPr>
            <w:tcW w:w="3780" w:type="dxa"/>
          </w:tcPr>
          <w:p w14:paraId="271842D3" w14:textId="77777777" w:rsidR="00ED1D30" w:rsidRPr="009A15EF" w:rsidRDefault="00ED1D30" w:rsidP="00C41A4D">
            <w:pPr>
              <w:rPr>
                <w:rFonts w:cs="Arial"/>
                <w:szCs w:val="20"/>
              </w:rPr>
            </w:pPr>
            <w:r w:rsidRPr="009A15EF">
              <w:rPr>
                <w:rFonts w:cs="Arial"/>
                <w:szCs w:val="20"/>
              </w:rPr>
              <w:t>WINNEBAGO CTY</w:t>
            </w:r>
          </w:p>
        </w:tc>
      </w:tr>
      <w:tr w:rsidR="00ED1D30" w:rsidRPr="009A15EF" w14:paraId="0B89ADAB" w14:textId="77777777" w:rsidTr="00C15BC9">
        <w:trPr>
          <w:trHeight w:val="255"/>
        </w:trPr>
        <w:tc>
          <w:tcPr>
            <w:tcW w:w="2160" w:type="dxa"/>
          </w:tcPr>
          <w:p w14:paraId="69A142B0" w14:textId="77777777" w:rsidR="00ED1D30" w:rsidRPr="009A15EF" w:rsidRDefault="00ED1D30" w:rsidP="00C41A4D">
            <w:pPr>
              <w:jc w:val="center"/>
              <w:rPr>
                <w:rFonts w:cs="Arial"/>
                <w:szCs w:val="20"/>
              </w:rPr>
            </w:pPr>
            <w:r w:rsidRPr="009A15EF">
              <w:rPr>
                <w:rFonts w:cs="Arial"/>
                <w:szCs w:val="20"/>
              </w:rPr>
              <w:t>094</w:t>
            </w:r>
          </w:p>
        </w:tc>
        <w:tc>
          <w:tcPr>
            <w:tcW w:w="3780" w:type="dxa"/>
          </w:tcPr>
          <w:p w14:paraId="6A88574A" w14:textId="77777777" w:rsidR="00ED1D30" w:rsidRPr="009A15EF" w:rsidRDefault="00ED1D30" w:rsidP="00C41A4D">
            <w:pPr>
              <w:rPr>
                <w:rFonts w:cs="Arial"/>
                <w:szCs w:val="20"/>
              </w:rPr>
            </w:pPr>
            <w:r w:rsidRPr="009A15EF">
              <w:rPr>
                <w:rFonts w:cs="Arial"/>
                <w:szCs w:val="20"/>
              </w:rPr>
              <w:t xml:space="preserve">ILL BORDER CTYS </w:t>
            </w:r>
          </w:p>
        </w:tc>
      </w:tr>
      <w:tr w:rsidR="00ED1D30" w:rsidRPr="009A15EF" w14:paraId="308A6A11" w14:textId="77777777" w:rsidTr="00C15BC9">
        <w:trPr>
          <w:trHeight w:val="255"/>
        </w:trPr>
        <w:tc>
          <w:tcPr>
            <w:tcW w:w="2160" w:type="dxa"/>
          </w:tcPr>
          <w:p w14:paraId="3BD82F4B" w14:textId="77777777" w:rsidR="00ED1D30" w:rsidRPr="009A15EF" w:rsidRDefault="00ED1D30" w:rsidP="00C41A4D">
            <w:pPr>
              <w:jc w:val="center"/>
              <w:rPr>
                <w:rFonts w:cs="Arial"/>
                <w:szCs w:val="20"/>
              </w:rPr>
            </w:pPr>
            <w:r w:rsidRPr="009A15EF">
              <w:rPr>
                <w:rFonts w:cs="Arial"/>
                <w:szCs w:val="20"/>
              </w:rPr>
              <w:t>095</w:t>
            </w:r>
          </w:p>
        </w:tc>
        <w:tc>
          <w:tcPr>
            <w:tcW w:w="3780" w:type="dxa"/>
          </w:tcPr>
          <w:p w14:paraId="6F9B3698" w14:textId="77777777" w:rsidR="00ED1D30" w:rsidRPr="009A15EF" w:rsidRDefault="00ED1D30" w:rsidP="00C41A4D">
            <w:pPr>
              <w:rPr>
                <w:rFonts w:cs="Arial"/>
                <w:szCs w:val="20"/>
              </w:rPr>
            </w:pPr>
            <w:r w:rsidRPr="009A15EF">
              <w:rPr>
                <w:rFonts w:cs="Arial"/>
                <w:szCs w:val="20"/>
              </w:rPr>
              <w:t>IOWA BORDER CTYS</w:t>
            </w:r>
          </w:p>
        </w:tc>
      </w:tr>
      <w:tr w:rsidR="00ED1D30" w:rsidRPr="009A15EF" w14:paraId="4AE36D2C" w14:textId="77777777" w:rsidTr="00C15BC9">
        <w:trPr>
          <w:trHeight w:val="90"/>
        </w:trPr>
        <w:tc>
          <w:tcPr>
            <w:tcW w:w="2160" w:type="dxa"/>
          </w:tcPr>
          <w:p w14:paraId="4913E9F6" w14:textId="77777777" w:rsidR="00ED1D30" w:rsidRPr="009A15EF" w:rsidRDefault="00ED1D30" w:rsidP="00C41A4D">
            <w:pPr>
              <w:jc w:val="center"/>
              <w:rPr>
                <w:rFonts w:cs="Arial"/>
                <w:szCs w:val="20"/>
              </w:rPr>
            </w:pPr>
            <w:r w:rsidRPr="009A15EF">
              <w:rPr>
                <w:rFonts w:cs="Arial"/>
                <w:szCs w:val="20"/>
              </w:rPr>
              <w:t>096</w:t>
            </w:r>
          </w:p>
        </w:tc>
        <w:tc>
          <w:tcPr>
            <w:tcW w:w="3780" w:type="dxa"/>
          </w:tcPr>
          <w:p w14:paraId="1C036FC4" w14:textId="77777777" w:rsidR="00ED1D30" w:rsidRPr="009A15EF" w:rsidRDefault="00ED1D30" w:rsidP="00C41A4D">
            <w:pPr>
              <w:rPr>
                <w:rFonts w:cs="Arial"/>
                <w:szCs w:val="20"/>
              </w:rPr>
            </w:pPr>
            <w:r w:rsidRPr="009A15EF">
              <w:rPr>
                <w:rFonts w:cs="Arial"/>
                <w:szCs w:val="20"/>
              </w:rPr>
              <w:t>MICH BORDER CTYS</w:t>
            </w:r>
          </w:p>
        </w:tc>
      </w:tr>
      <w:tr w:rsidR="00285C8A" w:rsidRPr="009A15EF" w14:paraId="34477C47" w14:textId="77777777" w:rsidTr="00F554EF">
        <w:trPr>
          <w:trHeight w:val="90"/>
        </w:trPr>
        <w:tc>
          <w:tcPr>
            <w:tcW w:w="2160" w:type="dxa"/>
            <w:shd w:val="clear" w:color="auto" w:fill="auto"/>
          </w:tcPr>
          <w:p w14:paraId="11E008F4" w14:textId="77777777" w:rsidR="00285C8A" w:rsidRPr="009A15EF" w:rsidRDefault="00285C8A" w:rsidP="00C41A4D">
            <w:pPr>
              <w:jc w:val="center"/>
              <w:rPr>
                <w:rFonts w:cs="Arial"/>
                <w:szCs w:val="20"/>
              </w:rPr>
            </w:pPr>
            <w:r w:rsidRPr="009A15EF">
              <w:rPr>
                <w:rFonts w:cs="Arial"/>
                <w:szCs w:val="20"/>
              </w:rPr>
              <w:t>05A</w:t>
            </w:r>
          </w:p>
        </w:tc>
        <w:tc>
          <w:tcPr>
            <w:tcW w:w="3780" w:type="dxa"/>
            <w:shd w:val="clear" w:color="auto" w:fill="auto"/>
          </w:tcPr>
          <w:p w14:paraId="5AC4358E" w14:textId="77777777" w:rsidR="00285C8A" w:rsidRPr="009A15EF" w:rsidRDefault="00285C8A" w:rsidP="00C41A4D">
            <w:pPr>
              <w:rPr>
                <w:rFonts w:cs="Arial"/>
                <w:szCs w:val="20"/>
              </w:rPr>
            </w:pPr>
            <w:r w:rsidRPr="009A15EF">
              <w:rPr>
                <w:rFonts w:cs="Arial"/>
                <w:szCs w:val="20"/>
              </w:rPr>
              <w:t>BROWN CTY</w:t>
            </w:r>
          </w:p>
        </w:tc>
      </w:tr>
      <w:tr w:rsidR="00285C8A" w:rsidRPr="009A15EF" w14:paraId="4E2665AF" w14:textId="77777777" w:rsidTr="00F554EF">
        <w:trPr>
          <w:trHeight w:val="90"/>
        </w:trPr>
        <w:tc>
          <w:tcPr>
            <w:tcW w:w="2160" w:type="dxa"/>
            <w:shd w:val="clear" w:color="auto" w:fill="auto"/>
          </w:tcPr>
          <w:p w14:paraId="357774A7" w14:textId="77777777" w:rsidR="00285C8A" w:rsidRPr="009A15EF" w:rsidRDefault="00285C8A" w:rsidP="00C41A4D">
            <w:pPr>
              <w:jc w:val="center"/>
              <w:rPr>
                <w:rFonts w:cs="Arial"/>
                <w:szCs w:val="20"/>
              </w:rPr>
            </w:pPr>
            <w:r w:rsidRPr="009A15EF">
              <w:rPr>
                <w:rFonts w:cs="Arial"/>
                <w:szCs w:val="20"/>
              </w:rPr>
              <w:t>08A</w:t>
            </w:r>
          </w:p>
        </w:tc>
        <w:tc>
          <w:tcPr>
            <w:tcW w:w="3780" w:type="dxa"/>
            <w:shd w:val="clear" w:color="auto" w:fill="auto"/>
          </w:tcPr>
          <w:p w14:paraId="42C301BC" w14:textId="77777777" w:rsidR="00285C8A" w:rsidRPr="009A15EF" w:rsidRDefault="00285C8A" w:rsidP="00C41A4D">
            <w:pPr>
              <w:rPr>
                <w:rFonts w:cs="Arial"/>
                <w:szCs w:val="20"/>
              </w:rPr>
            </w:pPr>
            <w:r w:rsidRPr="009A15EF">
              <w:rPr>
                <w:rFonts w:cs="Arial"/>
                <w:szCs w:val="20"/>
              </w:rPr>
              <w:t>CALUMET CTY</w:t>
            </w:r>
          </w:p>
        </w:tc>
      </w:tr>
      <w:tr w:rsidR="00285C8A" w:rsidRPr="009A15EF" w14:paraId="245C2A2E" w14:textId="77777777" w:rsidTr="00F554EF">
        <w:trPr>
          <w:trHeight w:val="90"/>
        </w:trPr>
        <w:tc>
          <w:tcPr>
            <w:tcW w:w="2160" w:type="dxa"/>
            <w:shd w:val="clear" w:color="auto" w:fill="auto"/>
          </w:tcPr>
          <w:p w14:paraId="3217C2FE" w14:textId="77777777" w:rsidR="00285C8A" w:rsidRPr="009A15EF" w:rsidRDefault="00285C8A" w:rsidP="00C41A4D">
            <w:pPr>
              <w:jc w:val="center"/>
              <w:rPr>
                <w:rFonts w:cs="Arial"/>
                <w:szCs w:val="20"/>
              </w:rPr>
            </w:pPr>
            <w:r w:rsidRPr="009A15EF">
              <w:rPr>
                <w:rFonts w:cs="Arial"/>
                <w:szCs w:val="20"/>
              </w:rPr>
              <w:t>09A</w:t>
            </w:r>
          </w:p>
        </w:tc>
        <w:tc>
          <w:tcPr>
            <w:tcW w:w="3780" w:type="dxa"/>
            <w:shd w:val="clear" w:color="auto" w:fill="auto"/>
          </w:tcPr>
          <w:p w14:paraId="54A04AA3" w14:textId="77777777" w:rsidR="00285C8A" w:rsidRPr="009A15EF" w:rsidRDefault="00285C8A" w:rsidP="00C41A4D">
            <w:pPr>
              <w:rPr>
                <w:rFonts w:cs="Arial"/>
                <w:szCs w:val="20"/>
              </w:rPr>
            </w:pPr>
            <w:r w:rsidRPr="009A15EF">
              <w:rPr>
                <w:rFonts w:cs="Arial"/>
                <w:szCs w:val="20"/>
              </w:rPr>
              <w:t>CHIPPEWA CTY</w:t>
            </w:r>
          </w:p>
        </w:tc>
      </w:tr>
      <w:tr w:rsidR="00285C8A" w:rsidRPr="009A15EF" w14:paraId="3C0FABEA" w14:textId="77777777" w:rsidTr="00F554EF">
        <w:trPr>
          <w:trHeight w:val="90"/>
        </w:trPr>
        <w:tc>
          <w:tcPr>
            <w:tcW w:w="2160" w:type="dxa"/>
            <w:shd w:val="clear" w:color="auto" w:fill="auto"/>
          </w:tcPr>
          <w:p w14:paraId="7ECAEDD0" w14:textId="77777777" w:rsidR="00285C8A" w:rsidRPr="009A15EF" w:rsidRDefault="00285C8A" w:rsidP="00C41A4D">
            <w:pPr>
              <w:jc w:val="center"/>
              <w:rPr>
                <w:rFonts w:cs="Arial"/>
                <w:szCs w:val="20"/>
              </w:rPr>
            </w:pPr>
            <w:r w:rsidRPr="009A15EF">
              <w:rPr>
                <w:rFonts w:cs="Arial"/>
                <w:szCs w:val="20"/>
              </w:rPr>
              <w:t>11A</w:t>
            </w:r>
          </w:p>
        </w:tc>
        <w:tc>
          <w:tcPr>
            <w:tcW w:w="3780" w:type="dxa"/>
            <w:shd w:val="clear" w:color="auto" w:fill="auto"/>
          </w:tcPr>
          <w:p w14:paraId="4A12533A" w14:textId="77777777" w:rsidR="00285C8A" w:rsidRPr="009A15EF" w:rsidRDefault="00285C8A" w:rsidP="00C41A4D">
            <w:pPr>
              <w:rPr>
                <w:rFonts w:cs="Arial"/>
                <w:szCs w:val="20"/>
              </w:rPr>
            </w:pPr>
            <w:r w:rsidRPr="009A15EF">
              <w:rPr>
                <w:rFonts w:cs="Arial"/>
                <w:szCs w:val="20"/>
              </w:rPr>
              <w:t>COLUMBIA CTY</w:t>
            </w:r>
          </w:p>
        </w:tc>
      </w:tr>
      <w:tr w:rsidR="00285C8A" w:rsidRPr="009A15EF" w14:paraId="4CABACEE" w14:textId="77777777" w:rsidTr="00F554EF">
        <w:trPr>
          <w:trHeight w:val="90"/>
        </w:trPr>
        <w:tc>
          <w:tcPr>
            <w:tcW w:w="2160" w:type="dxa"/>
            <w:shd w:val="clear" w:color="auto" w:fill="auto"/>
          </w:tcPr>
          <w:p w14:paraId="404313AA" w14:textId="77777777" w:rsidR="00285C8A" w:rsidRPr="009A15EF" w:rsidRDefault="00285C8A" w:rsidP="00C41A4D">
            <w:pPr>
              <w:jc w:val="center"/>
              <w:rPr>
                <w:rFonts w:cs="Arial"/>
                <w:szCs w:val="20"/>
              </w:rPr>
            </w:pPr>
            <w:r w:rsidRPr="009A15EF">
              <w:rPr>
                <w:rFonts w:cs="Arial"/>
                <w:szCs w:val="20"/>
              </w:rPr>
              <w:t>13A</w:t>
            </w:r>
          </w:p>
        </w:tc>
        <w:tc>
          <w:tcPr>
            <w:tcW w:w="3780" w:type="dxa"/>
            <w:shd w:val="clear" w:color="auto" w:fill="auto"/>
          </w:tcPr>
          <w:p w14:paraId="68562A8F" w14:textId="77777777" w:rsidR="00285C8A" w:rsidRPr="009A15EF" w:rsidRDefault="00285C8A" w:rsidP="00C41A4D">
            <w:pPr>
              <w:rPr>
                <w:rFonts w:cs="Arial"/>
                <w:szCs w:val="20"/>
              </w:rPr>
            </w:pPr>
            <w:r w:rsidRPr="009A15EF">
              <w:rPr>
                <w:rFonts w:cs="Arial"/>
                <w:szCs w:val="20"/>
              </w:rPr>
              <w:t>DANE CTY</w:t>
            </w:r>
          </w:p>
        </w:tc>
      </w:tr>
      <w:tr w:rsidR="00285C8A" w:rsidRPr="009A15EF" w14:paraId="6D79ABCA" w14:textId="77777777" w:rsidTr="00F554EF">
        <w:trPr>
          <w:trHeight w:val="90"/>
        </w:trPr>
        <w:tc>
          <w:tcPr>
            <w:tcW w:w="2160" w:type="dxa"/>
            <w:shd w:val="clear" w:color="auto" w:fill="auto"/>
          </w:tcPr>
          <w:p w14:paraId="7115FF66" w14:textId="77777777" w:rsidR="00285C8A" w:rsidRPr="009A15EF" w:rsidRDefault="00285C8A" w:rsidP="00C41A4D">
            <w:pPr>
              <w:jc w:val="center"/>
              <w:rPr>
                <w:rFonts w:cs="Arial"/>
                <w:szCs w:val="20"/>
              </w:rPr>
            </w:pPr>
            <w:r w:rsidRPr="009A15EF">
              <w:rPr>
                <w:rFonts w:cs="Arial"/>
                <w:szCs w:val="20"/>
              </w:rPr>
              <w:t>16A</w:t>
            </w:r>
          </w:p>
        </w:tc>
        <w:tc>
          <w:tcPr>
            <w:tcW w:w="3780" w:type="dxa"/>
            <w:shd w:val="clear" w:color="auto" w:fill="auto"/>
          </w:tcPr>
          <w:p w14:paraId="73F3DD32" w14:textId="77777777" w:rsidR="00285C8A" w:rsidRPr="009A15EF" w:rsidRDefault="00285C8A" w:rsidP="00C41A4D">
            <w:pPr>
              <w:rPr>
                <w:rFonts w:cs="Arial"/>
                <w:szCs w:val="20"/>
              </w:rPr>
            </w:pPr>
            <w:r w:rsidRPr="009A15EF">
              <w:rPr>
                <w:rFonts w:cs="Arial"/>
                <w:szCs w:val="20"/>
              </w:rPr>
              <w:t>DOUGLAS CTY</w:t>
            </w:r>
          </w:p>
        </w:tc>
      </w:tr>
      <w:tr w:rsidR="00285C8A" w:rsidRPr="009A15EF" w14:paraId="085F8FA8" w14:textId="77777777" w:rsidTr="00F554EF">
        <w:trPr>
          <w:trHeight w:val="90"/>
        </w:trPr>
        <w:tc>
          <w:tcPr>
            <w:tcW w:w="2160" w:type="dxa"/>
            <w:shd w:val="clear" w:color="auto" w:fill="auto"/>
          </w:tcPr>
          <w:p w14:paraId="6FC0627C" w14:textId="77777777" w:rsidR="00285C8A" w:rsidRPr="009A15EF" w:rsidRDefault="00285C8A" w:rsidP="00C41A4D">
            <w:pPr>
              <w:jc w:val="center"/>
              <w:rPr>
                <w:rFonts w:cs="Arial"/>
                <w:szCs w:val="20"/>
              </w:rPr>
            </w:pPr>
            <w:r w:rsidRPr="009A15EF">
              <w:rPr>
                <w:rFonts w:cs="Arial"/>
                <w:szCs w:val="20"/>
              </w:rPr>
              <w:t>18A</w:t>
            </w:r>
          </w:p>
        </w:tc>
        <w:tc>
          <w:tcPr>
            <w:tcW w:w="3780" w:type="dxa"/>
            <w:shd w:val="clear" w:color="auto" w:fill="auto"/>
          </w:tcPr>
          <w:p w14:paraId="428F23DC" w14:textId="77777777" w:rsidR="00285C8A" w:rsidRPr="009A15EF" w:rsidRDefault="00285C8A" w:rsidP="00C41A4D">
            <w:pPr>
              <w:rPr>
                <w:rFonts w:cs="Arial"/>
                <w:szCs w:val="20"/>
              </w:rPr>
            </w:pPr>
            <w:r w:rsidRPr="009A15EF">
              <w:rPr>
                <w:rFonts w:cs="Arial"/>
                <w:szCs w:val="20"/>
              </w:rPr>
              <w:t>EAU CLAIRE CTY</w:t>
            </w:r>
          </w:p>
        </w:tc>
      </w:tr>
      <w:tr w:rsidR="00285C8A" w:rsidRPr="009A15EF" w14:paraId="2F091211" w14:textId="77777777" w:rsidTr="00F554EF">
        <w:trPr>
          <w:trHeight w:val="90"/>
        </w:trPr>
        <w:tc>
          <w:tcPr>
            <w:tcW w:w="2160" w:type="dxa"/>
            <w:shd w:val="clear" w:color="auto" w:fill="auto"/>
          </w:tcPr>
          <w:p w14:paraId="5516E69D" w14:textId="77777777" w:rsidR="00285C8A" w:rsidRPr="009A15EF" w:rsidRDefault="00285C8A" w:rsidP="00C41A4D">
            <w:pPr>
              <w:jc w:val="center"/>
              <w:rPr>
                <w:rFonts w:cs="Arial"/>
                <w:szCs w:val="20"/>
              </w:rPr>
            </w:pPr>
            <w:r w:rsidRPr="009A15EF">
              <w:rPr>
                <w:rFonts w:cs="Arial"/>
                <w:szCs w:val="20"/>
              </w:rPr>
              <w:t>20A</w:t>
            </w:r>
          </w:p>
        </w:tc>
        <w:tc>
          <w:tcPr>
            <w:tcW w:w="3780" w:type="dxa"/>
            <w:shd w:val="clear" w:color="auto" w:fill="auto"/>
          </w:tcPr>
          <w:p w14:paraId="6A99F2EB" w14:textId="77777777" w:rsidR="00285C8A" w:rsidRPr="009A15EF" w:rsidRDefault="00285C8A" w:rsidP="00C41A4D">
            <w:pPr>
              <w:rPr>
                <w:rFonts w:cs="Arial"/>
                <w:szCs w:val="20"/>
              </w:rPr>
            </w:pPr>
            <w:r w:rsidRPr="009A15EF">
              <w:rPr>
                <w:rFonts w:cs="Arial"/>
                <w:szCs w:val="20"/>
              </w:rPr>
              <w:t>FOND DU LAC CTY</w:t>
            </w:r>
          </w:p>
        </w:tc>
      </w:tr>
      <w:tr w:rsidR="00285C8A" w:rsidRPr="009A15EF" w14:paraId="4909E180" w14:textId="77777777" w:rsidTr="00F554EF">
        <w:trPr>
          <w:trHeight w:val="90"/>
        </w:trPr>
        <w:tc>
          <w:tcPr>
            <w:tcW w:w="2160" w:type="dxa"/>
            <w:shd w:val="clear" w:color="auto" w:fill="auto"/>
          </w:tcPr>
          <w:p w14:paraId="0A06D0D9" w14:textId="77777777" w:rsidR="00285C8A" w:rsidRPr="009A15EF" w:rsidRDefault="00285C8A" w:rsidP="00C41A4D">
            <w:pPr>
              <w:jc w:val="center"/>
              <w:rPr>
                <w:rFonts w:cs="Arial"/>
                <w:szCs w:val="20"/>
              </w:rPr>
            </w:pPr>
            <w:r w:rsidRPr="009A15EF">
              <w:rPr>
                <w:rFonts w:cs="Arial"/>
                <w:szCs w:val="20"/>
              </w:rPr>
              <w:t>23A</w:t>
            </w:r>
          </w:p>
        </w:tc>
        <w:tc>
          <w:tcPr>
            <w:tcW w:w="3780" w:type="dxa"/>
            <w:shd w:val="clear" w:color="auto" w:fill="auto"/>
          </w:tcPr>
          <w:p w14:paraId="4286D0ED" w14:textId="77777777" w:rsidR="00285C8A" w:rsidRPr="009A15EF" w:rsidRDefault="00285C8A" w:rsidP="00C41A4D">
            <w:pPr>
              <w:rPr>
                <w:rFonts w:cs="Arial"/>
                <w:szCs w:val="20"/>
              </w:rPr>
            </w:pPr>
            <w:r w:rsidRPr="009A15EF">
              <w:rPr>
                <w:rFonts w:cs="Arial"/>
                <w:szCs w:val="20"/>
              </w:rPr>
              <w:t>GREEN CTY</w:t>
            </w:r>
          </w:p>
        </w:tc>
      </w:tr>
      <w:tr w:rsidR="00285C8A" w:rsidRPr="009A15EF" w14:paraId="3E965FA1" w14:textId="77777777" w:rsidTr="00F554EF">
        <w:trPr>
          <w:trHeight w:val="90"/>
        </w:trPr>
        <w:tc>
          <w:tcPr>
            <w:tcW w:w="2160" w:type="dxa"/>
            <w:shd w:val="clear" w:color="auto" w:fill="auto"/>
          </w:tcPr>
          <w:p w14:paraId="1B1CB754" w14:textId="77777777" w:rsidR="00285C8A" w:rsidRPr="009A15EF" w:rsidRDefault="00285C8A" w:rsidP="00C41A4D">
            <w:pPr>
              <w:jc w:val="center"/>
              <w:rPr>
                <w:rFonts w:cs="Arial"/>
                <w:szCs w:val="20"/>
              </w:rPr>
            </w:pPr>
            <w:r w:rsidRPr="009A15EF">
              <w:rPr>
                <w:rFonts w:cs="Arial"/>
                <w:szCs w:val="20"/>
              </w:rPr>
              <w:t>25A</w:t>
            </w:r>
          </w:p>
        </w:tc>
        <w:tc>
          <w:tcPr>
            <w:tcW w:w="3780" w:type="dxa"/>
            <w:shd w:val="clear" w:color="auto" w:fill="auto"/>
          </w:tcPr>
          <w:p w14:paraId="37B1E476" w14:textId="77777777" w:rsidR="00285C8A" w:rsidRPr="009A15EF" w:rsidRDefault="00285C8A" w:rsidP="00C41A4D">
            <w:pPr>
              <w:rPr>
                <w:rFonts w:cs="Arial"/>
                <w:szCs w:val="20"/>
              </w:rPr>
            </w:pPr>
            <w:r w:rsidRPr="009A15EF">
              <w:rPr>
                <w:rFonts w:cs="Arial"/>
                <w:szCs w:val="20"/>
              </w:rPr>
              <w:t>IOWA CTY</w:t>
            </w:r>
          </w:p>
        </w:tc>
      </w:tr>
      <w:tr w:rsidR="00285C8A" w:rsidRPr="009A15EF" w14:paraId="6D59AB0A" w14:textId="77777777" w:rsidTr="00F554EF">
        <w:trPr>
          <w:trHeight w:val="90"/>
        </w:trPr>
        <w:tc>
          <w:tcPr>
            <w:tcW w:w="2160" w:type="dxa"/>
            <w:shd w:val="clear" w:color="auto" w:fill="auto"/>
          </w:tcPr>
          <w:p w14:paraId="29DF7862" w14:textId="77777777" w:rsidR="00285C8A" w:rsidRPr="009A15EF" w:rsidRDefault="00285C8A" w:rsidP="00C41A4D">
            <w:pPr>
              <w:jc w:val="center"/>
              <w:rPr>
                <w:rFonts w:cs="Arial"/>
                <w:szCs w:val="20"/>
              </w:rPr>
            </w:pPr>
            <w:r w:rsidRPr="009A15EF">
              <w:rPr>
                <w:rFonts w:cs="Arial"/>
                <w:szCs w:val="20"/>
              </w:rPr>
              <w:t>30A</w:t>
            </w:r>
          </w:p>
        </w:tc>
        <w:tc>
          <w:tcPr>
            <w:tcW w:w="3780" w:type="dxa"/>
            <w:shd w:val="clear" w:color="auto" w:fill="auto"/>
          </w:tcPr>
          <w:p w14:paraId="7D1A19B8" w14:textId="77777777" w:rsidR="00285C8A" w:rsidRPr="009A15EF" w:rsidRDefault="00285C8A" w:rsidP="00C41A4D">
            <w:pPr>
              <w:rPr>
                <w:rFonts w:cs="Arial"/>
                <w:szCs w:val="20"/>
              </w:rPr>
            </w:pPr>
            <w:r w:rsidRPr="009A15EF">
              <w:rPr>
                <w:rFonts w:cs="Arial"/>
                <w:szCs w:val="20"/>
              </w:rPr>
              <w:t>KENOSHA CTY</w:t>
            </w:r>
          </w:p>
        </w:tc>
      </w:tr>
      <w:tr w:rsidR="00285C8A" w:rsidRPr="009A15EF" w14:paraId="0850B5B6" w14:textId="77777777" w:rsidTr="00F554EF">
        <w:trPr>
          <w:trHeight w:val="90"/>
        </w:trPr>
        <w:tc>
          <w:tcPr>
            <w:tcW w:w="2160" w:type="dxa"/>
            <w:shd w:val="clear" w:color="auto" w:fill="auto"/>
          </w:tcPr>
          <w:p w14:paraId="2403A0EF" w14:textId="77777777" w:rsidR="00285C8A" w:rsidRPr="009A15EF" w:rsidRDefault="00285C8A" w:rsidP="00C41A4D">
            <w:pPr>
              <w:jc w:val="center"/>
              <w:rPr>
                <w:rFonts w:cs="Arial"/>
                <w:szCs w:val="20"/>
              </w:rPr>
            </w:pPr>
            <w:r w:rsidRPr="009A15EF">
              <w:rPr>
                <w:rFonts w:cs="Arial"/>
                <w:szCs w:val="20"/>
              </w:rPr>
              <w:t>31A</w:t>
            </w:r>
          </w:p>
        </w:tc>
        <w:tc>
          <w:tcPr>
            <w:tcW w:w="3780" w:type="dxa"/>
            <w:shd w:val="clear" w:color="auto" w:fill="auto"/>
          </w:tcPr>
          <w:p w14:paraId="3A41C5DE" w14:textId="77777777" w:rsidR="00285C8A" w:rsidRPr="009A15EF" w:rsidRDefault="00285C8A" w:rsidP="00C41A4D">
            <w:pPr>
              <w:rPr>
                <w:rFonts w:cs="Arial"/>
                <w:szCs w:val="20"/>
              </w:rPr>
            </w:pPr>
            <w:r w:rsidRPr="009A15EF">
              <w:rPr>
                <w:rFonts w:cs="Arial"/>
                <w:szCs w:val="20"/>
              </w:rPr>
              <w:t>KEWAUNEE CTY</w:t>
            </w:r>
          </w:p>
        </w:tc>
      </w:tr>
      <w:tr w:rsidR="00285C8A" w:rsidRPr="009A15EF" w14:paraId="1A9F51E0" w14:textId="77777777" w:rsidTr="00F554EF">
        <w:trPr>
          <w:trHeight w:val="90"/>
        </w:trPr>
        <w:tc>
          <w:tcPr>
            <w:tcW w:w="2160" w:type="dxa"/>
            <w:shd w:val="clear" w:color="auto" w:fill="auto"/>
          </w:tcPr>
          <w:p w14:paraId="1B57B55A" w14:textId="77777777" w:rsidR="00285C8A" w:rsidRPr="009A15EF" w:rsidRDefault="00285C8A" w:rsidP="00C41A4D">
            <w:pPr>
              <w:jc w:val="center"/>
              <w:rPr>
                <w:rFonts w:cs="Arial"/>
                <w:szCs w:val="20"/>
              </w:rPr>
            </w:pPr>
            <w:r w:rsidRPr="009A15EF">
              <w:rPr>
                <w:rFonts w:cs="Arial"/>
                <w:szCs w:val="20"/>
              </w:rPr>
              <w:t>32A</w:t>
            </w:r>
          </w:p>
        </w:tc>
        <w:tc>
          <w:tcPr>
            <w:tcW w:w="3780" w:type="dxa"/>
            <w:shd w:val="clear" w:color="auto" w:fill="auto"/>
          </w:tcPr>
          <w:p w14:paraId="0ED4F3F2" w14:textId="77777777" w:rsidR="00285C8A" w:rsidRPr="009A15EF" w:rsidRDefault="00285C8A" w:rsidP="00C41A4D">
            <w:pPr>
              <w:rPr>
                <w:rFonts w:cs="Arial"/>
                <w:szCs w:val="20"/>
              </w:rPr>
            </w:pPr>
            <w:r w:rsidRPr="009A15EF">
              <w:rPr>
                <w:rFonts w:cs="Arial"/>
                <w:szCs w:val="20"/>
              </w:rPr>
              <w:t>LA CROSSE CTY</w:t>
            </w:r>
          </w:p>
        </w:tc>
      </w:tr>
      <w:tr w:rsidR="00DC03EE" w:rsidRPr="009A15EF" w14:paraId="4FF048F1" w14:textId="77777777" w:rsidTr="000348C2">
        <w:trPr>
          <w:trHeight w:val="90"/>
        </w:trPr>
        <w:tc>
          <w:tcPr>
            <w:tcW w:w="2160" w:type="dxa"/>
            <w:shd w:val="clear" w:color="auto" w:fill="auto"/>
          </w:tcPr>
          <w:p w14:paraId="533462EE" w14:textId="397F9DAF" w:rsidR="00DC03EE" w:rsidRPr="009A15EF" w:rsidRDefault="005A5C75" w:rsidP="00C41A4D">
            <w:pPr>
              <w:jc w:val="center"/>
              <w:rPr>
                <w:rFonts w:cs="Arial"/>
                <w:szCs w:val="20"/>
              </w:rPr>
            </w:pPr>
            <w:r>
              <w:rPr>
                <w:rFonts w:cs="Arial"/>
                <w:szCs w:val="20"/>
              </w:rPr>
              <w:t>35A</w:t>
            </w:r>
          </w:p>
        </w:tc>
        <w:tc>
          <w:tcPr>
            <w:tcW w:w="3780" w:type="dxa"/>
            <w:shd w:val="clear" w:color="auto" w:fill="auto"/>
          </w:tcPr>
          <w:p w14:paraId="1BC42C9D" w14:textId="3094D179" w:rsidR="00DC03EE" w:rsidRPr="009A15EF" w:rsidRDefault="005A5C75" w:rsidP="00C41A4D">
            <w:pPr>
              <w:rPr>
                <w:rFonts w:cs="Arial"/>
                <w:szCs w:val="20"/>
              </w:rPr>
            </w:pPr>
            <w:r>
              <w:rPr>
                <w:rFonts w:cs="Arial"/>
                <w:szCs w:val="20"/>
              </w:rPr>
              <w:t>LINCOLN CTY</w:t>
            </w:r>
          </w:p>
        </w:tc>
      </w:tr>
      <w:tr w:rsidR="00285C8A" w:rsidRPr="009A15EF" w14:paraId="39F50859" w14:textId="77777777" w:rsidTr="00F554EF">
        <w:trPr>
          <w:trHeight w:val="90"/>
        </w:trPr>
        <w:tc>
          <w:tcPr>
            <w:tcW w:w="2160" w:type="dxa"/>
            <w:shd w:val="clear" w:color="auto" w:fill="auto"/>
          </w:tcPr>
          <w:p w14:paraId="6D14B25F" w14:textId="77777777" w:rsidR="00285C8A" w:rsidRPr="009A15EF" w:rsidRDefault="00285C8A" w:rsidP="00C41A4D">
            <w:pPr>
              <w:jc w:val="center"/>
              <w:rPr>
                <w:rFonts w:cs="Arial"/>
                <w:szCs w:val="20"/>
              </w:rPr>
            </w:pPr>
            <w:r w:rsidRPr="009A15EF">
              <w:rPr>
                <w:rFonts w:cs="Arial"/>
                <w:szCs w:val="20"/>
              </w:rPr>
              <w:lastRenderedPageBreak/>
              <w:t>37A</w:t>
            </w:r>
          </w:p>
        </w:tc>
        <w:tc>
          <w:tcPr>
            <w:tcW w:w="3780" w:type="dxa"/>
            <w:shd w:val="clear" w:color="auto" w:fill="auto"/>
          </w:tcPr>
          <w:p w14:paraId="4E0BE8F6" w14:textId="77777777" w:rsidR="00285C8A" w:rsidRPr="009A15EF" w:rsidRDefault="00285C8A" w:rsidP="00C41A4D">
            <w:pPr>
              <w:rPr>
                <w:rFonts w:cs="Arial"/>
                <w:szCs w:val="20"/>
              </w:rPr>
            </w:pPr>
            <w:r w:rsidRPr="009A15EF">
              <w:rPr>
                <w:rFonts w:cs="Arial"/>
                <w:szCs w:val="20"/>
              </w:rPr>
              <w:t>MARATHON CTY</w:t>
            </w:r>
          </w:p>
        </w:tc>
      </w:tr>
      <w:tr w:rsidR="00285C8A" w:rsidRPr="009A15EF" w14:paraId="4664D85F" w14:textId="77777777" w:rsidTr="00F554EF">
        <w:trPr>
          <w:trHeight w:val="90"/>
        </w:trPr>
        <w:tc>
          <w:tcPr>
            <w:tcW w:w="2160" w:type="dxa"/>
            <w:shd w:val="clear" w:color="auto" w:fill="auto"/>
          </w:tcPr>
          <w:p w14:paraId="084E1627" w14:textId="77777777" w:rsidR="00285C8A" w:rsidRPr="009A15EF" w:rsidRDefault="00285C8A" w:rsidP="00C41A4D">
            <w:pPr>
              <w:jc w:val="center"/>
              <w:rPr>
                <w:rFonts w:cs="Arial"/>
                <w:szCs w:val="20"/>
              </w:rPr>
            </w:pPr>
            <w:r w:rsidRPr="009A15EF">
              <w:rPr>
                <w:rFonts w:cs="Arial"/>
                <w:szCs w:val="20"/>
              </w:rPr>
              <w:t>40A</w:t>
            </w:r>
          </w:p>
        </w:tc>
        <w:tc>
          <w:tcPr>
            <w:tcW w:w="3780" w:type="dxa"/>
            <w:shd w:val="clear" w:color="auto" w:fill="auto"/>
          </w:tcPr>
          <w:p w14:paraId="36B48526" w14:textId="77777777" w:rsidR="00285C8A" w:rsidRPr="009A15EF" w:rsidRDefault="00285C8A" w:rsidP="00C41A4D">
            <w:pPr>
              <w:rPr>
                <w:rFonts w:cs="Arial"/>
                <w:szCs w:val="20"/>
              </w:rPr>
            </w:pPr>
            <w:r w:rsidRPr="009A15EF">
              <w:rPr>
                <w:rFonts w:cs="Arial"/>
                <w:szCs w:val="20"/>
              </w:rPr>
              <w:t>MILWAUKEE CTY</w:t>
            </w:r>
          </w:p>
        </w:tc>
      </w:tr>
      <w:tr w:rsidR="00285C8A" w:rsidRPr="009A15EF" w14:paraId="5E879743" w14:textId="77777777" w:rsidTr="00F554EF">
        <w:trPr>
          <w:trHeight w:val="90"/>
        </w:trPr>
        <w:tc>
          <w:tcPr>
            <w:tcW w:w="2160" w:type="dxa"/>
            <w:shd w:val="clear" w:color="auto" w:fill="auto"/>
          </w:tcPr>
          <w:p w14:paraId="25CD9EFD" w14:textId="77777777" w:rsidR="00285C8A" w:rsidRPr="009A15EF" w:rsidRDefault="00285C8A" w:rsidP="00C41A4D">
            <w:pPr>
              <w:jc w:val="center"/>
              <w:rPr>
                <w:rFonts w:cs="Arial"/>
                <w:szCs w:val="20"/>
              </w:rPr>
            </w:pPr>
            <w:r w:rsidRPr="009A15EF">
              <w:rPr>
                <w:rFonts w:cs="Arial"/>
                <w:szCs w:val="20"/>
              </w:rPr>
              <w:t>42A</w:t>
            </w:r>
          </w:p>
        </w:tc>
        <w:tc>
          <w:tcPr>
            <w:tcW w:w="3780" w:type="dxa"/>
            <w:shd w:val="clear" w:color="auto" w:fill="auto"/>
          </w:tcPr>
          <w:p w14:paraId="5C5907A8" w14:textId="77777777" w:rsidR="00285C8A" w:rsidRPr="009A15EF" w:rsidRDefault="00285C8A" w:rsidP="00C41A4D">
            <w:pPr>
              <w:rPr>
                <w:rFonts w:cs="Arial"/>
                <w:szCs w:val="20"/>
              </w:rPr>
            </w:pPr>
            <w:r w:rsidRPr="009A15EF">
              <w:rPr>
                <w:rFonts w:cs="Arial"/>
                <w:szCs w:val="20"/>
              </w:rPr>
              <w:t>OCONTO CTY</w:t>
            </w:r>
          </w:p>
        </w:tc>
      </w:tr>
      <w:tr w:rsidR="00285C8A" w:rsidRPr="009A15EF" w14:paraId="350CDB8E" w14:textId="77777777" w:rsidTr="00F554EF">
        <w:trPr>
          <w:trHeight w:val="90"/>
        </w:trPr>
        <w:tc>
          <w:tcPr>
            <w:tcW w:w="2160" w:type="dxa"/>
            <w:shd w:val="clear" w:color="auto" w:fill="auto"/>
          </w:tcPr>
          <w:p w14:paraId="12C2E060" w14:textId="77777777" w:rsidR="00285C8A" w:rsidRPr="009A15EF" w:rsidRDefault="00285C8A" w:rsidP="00C41A4D">
            <w:pPr>
              <w:jc w:val="center"/>
              <w:rPr>
                <w:rFonts w:cs="Arial"/>
                <w:szCs w:val="20"/>
              </w:rPr>
            </w:pPr>
            <w:r w:rsidRPr="009A15EF">
              <w:rPr>
                <w:rFonts w:cs="Arial"/>
                <w:szCs w:val="20"/>
              </w:rPr>
              <w:t>44A</w:t>
            </w:r>
          </w:p>
        </w:tc>
        <w:tc>
          <w:tcPr>
            <w:tcW w:w="3780" w:type="dxa"/>
            <w:shd w:val="clear" w:color="auto" w:fill="auto"/>
          </w:tcPr>
          <w:p w14:paraId="59268017" w14:textId="77777777" w:rsidR="00285C8A" w:rsidRPr="009A15EF" w:rsidRDefault="00285C8A" w:rsidP="00C41A4D">
            <w:pPr>
              <w:rPr>
                <w:rFonts w:cs="Arial"/>
                <w:szCs w:val="20"/>
              </w:rPr>
            </w:pPr>
            <w:r w:rsidRPr="009A15EF">
              <w:rPr>
                <w:rFonts w:cs="Arial"/>
                <w:szCs w:val="20"/>
              </w:rPr>
              <w:t>OUTAGAMIE CTY</w:t>
            </w:r>
          </w:p>
        </w:tc>
      </w:tr>
      <w:tr w:rsidR="00285C8A" w:rsidRPr="009A15EF" w14:paraId="28468225" w14:textId="77777777" w:rsidTr="00F554EF">
        <w:trPr>
          <w:trHeight w:val="90"/>
        </w:trPr>
        <w:tc>
          <w:tcPr>
            <w:tcW w:w="2160" w:type="dxa"/>
            <w:shd w:val="clear" w:color="auto" w:fill="auto"/>
          </w:tcPr>
          <w:p w14:paraId="494FB153" w14:textId="77777777" w:rsidR="00285C8A" w:rsidRPr="009A15EF" w:rsidRDefault="00285C8A" w:rsidP="00C41A4D">
            <w:pPr>
              <w:jc w:val="center"/>
              <w:rPr>
                <w:rFonts w:cs="Arial"/>
                <w:szCs w:val="20"/>
              </w:rPr>
            </w:pPr>
            <w:r w:rsidRPr="009A15EF">
              <w:rPr>
                <w:rFonts w:cs="Arial"/>
                <w:szCs w:val="20"/>
              </w:rPr>
              <w:t>45A</w:t>
            </w:r>
          </w:p>
        </w:tc>
        <w:tc>
          <w:tcPr>
            <w:tcW w:w="3780" w:type="dxa"/>
            <w:shd w:val="clear" w:color="auto" w:fill="auto"/>
          </w:tcPr>
          <w:p w14:paraId="115295B9" w14:textId="77777777" w:rsidR="00285C8A" w:rsidRPr="009A15EF" w:rsidRDefault="00285C8A" w:rsidP="00C41A4D">
            <w:pPr>
              <w:rPr>
                <w:rFonts w:cs="Arial"/>
                <w:szCs w:val="20"/>
              </w:rPr>
            </w:pPr>
            <w:r w:rsidRPr="009A15EF">
              <w:rPr>
                <w:rFonts w:cs="Arial"/>
                <w:szCs w:val="20"/>
              </w:rPr>
              <w:t>OZAUKEE CTY</w:t>
            </w:r>
          </w:p>
        </w:tc>
      </w:tr>
      <w:tr w:rsidR="00285C8A" w:rsidRPr="009A15EF" w14:paraId="3D9378CB" w14:textId="77777777" w:rsidTr="00F554EF">
        <w:trPr>
          <w:trHeight w:val="90"/>
        </w:trPr>
        <w:tc>
          <w:tcPr>
            <w:tcW w:w="2160" w:type="dxa"/>
            <w:shd w:val="clear" w:color="auto" w:fill="auto"/>
          </w:tcPr>
          <w:p w14:paraId="33FB982A" w14:textId="77777777" w:rsidR="00285C8A" w:rsidRPr="009A15EF" w:rsidRDefault="00285C8A" w:rsidP="00C41A4D">
            <w:pPr>
              <w:jc w:val="center"/>
              <w:rPr>
                <w:rFonts w:cs="Arial"/>
                <w:szCs w:val="20"/>
              </w:rPr>
            </w:pPr>
            <w:r w:rsidRPr="009A15EF">
              <w:rPr>
                <w:rFonts w:cs="Arial"/>
                <w:szCs w:val="20"/>
              </w:rPr>
              <w:t>47A</w:t>
            </w:r>
          </w:p>
        </w:tc>
        <w:tc>
          <w:tcPr>
            <w:tcW w:w="3780" w:type="dxa"/>
            <w:shd w:val="clear" w:color="auto" w:fill="auto"/>
          </w:tcPr>
          <w:p w14:paraId="56094B1D" w14:textId="77777777" w:rsidR="00285C8A" w:rsidRPr="009A15EF" w:rsidRDefault="00285C8A" w:rsidP="00C41A4D">
            <w:pPr>
              <w:rPr>
                <w:rFonts w:cs="Arial"/>
                <w:szCs w:val="20"/>
              </w:rPr>
            </w:pPr>
            <w:r w:rsidRPr="009A15EF">
              <w:rPr>
                <w:rFonts w:cs="Arial"/>
                <w:szCs w:val="20"/>
              </w:rPr>
              <w:t>PIERCE CTY</w:t>
            </w:r>
          </w:p>
        </w:tc>
      </w:tr>
      <w:tr w:rsidR="00285C8A" w:rsidRPr="009A15EF" w14:paraId="7344768C" w14:textId="77777777" w:rsidTr="00F554EF">
        <w:trPr>
          <w:trHeight w:val="90"/>
        </w:trPr>
        <w:tc>
          <w:tcPr>
            <w:tcW w:w="2160" w:type="dxa"/>
            <w:shd w:val="clear" w:color="auto" w:fill="auto"/>
          </w:tcPr>
          <w:p w14:paraId="5D8DD4BE" w14:textId="77777777" w:rsidR="00285C8A" w:rsidRPr="009A15EF" w:rsidRDefault="00285C8A" w:rsidP="00C41A4D">
            <w:pPr>
              <w:jc w:val="center"/>
              <w:rPr>
                <w:rFonts w:cs="Arial"/>
                <w:szCs w:val="20"/>
              </w:rPr>
            </w:pPr>
            <w:r w:rsidRPr="009A15EF">
              <w:rPr>
                <w:rFonts w:cs="Arial"/>
                <w:szCs w:val="20"/>
              </w:rPr>
              <w:t>51A</w:t>
            </w:r>
          </w:p>
        </w:tc>
        <w:tc>
          <w:tcPr>
            <w:tcW w:w="3780" w:type="dxa"/>
            <w:shd w:val="clear" w:color="auto" w:fill="auto"/>
          </w:tcPr>
          <w:p w14:paraId="2527646D" w14:textId="77777777" w:rsidR="00285C8A" w:rsidRPr="009A15EF" w:rsidRDefault="00285C8A" w:rsidP="00C41A4D">
            <w:pPr>
              <w:rPr>
                <w:rFonts w:cs="Arial"/>
                <w:szCs w:val="20"/>
              </w:rPr>
            </w:pPr>
            <w:r w:rsidRPr="009A15EF">
              <w:rPr>
                <w:rFonts w:cs="Arial"/>
                <w:szCs w:val="20"/>
              </w:rPr>
              <w:t>RACINE CTY</w:t>
            </w:r>
          </w:p>
        </w:tc>
      </w:tr>
      <w:tr w:rsidR="00285C8A" w:rsidRPr="009A15EF" w14:paraId="7B4329A6" w14:textId="77777777" w:rsidTr="00F554EF">
        <w:trPr>
          <w:trHeight w:val="90"/>
        </w:trPr>
        <w:tc>
          <w:tcPr>
            <w:tcW w:w="2160" w:type="dxa"/>
            <w:shd w:val="clear" w:color="auto" w:fill="auto"/>
          </w:tcPr>
          <w:p w14:paraId="2484C79B" w14:textId="77777777" w:rsidR="00285C8A" w:rsidRPr="009A15EF" w:rsidRDefault="00285C8A" w:rsidP="00C41A4D">
            <w:pPr>
              <w:jc w:val="center"/>
              <w:rPr>
                <w:rFonts w:cs="Arial"/>
                <w:szCs w:val="20"/>
              </w:rPr>
            </w:pPr>
            <w:r w:rsidRPr="009A15EF">
              <w:rPr>
                <w:rFonts w:cs="Arial"/>
                <w:szCs w:val="20"/>
              </w:rPr>
              <w:t>53A</w:t>
            </w:r>
          </w:p>
        </w:tc>
        <w:tc>
          <w:tcPr>
            <w:tcW w:w="3780" w:type="dxa"/>
            <w:shd w:val="clear" w:color="auto" w:fill="auto"/>
          </w:tcPr>
          <w:p w14:paraId="14EA4AC5" w14:textId="77777777" w:rsidR="00285C8A" w:rsidRPr="009A15EF" w:rsidRDefault="00285C8A" w:rsidP="00C41A4D">
            <w:pPr>
              <w:rPr>
                <w:rFonts w:cs="Arial"/>
                <w:szCs w:val="20"/>
              </w:rPr>
            </w:pPr>
            <w:r w:rsidRPr="009A15EF">
              <w:rPr>
                <w:rFonts w:cs="Arial"/>
                <w:szCs w:val="20"/>
              </w:rPr>
              <w:t>ROCK CTY</w:t>
            </w:r>
          </w:p>
        </w:tc>
      </w:tr>
      <w:tr w:rsidR="00285C8A" w:rsidRPr="009A15EF" w14:paraId="7CD25239" w14:textId="77777777" w:rsidTr="00F554EF">
        <w:trPr>
          <w:trHeight w:val="90"/>
        </w:trPr>
        <w:tc>
          <w:tcPr>
            <w:tcW w:w="2160" w:type="dxa"/>
            <w:shd w:val="clear" w:color="auto" w:fill="auto"/>
          </w:tcPr>
          <w:p w14:paraId="5AA1CD73" w14:textId="77777777" w:rsidR="00285C8A" w:rsidRPr="009A15EF" w:rsidRDefault="00285C8A" w:rsidP="00C41A4D">
            <w:pPr>
              <w:jc w:val="center"/>
              <w:rPr>
                <w:rFonts w:cs="Arial"/>
                <w:szCs w:val="20"/>
              </w:rPr>
            </w:pPr>
            <w:r w:rsidRPr="009A15EF">
              <w:rPr>
                <w:rFonts w:cs="Arial"/>
                <w:szCs w:val="20"/>
              </w:rPr>
              <w:t>55A</w:t>
            </w:r>
          </w:p>
        </w:tc>
        <w:tc>
          <w:tcPr>
            <w:tcW w:w="3780" w:type="dxa"/>
            <w:shd w:val="clear" w:color="auto" w:fill="auto"/>
          </w:tcPr>
          <w:p w14:paraId="0C539045" w14:textId="77777777" w:rsidR="00285C8A" w:rsidRPr="009A15EF" w:rsidRDefault="00285C8A" w:rsidP="00C41A4D">
            <w:pPr>
              <w:rPr>
                <w:rFonts w:cs="Arial"/>
                <w:szCs w:val="20"/>
              </w:rPr>
            </w:pPr>
            <w:r w:rsidRPr="009A15EF">
              <w:rPr>
                <w:rFonts w:cs="Arial"/>
                <w:szCs w:val="20"/>
              </w:rPr>
              <w:t>ST CROIX CTY</w:t>
            </w:r>
          </w:p>
        </w:tc>
      </w:tr>
      <w:tr w:rsidR="00285C8A" w:rsidRPr="009A15EF" w14:paraId="5382B1AD" w14:textId="77777777" w:rsidTr="002354B1">
        <w:trPr>
          <w:trHeight w:val="90"/>
        </w:trPr>
        <w:tc>
          <w:tcPr>
            <w:tcW w:w="2160" w:type="dxa"/>
            <w:shd w:val="clear" w:color="auto" w:fill="auto"/>
          </w:tcPr>
          <w:p w14:paraId="2BA94686" w14:textId="77777777" w:rsidR="00285C8A" w:rsidRPr="009A15EF" w:rsidRDefault="00F554EF" w:rsidP="00C41A4D">
            <w:pPr>
              <w:jc w:val="center"/>
              <w:rPr>
                <w:rFonts w:cs="Arial"/>
                <w:szCs w:val="20"/>
              </w:rPr>
            </w:pPr>
            <w:r w:rsidRPr="009A15EF">
              <w:rPr>
                <w:rFonts w:cs="Arial"/>
                <w:szCs w:val="20"/>
              </w:rPr>
              <w:t>5</w:t>
            </w:r>
            <w:r w:rsidR="00285C8A" w:rsidRPr="009A15EF">
              <w:rPr>
                <w:rFonts w:cs="Arial"/>
                <w:szCs w:val="20"/>
              </w:rPr>
              <w:t>9A</w:t>
            </w:r>
          </w:p>
        </w:tc>
        <w:tc>
          <w:tcPr>
            <w:tcW w:w="3780" w:type="dxa"/>
            <w:shd w:val="clear" w:color="auto" w:fill="auto"/>
          </w:tcPr>
          <w:p w14:paraId="1803593A" w14:textId="77777777" w:rsidR="00285C8A" w:rsidRPr="009A15EF" w:rsidRDefault="00285C8A" w:rsidP="00C41A4D">
            <w:pPr>
              <w:rPr>
                <w:rFonts w:cs="Arial"/>
                <w:szCs w:val="20"/>
              </w:rPr>
            </w:pPr>
            <w:r w:rsidRPr="009A15EF">
              <w:rPr>
                <w:rFonts w:cs="Arial"/>
                <w:szCs w:val="20"/>
              </w:rPr>
              <w:t>SHEBOYGAN CTY</w:t>
            </w:r>
          </w:p>
        </w:tc>
      </w:tr>
      <w:tr w:rsidR="00285C8A" w:rsidRPr="009A15EF" w14:paraId="3CC7560B" w14:textId="77777777" w:rsidTr="00F554EF">
        <w:trPr>
          <w:trHeight w:val="90"/>
        </w:trPr>
        <w:tc>
          <w:tcPr>
            <w:tcW w:w="2160" w:type="dxa"/>
            <w:shd w:val="clear" w:color="auto" w:fill="auto"/>
          </w:tcPr>
          <w:p w14:paraId="57E72F1C" w14:textId="77777777" w:rsidR="00285C8A" w:rsidRPr="009A15EF" w:rsidRDefault="00285C8A" w:rsidP="00C41A4D">
            <w:pPr>
              <w:jc w:val="center"/>
              <w:rPr>
                <w:rFonts w:cs="Arial"/>
                <w:szCs w:val="20"/>
              </w:rPr>
            </w:pPr>
            <w:r w:rsidRPr="009A15EF">
              <w:rPr>
                <w:rFonts w:cs="Arial"/>
                <w:szCs w:val="20"/>
              </w:rPr>
              <w:t>66A</w:t>
            </w:r>
          </w:p>
        </w:tc>
        <w:tc>
          <w:tcPr>
            <w:tcW w:w="3780" w:type="dxa"/>
            <w:shd w:val="clear" w:color="auto" w:fill="auto"/>
          </w:tcPr>
          <w:p w14:paraId="5B072946" w14:textId="77777777" w:rsidR="00285C8A" w:rsidRPr="009A15EF" w:rsidRDefault="00285C8A" w:rsidP="00C41A4D">
            <w:pPr>
              <w:rPr>
                <w:rFonts w:cs="Arial"/>
                <w:szCs w:val="20"/>
              </w:rPr>
            </w:pPr>
            <w:r w:rsidRPr="009A15EF">
              <w:rPr>
                <w:rFonts w:cs="Arial"/>
                <w:szCs w:val="20"/>
              </w:rPr>
              <w:t>WASHINGTON CTY</w:t>
            </w:r>
          </w:p>
        </w:tc>
      </w:tr>
      <w:tr w:rsidR="00285C8A" w:rsidRPr="009A15EF" w14:paraId="049216B4" w14:textId="77777777" w:rsidTr="00F554EF">
        <w:trPr>
          <w:trHeight w:val="90"/>
        </w:trPr>
        <w:tc>
          <w:tcPr>
            <w:tcW w:w="2160" w:type="dxa"/>
            <w:shd w:val="clear" w:color="auto" w:fill="auto"/>
          </w:tcPr>
          <w:p w14:paraId="463CC840" w14:textId="77777777" w:rsidR="00285C8A" w:rsidRPr="009A15EF" w:rsidRDefault="00285C8A" w:rsidP="00C41A4D">
            <w:pPr>
              <w:jc w:val="center"/>
              <w:rPr>
                <w:rFonts w:cs="Arial"/>
                <w:szCs w:val="20"/>
              </w:rPr>
            </w:pPr>
            <w:r w:rsidRPr="009A15EF">
              <w:rPr>
                <w:rFonts w:cs="Arial"/>
                <w:szCs w:val="20"/>
              </w:rPr>
              <w:t>67A</w:t>
            </w:r>
          </w:p>
        </w:tc>
        <w:tc>
          <w:tcPr>
            <w:tcW w:w="3780" w:type="dxa"/>
            <w:shd w:val="clear" w:color="auto" w:fill="auto"/>
          </w:tcPr>
          <w:p w14:paraId="24DB1A71" w14:textId="77777777" w:rsidR="00285C8A" w:rsidRPr="009A15EF" w:rsidRDefault="00285C8A" w:rsidP="00C41A4D">
            <w:pPr>
              <w:rPr>
                <w:rFonts w:cs="Arial"/>
                <w:szCs w:val="20"/>
              </w:rPr>
            </w:pPr>
            <w:r w:rsidRPr="009A15EF">
              <w:rPr>
                <w:rFonts w:cs="Arial"/>
                <w:szCs w:val="20"/>
              </w:rPr>
              <w:t>WAUKESHA CTY</w:t>
            </w:r>
          </w:p>
        </w:tc>
      </w:tr>
      <w:tr w:rsidR="00285C8A" w:rsidRPr="009A15EF" w14:paraId="2BFB3045" w14:textId="77777777" w:rsidTr="00F554EF">
        <w:trPr>
          <w:trHeight w:val="90"/>
        </w:trPr>
        <w:tc>
          <w:tcPr>
            <w:tcW w:w="2160" w:type="dxa"/>
            <w:shd w:val="clear" w:color="auto" w:fill="auto"/>
          </w:tcPr>
          <w:p w14:paraId="737DACF6" w14:textId="77777777" w:rsidR="00285C8A" w:rsidRPr="009A15EF" w:rsidRDefault="00285C8A" w:rsidP="00C41A4D">
            <w:pPr>
              <w:jc w:val="center"/>
              <w:rPr>
                <w:rFonts w:cs="Arial"/>
                <w:szCs w:val="20"/>
              </w:rPr>
            </w:pPr>
            <w:r w:rsidRPr="009A15EF">
              <w:rPr>
                <w:rFonts w:cs="Arial"/>
                <w:szCs w:val="20"/>
              </w:rPr>
              <w:t>70A</w:t>
            </w:r>
          </w:p>
        </w:tc>
        <w:tc>
          <w:tcPr>
            <w:tcW w:w="3780" w:type="dxa"/>
            <w:shd w:val="clear" w:color="auto" w:fill="auto"/>
          </w:tcPr>
          <w:p w14:paraId="376154B3" w14:textId="77777777" w:rsidR="00285C8A" w:rsidRPr="009A15EF" w:rsidRDefault="00285C8A" w:rsidP="00C41A4D">
            <w:pPr>
              <w:rPr>
                <w:rFonts w:cs="Arial"/>
                <w:szCs w:val="20"/>
              </w:rPr>
            </w:pPr>
            <w:r w:rsidRPr="009A15EF">
              <w:rPr>
                <w:rFonts w:cs="Arial"/>
                <w:szCs w:val="20"/>
              </w:rPr>
              <w:t>WINNEBAGO CTY</w:t>
            </w:r>
          </w:p>
        </w:tc>
      </w:tr>
      <w:tr w:rsidR="00285C8A" w:rsidRPr="009A15EF" w14:paraId="04DA1E51" w14:textId="77777777" w:rsidTr="00F554EF">
        <w:trPr>
          <w:trHeight w:val="90"/>
        </w:trPr>
        <w:tc>
          <w:tcPr>
            <w:tcW w:w="2160" w:type="dxa"/>
            <w:shd w:val="clear" w:color="auto" w:fill="auto"/>
          </w:tcPr>
          <w:p w14:paraId="5E77875A" w14:textId="77777777" w:rsidR="00285C8A" w:rsidRPr="009A15EF" w:rsidRDefault="00285C8A" w:rsidP="00C41A4D">
            <w:pPr>
              <w:jc w:val="center"/>
              <w:rPr>
                <w:rFonts w:cs="Arial"/>
                <w:szCs w:val="20"/>
              </w:rPr>
            </w:pPr>
            <w:r w:rsidRPr="009A15EF">
              <w:rPr>
                <w:rFonts w:cs="Arial"/>
                <w:szCs w:val="20"/>
              </w:rPr>
              <w:t>94A</w:t>
            </w:r>
          </w:p>
        </w:tc>
        <w:tc>
          <w:tcPr>
            <w:tcW w:w="3780" w:type="dxa"/>
            <w:shd w:val="clear" w:color="auto" w:fill="auto"/>
          </w:tcPr>
          <w:p w14:paraId="2A90820E" w14:textId="77777777" w:rsidR="00285C8A" w:rsidRPr="009A15EF" w:rsidRDefault="00285C8A" w:rsidP="00C41A4D">
            <w:pPr>
              <w:rPr>
                <w:rFonts w:cs="Arial"/>
                <w:szCs w:val="20"/>
              </w:rPr>
            </w:pPr>
            <w:r w:rsidRPr="009A15EF">
              <w:rPr>
                <w:rFonts w:cs="Arial"/>
                <w:szCs w:val="20"/>
              </w:rPr>
              <w:t xml:space="preserve">ILL BORDER CTYS </w:t>
            </w:r>
          </w:p>
        </w:tc>
      </w:tr>
      <w:tr w:rsidR="00285C8A" w:rsidRPr="009A15EF" w14:paraId="01BF2CB2" w14:textId="77777777" w:rsidTr="00F554EF">
        <w:trPr>
          <w:trHeight w:val="90"/>
        </w:trPr>
        <w:tc>
          <w:tcPr>
            <w:tcW w:w="2160" w:type="dxa"/>
            <w:shd w:val="clear" w:color="auto" w:fill="auto"/>
          </w:tcPr>
          <w:p w14:paraId="3EC9CAFD" w14:textId="77777777" w:rsidR="00285C8A" w:rsidRPr="009A15EF" w:rsidRDefault="00285C8A" w:rsidP="00C41A4D">
            <w:pPr>
              <w:jc w:val="center"/>
              <w:rPr>
                <w:rFonts w:cs="Arial"/>
                <w:szCs w:val="20"/>
              </w:rPr>
            </w:pPr>
            <w:r w:rsidRPr="009A15EF">
              <w:rPr>
                <w:rFonts w:cs="Arial"/>
                <w:szCs w:val="20"/>
              </w:rPr>
              <w:t>95A</w:t>
            </w:r>
          </w:p>
        </w:tc>
        <w:tc>
          <w:tcPr>
            <w:tcW w:w="3780" w:type="dxa"/>
            <w:shd w:val="clear" w:color="auto" w:fill="auto"/>
          </w:tcPr>
          <w:p w14:paraId="5E7D2346" w14:textId="77777777" w:rsidR="00285C8A" w:rsidRPr="009A15EF" w:rsidRDefault="00285C8A" w:rsidP="00C41A4D">
            <w:pPr>
              <w:rPr>
                <w:rFonts w:cs="Arial"/>
                <w:szCs w:val="20"/>
              </w:rPr>
            </w:pPr>
            <w:r w:rsidRPr="009A15EF">
              <w:rPr>
                <w:rFonts w:cs="Arial"/>
                <w:szCs w:val="20"/>
              </w:rPr>
              <w:t>IOWA BORDER CTYS</w:t>
            </w:r>
          </w:p>
        </w:tc>
      </w:tr>
      <w:tr w:rsidR="00285C8A" w:rsidRPr="009A15EF" w14:paraId="5BF4B446" w14:textId="77777777" w:rsidTr="00F554EF">
        <w:trPr>
          <w:trHeight w:val="90"/>
        </w:trPr>
        <w:tc>
          <w:tcPr>
            <w:tcW w:w="2160" w:type="dxa"/>
            <w:shd w:val="clear" w:color="auto" w:fill="auto"/>
          </w:tcPr>
          <w:p w14:paraId="1E224A3C" w14:textId="77777777" w:rsidR="00285C8A" w:rsidRPr="009A15EF" w:rsidRDefault="00285C8A" w:rsidP="00C41A4D">
            <w:pPr>
              <w:jc w:val="center"/>
              <w:rPr>
                <w:rFonts w:cs="Arial"/>
                <w:szCs w:val="20"/>
              </w:rPr>
            </w:pPr>
            <w:r w:rsidRPr="009A15EF">
              <w:rPr>
                <w:rFonts w:cs="Arial"/>
                <w:szCs w:val="20"/>
              </w:rPr>
              <w:t>96A</w:t>
            </w:r>
          </w:p>
        </w:tc>
        <w:tc>
          <w:tcPr>
            <w:tcW w:w="3780" w:type="dxa"/>
            <w:shd w:val="clear" w:color="auto" w:fill="auto"/>
          </w:tcPr>
          <w:p w14:paraId="2486A1AA" w14:textId="77777777" w:rsidR="00285C8A" w:rsidRPr="009A15EF" w:rsidRDefault="00285C8A" w:rsidP="00C41A4D">
            <w:pPr>
              <w:rPr>
                <w:rFonts w:cs="Arial"/>
                <w:szCs w:val="20"/>
              </w:rPr>
            </w:pPr>
            <w:r w:rsidRPr="009A15EF">
              <w:rPr>
                <w:rFonts w:cs="Arial"/>
                <w:szCs w:val="20"/>
              </w:rPr>
              <w:t>MICH BORDER CTYS</w:t>
            </w:r>
          </w:p>
        </w:tc>
      </w:tr>
    </w:tbl>
    <w:p w14:paraId="55B4C023" w14:textId="77777777" w:rsidR="00E46FFD" w:rsidRPr="009A15EF" w:rsidRDefault="00E46FFD" w:rsidP="00C41A4D">
      <w:pPr>
        <w:rPr>
          <w:sz w:val="22"/>
          <w:szCs w:val="22"/>
        </w:rPr>
      </w:pPr>
    </w:p>
    <w:p w14:paraId="123BEF56" w14:textId="77777777" w:rsidR="00192FF8" w:rsidRPr="009A15EF" w:rsidRDefault="00192FF8" w:rsidP="00C41A4D">
      <w:pPr>
        <w:rPr>
          <w:sz w:val="22"/>
          <w:szCs w:val="22"/>
        </w:rPr>
      </w:pPr>
    </w:p>
    <w:p w14:paraId="205969F2" w14:textId="77777777" w:rsidR="007A26DF" w:rsidRPr="006B25DE" w:rsidRDefault="007A26DF" w:rsidP="00C41A4D">
      <w:pPr>
        <w:pStyle w:val="Heading2"/>
        <w:spacing w:before="0" w:after="0"/>
        <w:rPr>
          <w:rFonts w:ascii="Verdana" w:hAnsi="Verdana"/>
          <w:sz w:val="32"/>
          <w:szCs w:val="32"/>
        </w:rPr>
      </w:pPr>
      <w:bookmarkStart w:id="43" w:name="_Toc150350013"/>
      <w:r w:rsidRPr="006B25DE">
        <w:rPr>
          <w:rFonts w:ascii="Verdana" w:hAnsi="Verdana"/>
          <w:sz w:val="32"/>
          <w:szCs w:val="32"/>
        </w:rPr>
        <w:t xml:space="preserve">Benefit Adjustment </w:t>
      </w:r>
      <w:r w:rsidR="00C42972" w:rsidRPr="006B25DE">
        <w:rPr>
          <w:rFonts w:ascii="Verdana" w:hAnsi="Verdana"/>
          <w:sz w:val="32"/>
          <w:szCs w:val="32"/>
        </w:rPr>
        <w:t>Factor (</w:t>
      </w:r>
      <w:r w:rsidRPr="006B25DE">
        <w:rPr>
          <w:rFonts w:ascii="Verdana" w:hAnsi="Verdana"/>
          <w:sz w:val="32"/>
          <w:szCs w:val="32"/>
        </w:rPr>
        <w:t>BAF</w:t>
      </w:r>
      <w:r w:rsidR="00C42972" w:rsidRPr="006B25DE">
        <w:rPr>
          <w:rFonts w:ascii="Verdana" w:hAnsi="Verdana"/>
          <w:sz w:val="32"/>
          <w:szCs w:val="32"/>
        </w:rPr>
        <w:t>)</w:t>
      </w:r>
      <w:r w:rsidR="005B0C24" w:rsidRPr="006B25DE">
        <w:rPr>
          <w:rFonts w:ascii="Verdana" w:hAnsi="Verdana"/>
          <w:sz w:val="32"/>
          <w:szCs w:val="32"/>
        </w:rPr>
        <w:t xml:space="preserve"> C</w:t>
      </w:r>
      <w:r w:rsidRPr="006B25DE">
        <w:rPr>
          <w:rFonts w:ascii="Verdana" w:hAnsi="Verdana"/>
          <w:sz w:val="32"/>
          <w:szCs w:val="32"/>
        </w:rPr>
        <w:t>odes</w:t>
      </w:r>
      <w:bookmarkEnd w:id="43"/>
    </w:p>
    <w:p w14:paraId="21422921" w14:textId="77777777" w:rsidR="000E5601" w:rsidRPr="009A15EF" w:rsidRDefault="00155047" w:rsidP="00C41A4D">
      <w:pPr>
        <w:rPr>
          <w:szCs w:val="20"/>
        </w:rPr>
      </w:pPr>
      <w:r w:rsidRPr="009A15EF">
        <w:rPr>
          <w:szCs w:val="20"/>
        </w:rPr>
        <w:t>The Benefit Adjustment Factor (BAF) provide</w:t>
      </w:r>
      <w:r w:rsidR="00EC478A" w:rsidRPr="009A15EF">
        <w:rPr>
          <w:szCs w:val="20"/>
        </w:rPr>
        <w:t>s</w:t>
      </w:r>
      <w:r w:rsidRPr="009A15EF">
        <w:rPr>
          <w:szCs w:val="20"/>
        </w:rPr>
        <w:t xml:space="preserve"> the ability to alter an existing allowed amount by a rate, percentage or a series of a rate and percentages to increase</w:t>
      </w:r>
      <w:r w:rsidR="00EC478A" w:rsidRPr="009A15EF">
        <w:rPr>
          <w:szCs w:val="20"/>
        </w:rPr>
        <w:t xml:space="preserve"> or reduce</w:t>
      </w:r>
      <w:r w:rsidRPr="009A15EF">
        <w:rPr>
          <w:szCs w:val="20"/>
        </w:rPr>
        <w:t xml:space="preserve"> the allowed </w:t>
      </w:r>
      <w:r w:rsidR="000A097A" w:rsidRPr="009A15EF">
        <w:rPr>
          <w:szCs w:val="20"/>
        </w:rPr>
        <w:t xml:space="preserve">amount. </w:t>
      </w:r>
      <w:r w:rsidR="00694B45" w:rsidRPr="009A15EF">
        <w:rPr>
          <w:szCs w:val="20"/>
        </w:rPr>
        <w:t xml:space="preserve">Please see section </w:t>
      </w:r>
      <w:r w:rsidR="003F7FDC" w:rsidRPr="009A15EF">
        <w:rPr>
          <w:szCs w:val="20"/>
        </w:rPr>
        <w:t>5</w:t>
      </w:r>
      <w:r w:rsidR="00694B45" w:rsidRPr="009A15EF">
        <w:rPr>
          <w:szCs w:val="20"/>
        </w:rPr>
        <w:t>.2</w:t>
      </w:r>
      <w:r w:rsidR="000E5601" w:rsidRPr="009A15EF">
        <w:rPr>
          <w:szCs w:val="20"/>
        </w:rPr>
        <w:t xml:space="preserve"> for additional details and</w:t>
      </w:r>
      <w:r w:rsidR="00694B45" w:rsidRPr="009A15EF">
        <w:rPr>
          <w:szCs w:val="20"/>
        </w:rPr>
        <w:t xml:space="preserve"> pricing calculations.</w:t>
      </w:r>
    </w:p>
    <w:p w14:paraId="0230A405" w14:textId="77777777" w:rsidR="000E5601" w:rsidRPr="009A15EF" w:rsidRDefault="000E5601" w:rsidP="00C41A4D">
      <w:pPr>
        <w:rPr>
          <w:szCs w:val="20"/>
        </w:rPr>
      </w:pPr>
    </w:p>
    <w:p w14:paraId="1F10FCCE" w14:textId="77777777" w:rsidR="00155047" w:rsidRPr="009A15EF" w:rsidRDefault="000E5601" w:rsidP="00C41A4D">
      <w:pPr>
        <w:rPr>
          <w:szCs w:val="20"/>
        </w:rPr>
      </w:pPr>
      <w:r w:rsidRPr="009A15EF">
        <w:rPr>
          <w:szCs w:val="20"/>
        </w:rPr>
        <w:t>BAF code</w:t>
      </w:r>
      <w:r w:rsidR="00155047" w:rsidRPr="009A15EF">
        <w:rPr>
          <w:szCs w:val="20"/>
        </w:rPr>
        <w:t xml:space="preserve">, </w:t>
      </w:r>
      <w:proofErr w:type="gramStart"/>
      <w:r w:rsidR="00155047" w:rsidRPr="009A15EF">
        <w:rPr>
          <w:szCs w:val="20"/>
        </w:rPr>
        <w:t>description</w:t>
      </w:r>
      <w:proofErr w:type="gramEnd"/>
      <w:r w:rsidR="00155047" w:rsidRPr="009A15EF">
        <w:rPr>
          <w:szCs w:val="20"/>
        </w:rPr>
        <w:t xml:space="preserve"> and </w:t>
      </w:r>
      <w:r w:rsidRPr="009A15EF">
        <w:rPr>
          <w:szCs w:val="20"/>
        </w:rPr>
        <w:t xml:space="preserve">the </w:t>
      </w:r>
      <w:r w:rsidR="00155047" w:rsidRPr="009A15EF">
        <w:rPr>
          <w:szCs w:val="20"/>
        </w:rPr>
        <w:t>adjustment factor</w:t>
      </w:r>
      <w:r w:rsidR="0029038C" w:rsidRPr="009A15EF">
        <w:rPr>
          <w:szCs w:val="20"/>
        </w:rPr>
        <w:t>.</w:t>
      </w:r>
    </w:p>
    <w:p w14:paraId="69BF2C06" w14:textId="77777777" w:rsidR="00F76BB1" w:rsidRPr="009A15EF" w:rsidRDefault="00F76BB1" w:rsidP="00C41A4D"/>
    <w:tbl>
      <w:tblPr>
        <w:tblW w:w="9995" w:type="dxa"/>
        <w:tblLayout w:type="fixed"/>
        <w:tblLook w:val="0000" w:firstRow="0" w:lastRow="0" w:firstColumn="0" w:lastColumn="0" w:noHBand="0" w:noVBand="0"/>
      </w:tblPr>
      <w:tblGrid>
        <w:gridCol w:w="1803"/>
        <w:gridCol w:w="4248"/>
        <w:gridCol w:w="1054"/>
        <w:gridCol w:w="1286"/>
        <w:gridCol w:w="1368"/>
        <w:gridCol w:w="236"/>
      </w:tblGrid>
      <w:tr w:rsidR="002A5D89" w:rsidRPr="009A15EF" w14:paraId="72B26A88" w14:textId="77777777" w:rsidTr="00350F29">
        <w:trPr>
          <w:gridAfter w:val="1"/>
          <w:wAfter w:w="236" w:type="dxa"/>
          <w:cantSplit/>
          <w:trHeight w:val="765"/>
          <w:tblHeader/>
        </w:trPr>
        <w:tc>
          <w:tcPr>
            <w:tcW w:w="1803" w:type="dxa"/>
            <w:tcBorders>
              <w:top w:val="single" w:sz="4" w:space="0" w:color="auto"/>
              <w:left w:val="single" w:sz="4" w:space="0" w:color="auto"/>
              <w:bottom w:val="single" w:sz="4" w:space="0" w:color="auto"/>
              <w:right w:val="single" w:sz="4" w:space="0" w:color="auto"/>
            </w:tcBorders>
            <w:shd w:val="clear" w:color="auto" w:fill="C0C0C0"/>
            <w:vAlign w:val="center"/>
          </w:tcPr>
          <w:p w14:paraId="6608D412" w14:textId="77777777" w:rsidR="002A5D89" w:rsidRPr="009A15EF" w:rsidRDefault="002A5D89" w:rsidP="00C41A4D">
            <w:pPr>
              <w:jc w:val="center"/>
              <w:rPr>
                <w:rFonts w:cs="Arial"/>
                <w:b/>
                <w:bCs/>
                <w:szCs w:val="20"/>
              </w:rPr>
            </w:pPr>
            <w:r w:rsidRPr="009A15EF">
              <w:rPr>
                <w:rFonts w:cs="Arial"/>
                <w:b/>
                <w:bCs/>
                <w:szCs w:val="20"/>
              </w:rPr>
              <w:t>BAF Code</w:t>
            </w:r>
          </w:p>
        </w:tc>
        <w:tc>
          <w:tcPr>
            <w:tcW w:w="4248" w:type="dxa"/>
            <w:tcBorders>
              <w:top w:val="single" w:sz="4" w:space="0" w:color="auto"/>
              <w:left w:val="nil"/>
              <w:bottom w:val="single" w:sz="4" w:space="0" w:color="auto"/>
              <w:right w:val="single" w:sz="4" w:space="0" w:color="auto"/>
            </w:tcBorders>
            <w:shd w:val="clear" w:color="auto" w:fill="C0C0C0"/>
            <w:vAlign w:val="center"/>
          </w:tcPr>
          <w:p w14:paraId="7BBC93F9" w14:textId="77777777" w:rsidR="002A5D89" w:rsidRPr="009A15EF" w:rsidRDefault="002A5D89" w:rsidP="00C41A4D">
            <w:pPr>
              <w:jc w:val="center"/>
              <w:rPr>
                <w:rFonts w:cs="Arial"/>
                <w:b/>
                <w:bCs/>
                <w:szCs w:val="20"/>
              </w:rPr>
            </w:pPr>
            <w:r w:rsidRPr="009A15EF">
              <w:rPr>
                <w:rFonts w:cs="Arial"/>
                <w:b/>
                <w:bCs/>
                <w:szCs w:val="20"/>
              </w:rPr>
              <w:t>BAF Description</w:t>
            </w:r>
          </w:p>
        </w:tc>
        <w:tc>
          <w:tcPr>
            <w:tcW w:w="1054" w:type="dxa"/>
            <w:tcBorders>
              <w:top w:val="single" w:sz="4" w:space="0" w:color="auto"/>
              <w:left w:val="nil"/>
              <w:bottom w:val="single" w:sz="4" w:space="0" w:color="auto"/>
              <w:right w:val="single" w:sz="4" w:space="0" w:color="auto"/>
            </w:tcBorders>
            <w:shd w:val="clear" w:color="auto" w:fill="C0C0C0"/>
            <w:vAlign w:val="center"/>
          </w:tcPr>
          <w:p w14:paraId="0C85A4B5" w14:textId="77777777" w:rsidR="002A5D89" w:rsidRPr="009A15EF" w:rsidRDefault="002A5D89" w:rsidP="00C41A4D">
            <w:pPr>
              <w:jc w:val="center"/>
              <w:rPr>
                <w:rFonts w:cs="Arial"/>
                <w:b/>
                <w:bCs/>
                <w:szCs w:val="20"/>
              </w:rPr>
            </w:pPr>
            <w:r w:rsidRPr="009A15EF">
              <w:rPr>
                <w:rFonts w:cs="Arial"/>
                <w:b/>
                <w:bCs/>
                <w:szCs w:val="20"/>
              </w:rPr>
              <w:t>Rate</w:t>
            </w:r>
          </w:p>
        </w:tc>
        <w:tc>
          <w:tcPr>
            <w:tcW w:w="1286" w:type="dxa"/>
            <w:tcBorders>
              <w:top w:val="single" w:sz="4" w:space="0" w:color="auto"/>
              <w:left w:val="nil"/>
              <w:bottom w:val="single" w:sz="4" w:space="0" w:color="auto"/>
              <w:right w:val="single" w:sz="4" w:space="0" w:color="auto"/>
            </w:tcBorders>
            <w:shd w:val="clear" w:color="auto" w:fill="C0C0C0"/>
            <w:vAlign w:val="center"/>
          </w:tcPr>
          <w:p w14:paraId="7E0C60EF" w14:textId="77777777" w:rsidR="002A5D89" w:rsidRPr="009A15EF" w:rsidRDefault="002A5D89" w:rsidP="00C41A4D">
            <w:pPr>
              <w:jc w:val="center"/>
              <w:rPr>
                <w:rFonts w:cs="Arial"/>
                <w:b/>
                <w:bCs/>
                <w:szCs w:val="20"/>
              </w:rPr>
            </w:pPr>
            <w:r w:rsidRPr="009A15EF">
              <w:rPr>
                <w:rFonts w:cs="Arial"/>
                <w:b/>
                <w:bCs/>
                <w:szCs w:val="20"/>
              </w:rPr>
              <w:t>Percent in decimal</w:t>
            </w:r>
          </w:p>
        </w:tc>
        <w:tc>
          <w:tcPr>
            <w:tcW w:w="1368" w:type="dxa"/>
            <w:tcBorders>
              <w:top w:val="single" w:sz="4" w:space="0" w:color="auto"/>
              <w:left w:val="nil"/>
              <w:bottom w:val="single" w:sz="4" w:space="0" w:color="auto"/>
              <w:right w:val="single" w:sz="4" w:space="0" w:color="auto"/>
            </w:tcBorders>
            <w:shd w:val="clear" w:color="auto" w:fill="C0C0C0"/>
            <w:vAlign w:val="center"/>
          </w:tcPr>
          <w:p w14:paraId="3BEF9EF8" w14:textId="77777777" w:rsidR="002A5D89" w:rsidRPr="009A15EF" w:rsidRDefault="002A5D89" w:rsidP="00C41A4D">
            <w:pPr>
              <w:jc w:val="center"/>
              <w:rPr>
                <w:rFonts w:cs="Arial"/>
                <w:b/>
                <w:bCs/>
                <w:szCs w:val="20"/>
              </w:rPr>
            </w:pPr>
            <w:r w:rsidRPr="009A15EF">
              <w:rPr>
                <w:rFonts w:cs="Arial"/>
                <w:b/>
                <w:bCs/>
                <w:szCs w:val="20"/>
              </w:rPr>
              <w:t>Calculate Code (Before/</w:t>
            </w:r>
            <w:r w:rsidR="00863838" w:rsidRPr="009A15EF">
              <w:rPr>
                <w:rFonts w:cs="Arial"/>
                <w:b/>
                <w:bCs/>
                <w:szCs w:val="20"/>
              </w:rPr>
              <w:br/>
            </w:r>
            <w:r w:rsidRPr="009A15EF">
              <w:rPr>
                <w:rFonts w:cs="Arial"/>
                <w:b/>
                <w:bCs/>
                <w:szCs w:val="20"/>
              </w:rPr>
              <w:t>After)</w:t>
            </w:r>
          </w:p>
        </w:tc>
      </w:tr>
      <w:tr w:rsidR="002A5D89" w:rsidRPr="009A15EF" w14:paraId="790D8C35" w14:textId="77777777" w:rsidTr="00350F29">
        <w:trPr>
          <w:gridAfter w:val="1"/>
          <w:wAfter w:w="236" w:type="dxa"/>
          <w:cantSplit/>
          <w:trHeight w:val="255"/>
        </w:trPr>
        <w:tc>
          <w:tcPr>
            <w:tcW w:w="1803" w:type="dxa"/>
            <w:tcBorders>
              <w:top w:val="nil"/>
              <w:left w:val="single" w:sz="4" w:space="0" w:color="auto"/>
              <w:bottom w:val="single" w:sz="4" w:space="0" w:color="auto"/>
              <w:right w:val="single" w:sz="4" w:space="0" w:color="auto"/>
            </w:tcBorders>
            <w:shd w:val="clear" w:color="auto" w:fill="auto"/>
            <w:noWrap/>
            <w:vAlign w:val="bottom"/>
          </w:tcPr>
          <w:p w14:paraId="41ADC676" w14:textId="77777777" w:rsidR="002A5D89" w:rsidRPr="009A15EF" w:rsidRDefault="002A5D89" w:rsidP="00C41A4D">
            <w:pPr>
              <w:rPr>
                <w:rFonts w:cs="Arial"/>
                <w:szCs w:val="20"/>
              </w:rPr>
            </w:pPr>
            <w:r w:rsidRPr="009A15EF">
              <w:rPr>
                <w:rFonts w:cs="Arial"/>
                <w:szCs w:val="20"/>
              </w:rPr>
              <w:t>20</w:t>
            </w:r>
          </w:p>
        </w:tc>
        <w:tc>
          <w:tcPr>
            <w:tcW w:w="4248" w:type="dxa"/>
            <w:tcBorders>
              <w:top w:val="nil"/>
              <w:left w:val="nil"/>
              <w:bottom w:val="single" w:sz="4" w:space="0" w:color="auto"/>
              <w:right w:val="single" w:sz="4" w:space="0" w:color="auto"/>
            </w:tcBorders>
            <w:shd w:val="clear" w:color="auto" w:fill="auto"/>
            <w:noWrap/>
            <w:vAlign w:val="bottom"/>
          </w:tcPr>
          <w:p w14:paraId="42A37BCD" w14:textId="77777777" w:rsidR="0095198A" w:rsidRPr="009A15EF" w:rsidRDefault="002A5D89" w:rsidP="00C41A4D">
            <w:pPr>
              <w:rPr>
                <w:rFonts w:cs="Arial"/>
                <w:szCs w:val="20"/>
              </w:rPr>
            </w:pPr>
            <w:r w:rsidRPr="009A15EF">
              <w:rPr>
                <w:rFonts w:cs="Arial"/>
                <w:szCs w:val="20"/>
              </w:rPr>
              <w:t>Adjustment of 20%</w:t>
            </w:r>
          </w:p>
          <w:p w14:paraId="14D146A2" w14:textId="77777777" w:rsidR="002A5D89" w:rsidRPr="009A15EF" w:rsidRDefault="0095198A" w:rsidP="00C41A4D">
            <w:pPr>
              <w:rPr>
                <w:rFonts w:cs="Arial"/>
                <w:szCs w:val="20"/>
              </w:rPr>
            </w:pPr>
            <w:r w:rsidRPr="009A15EF">
              <w:rPr>
                <w:rFonts w:cs="Arial"/>
                <w:b/>
                <w:szCs w:val="20"/>
              </w:rPr>
              <w:t xml:space="preserve">Applicable Contracts: </w:t>
            </w:r>
            <w:r w:rsidR="002A5D89" w:rsidRPr="009A15EF">
              <w:rPr>
                <w:rFonts w:cs="Arial"/>
                <w:szCs w:val="20"/>
              </w:rPr>
              <w:t>DENTL Modifier</w:t>
            </w:r>
            <w:r w:rsidRPr="009A15EF">
              <w:rPr>
                <w:rFonts w:cs="Arial"/>
                <w:szCs w:val="20"/>
              </w:rPr>
              <w:t xml:space="preserve"> 80, MEDSV and VISN Modifier 55</w:t>
            </w:r>
          </w:p>
        </w:tc>
        <w:tc>
          <w:tcPr>
            <w:tcW w:w="1054" w:type="dxa"/>
            <w:tcBorders>
              <w:top w:val="nil"/>
              <w:left w:val="nil"/>
              <w:bottom w:val="single" w:sz="4" w:space="0" w:color="auto"/>
              <w:right w:val="single" w:sz="4" w:space="0" w:color="auto"/>
            </w:tcBorders>
            <w:shd w:val="clear" w:color="auto" w:fill="auto"/>
            <w:noWrap/>
            <w:vAlign w:val="bottom"/>
          </w:tcPr>
          <w:p w14:paraId="3B8F828E" w14:textId="77777777" w:rsidR="002A5D89" w:rsidRPr="009A15EF" w:rsidRDefault="002A5D89" w:rsidP="00C41A4D">
            <w:pPr>
              <w:rPr>
                <w:rFonts w:cs="Arial"/>
                <w:szCs w:val="20"/>
              </w:rPr>
            </w:pPr>
            <w:r w:rsidRPr="009A15EF">
              <w:rPr>
                <w:rFonts w:cs="Arial"/>
                <w:szCs w:val="20"/>
              </w:rPr>
              <w:t xml:space="preserve"> </w:t>
            </w:r>
          </w:p>
        </w:tc>
        <w:tc>
          <w:tcPr>
            <w:tcW w:w="1286" w:type="dxa"/>
            <w:tcBorders>
              <w:top w:val="nil"/>
              <w:left w:val="nil"/>
              <w:bottom w:val="single" w:sz="4" w:space="0" w:color="auto"/>
              <w:right w:val="single" w:sz="4" w:space="0" w:color="auto"/>
            </w:tcBorders>
            <w:shd w:val="clear" w:color="auto" w:fill="auto"/>
            <w:noWrap/>
            <w:vAlign w:val="bottom"/>
          </w:tcPr>
          <w:p w14:paraId="0B9042ED" w14:textId="77777777" w:rsidR="002A5D89" w:rsidRPr="009A15EF" w:rsidRDefault="002A5D89" w:rsidP="00C41A4D">
            <w:pPr>
              <w:rPr>
                <w:rFonts w:cs="Arial"/>
                <w:szCs w:val="20"/>
              </w:rPr>
            </w:pPr>
            <w:r w:rsidRPr="009A15EF">
              <w:rPr>
                <w:rFonts w:cs="Arial"/>
                <w:szCs w:val="20"/>
              </w:rPr>
              <w:t>.200</w:t>
            </w:r>
          </w:p>
        </w:tc>
        <w:tc>
          <w:tcPr>
            <w:tcW w:w="1368" w:type="dxa"/>
            <w:tcBorders>
              <w:top w:val="nil"/>
              <w:left w:val="nil"/>
              <w:bottom w:val="single" w:sz="4" w:space="0" w:color="auto"/>
              <w:right w:val="single" w:sz="4" w:space="0" w:color="auto"/>
            </w:tcBorders>
            <w:shd w:val="clear" w:color="auto" w:fill="auto"/>
            <w:noWrap/>
            <w:vAlign w:val="bottom"/>
          </w:tcPr>
          <w:p w14:paraId="3864408F" w14:textId="77777777" w:rsidR="002A5D89" w:rsidRPr="009A15EF" w:rsidRDefault="002A5D89" w:rsidP="00C41A4D">
            <w:pPr>
              <w:rPr>
                <w:rFonts w:cs="Arial"/>
                <w:szCs w:val="20"/>
              </w:rPr>
            </w:pPr>
            <w:r w:rsidRPr="009A15EF">
              <w:rPr>
                <w:rFonts w:cs="Arial"/>
                <w:szCs w:val="20"/>
              </w:rPr>
              <w:t>Before</w:t>
            </w:r>
          </w:p>
        </w:tc>
      </w:tr>
      <w:tr w:rsidR="002A5D89" w:rsidRPr="009A15EF" w14:paraId="373D2E3D" w14:textId="77777777" w:rsidTr="00350F29">
        <w:trPr>
          <w:gridAfter w:val="1"/>
          <w:wAfter w:w="236" w:type="dxa"/>
          <w:cantSplit/>
          <w:trHeight w:val="255"/>
        </w:trPr>
        <w:tc>
          <w:tcPr>
            <w:tcW w:w="1803" w:type="dxa"/>
            <w:tcBorders>
              <w:top w:val="nil"/>
              <w:left w:val="single" w:sz="4" w:space="0" w:color="auto"/>
              <w:bottom w:val="single" w:sz="4" w:space="0" w:color="auto"/>
              <w:right w:val="single" w:sz="4" w:space="0" w:color="auto"/>
            </w:tcBorders>
            <w:shd w:val="clear" w:color="auto" w:fill="auto"/>
            <w:noWrap/>
            <w:vAlign w:val="bottom"/>
          </w:tcPr>
          <w:p w14:paraId="17C8BA6D" w14:textId="77777777" w:rsidR="002A5D89" w:rsidRPr="009A15EF" w:rsidRDefault="002A5D89" w:rsidP="00C41A4D">
            <w:pPr>
              <w:rPr>
                <w:rFonts w:cs="Arial"/>
                <w:szCs w:val="20"/>
              </w:rPr>
            </w:pPr>
            <w:r w:rsidRPr="009A15EF">
              <w:rPr>
                <w:rFonts w:cs="Arial"/>
                <w:szCs w:val="20"/>
              </w:rPr>
              <w:t>50</w:t>
            </w:r>
          </w:p>
        </w:tc>
        <w:tc>
          <w:tcPr>
            <w:tcW w:w="4248" w:type="dxa"/>
            <w:tcBorders>
              <w:top w:val="nil"/>
              <w:left w:val="nil"/>
              <w:bottom w:val="single" w:sz="4" w:space="0" w:color="auto"/>
              <w:right w:val="single" w:sz="4" w:space="0" w:color="auto"/>
            </w:tcBorders>
            <w:shd w:val="clear" w:color="auto" w:fill="auto"/>
            <w:noWrap/>
            <w:vAlign w:val="bottom"/>
          </w:tcPr>
          <w:p w14:paraId="0AA4B41A" w14:textId="77777777" w:rsidR="0095198A" w:rsidRPr="009271CF" w:rsidRDefault="002A5D89" w:rsidP="00C41A4D">
            <w:pPr>
              <w:rPr>
                <w:rFonts w:cs="Arial"/>
                <w:szCs w:val="20"/>
              </w:rPr>
            </w:pPr>
            <w:r w:rsidRPr="009271CF">
              <w:rPr>
                <w:rFonts w:cs="Arial"/>
                <w:szCs w:val="20"/>
              </w:rPr>
              <w:t>Adjustment of 50%</w:t>
            </w:r>
          </w:p>
          <w:p w14:paraId="6B9E0E61" w14:textId="77777777" w:rsidR="002A5D89" w:rsidRPr="009271CF" w:rsidRDefault="0095198A" w:rsidP="00C41A4D">
            <w:pPr>
              <w:rPr>
                <w:rFonts w:cs="Arial"/>
                <w:szCs w:val="20"/>
              </w:rPr>
            </w:pPr>
            <w:r w:rsidRPr="009271CF">
              <w:rPr>
                <w:rFonts w:cs="Arial"/>
                <w:b/>
                <w:szCs w:val="20"/>
              </w:rPr>
              <w:t>Applicable Contracts:</w:t>
            </w:r>
            <w:r w:rsidRPr="009271CF">
              <w:rPr>
                <w:rFonts w:cs="Arial"/>
                <w:szCs w:val="20"/>
              </w:rPr>
              <w:t xml:space="preserve"> </w:t>
            </w:r>
            <w:r w:rsidR="002A5D89" w:rsidRPr="009271CF">
              <w:rPr>
                <w:rFonts w:cs="Arial"/>
                <w:szCs w:val="20"/>
              </w:rPr>
              <w:t>AMB</w:t>
            </w:r>
            <w:r w:rsidRPr="009271CF">
              <w:rPr>
                <w:rFonts w:cs="Arial"/>
                <w:szCs w:val="20"/>
              </w:rPr>
              <w:t>UL Modifier GM, DME Modifier TW</w:t>
            </w:r>
          </w:p>
        </w:tc>
        <w:tc>
          <w:tcPr>
            <w:tcW w:w="1054" w:type="dxa"/>
            <w:tcBorders>
              <w:top w:val="nil"/>
              <w:left w:val="nil"/>
              <w:bottom w:val="single" w:sz="4" w:space="0" w:color="auto"/>
              <w:right w:val="single" w:sz="4" w:space="0" w:color="auto"/>
            </w:tcBorders>
            <w:shd w:val="clear" w:color="auto" w:fill="auto"/>
            <w:noWrap/>
            <w:vAlign w:val="bottom"/>
          </w:tcPr>
          <w:p w14:paraId="299A7D46" w14:textId="77777777" w:rsidR="002A5D89" w:rsidRPr="009A15EF" w:rsidRDefault="002A5D89" w:rsidP="00C41A4D">
            <w:pPr>
              <w:rPr>
                <w:rFonts w:cs="Arial"/>
                <w:szCs w:val="20"/>
              </w:rPr>
            </w:pPr>
            <w:r w:rsidRPr="009A15EF">
              <w:rPr>
                <w:rFonts w:cs="Arial"/>
                <w:szCs w:val="20"/>
              </w:rPr>
              <w:t xml:space="preserve"> </w:t>
            </w:r>
          </w:p>
        </w:tc>
        <w:tc>
          <w:tcPr>
            <w:tcW w:w="1286" w:type="dxa"/>
            <w:tcBorders>
              <w:top w:val="nil"/>
              <w:left w:val="nil"/>
              <w:bottom w:val="single" w:sz="4" w:space="0" w:color="auto"/>
              <w:right w:val="single" w:sz="4" w:space="0" w:color="auto"/>
            </w:tcBorders>
            <w:shd w:val="clear" w:color="auto" w:fill="auto"/>
            <w:noWrap/>
            <w:vAlign w:val="bottom"/>
          </w:tcPr>
          <w:p w14:paraId="26C4BEC6" w14:textId="77777777" w:rsidR="002A5D89" w:rsidRPr="009A15EF" w:rsidRDefault="002A5D89" w:rsidP="00C41A4D">
            <w:pPr>
              <w:rPr>
                <w:rFonts w:cs="Arial"/>
                <w:szCs w:val="20"/>
              </w:rPr>
            </w:pPr>
            <w:r w:rsidRPr="009A15EF">
              <w:rPr>
                <w:rFonts w:cs="Arial"/>
                <w:szCs w:val="20"/>
              </w:rPr>
              <w:t>.500</w:t>
            </w:r>
          </w:p>
        </w:tc>
        <w:tc>
          <w:tcPr>
            <w:tcW w:w="1368" w:type="dxa"/>
            <w:tcBorders>
              <w:top w:val="nil"/>
              <w:left w:val="nil"/>
              <w:bottom w:val="single" w:sz="4" w:space="0" w:color="auto"/>
              <w:right w:val="single" w:sz="4" w:space="0" w:color="auto"/>
            </w:tcBorders>
            <w:shd w:val="clear" w:color="auto" w:fill="auto"/>
            <w:noWrap/>
            <w:vAlign w:val="bottom"/>
          </w:tcPr>
          <w:p w14:paraId="64D76B53" w14:textId="77777777" w:rsidR="002A5D89" w:rsidRPr="009A15EF" w:rsidRDefault="002A5D89" w:rsidP="00C41A4D">
            <w:pPr>
              <w:rPr>
                <w:rFonts w:cs="Arial"/>
                <w:szCs w:val="20"/>
              </w:rPr>
            </w:pPr>
            <w:r w:rsidRPr="009A15EF">
              <w:rPr>
                <w:rFonts w:cs="Arial"/>
                <w:szCs w:val="20"/>
              </w:rPr>
              <w:t>Before</w:t>
            </w:r>
          </w:p>
        </w:tc>
      </w:tr>
      <w:tr w:rsidR="003A1C4B" w:rsidRPr="009A15EF" w14:paraId="74E434DB" w14:textId="77777777" w:rsidTr="00350F29">
        <w:trPr>
          <w:gridAfter w:val="1"/>
          <w:wAfter w:w="236" w:type="dxa"/>
          <w:cantSplit/>
          <w:trHeight w:val="255"/>
        </w:trPr>
        <w:tc>
          <w:tcPr>
            <w:tcW w:w="1803" w:type="dxa"/>
            <w:tcBorders>
              <w:top w:val="nil"/>
              <w:left w:val="single" w:sz="4" w:space="0" w:color="auto"/>
              <w:bottom w:val="single" w:sz="4" w:space="0" w:color="auto"/>
              <w:right w:val="single" w:sz="4" w:space="0" w:color="auto"/>
            </w:tcBorders>
            <w:shd w:val="clear" w:color="auto" w:fill="auto"/>
            <w:noWrap/>
            <w:vAlign w:val="bottom"/>
          </w:tcPr>
          <w:p w14:paraId="4123A0E5" w14:textId="77777777" w:rsidR="003A1C4B" w:rsidRPr="009A15EF" w:rsidRDefault="003A1C4B" w:rsidP="00C41A4D">
            <w:pPr>
              <w:rPr>
                <w:rFonts w:cs="Arial"/>
                <w:szCs w:val="20"/>
              </w:rPr>
            </w:pPr>
            <w:r w:rsidRPr="009A15EF">
              <w:rPr>
                <w:rFonts w:cs="Arial"/>
                <w:szCs w:val="20"/>
              </w:rPr>
              <w:t>60</w:t>
            </w:r>
          </w:p>
        </w:tc>
        <w:tc>
          <w:tcPr>
            <w:tcW w:w="4248" w:type="dxa"/>
            <w:tcBorders>
              <w:top w:val="nil"/>
              <w:left w:val="nil"/>
              <w:bottom w:val="single" w:sz="4" w:space="0" w:color="auto"/>
              <w:right w:val="single" w:sz="4" w:space="0" w:color="auto"/>
            </w:tcBorders>
            <w:shd w:val="clear" w:color="auto" w:fill="auto"/>
            <w:noWrap/>
            <w:vAlign w:val="bottom"/>
          </w:tcPr>
          <w:p w14:paraId="0EE036A7" w14:textId="77777777" w:rsidR="003A1C4B" w:rsidRPr="009271CF" w:rsidRDefault="003A1C4B" w:rsidP="00C41A4D">
            <w:pPr>
              <w:rPr>
                <w:rFonts w:cs="Arial"/>
                <w:szCs w:val="20"/>
              </w:rPr>
            </w:pPr>
            <w:r w:rsidRPr="009271CF">
              <w:rPr>
                <w:rFonts w:cs="Arial"/>
                <w:szCs w:val="20"/>
              </w:rPr>
              <w:t>Adjustment of 60% of the billed amount.</w:t>
            </w:r>
          </w:p>
          <w:p w14:paraId="4A9D66C1" w14:textId="77777777" w:rsidR="003A1C4B" w:rsidRPr="009271CF" w:rsidRDefault="003A1C4B" w:rsidP="00C41A4D">
            <w:pPr>
              <w:rPr>
                <w:rFonts w:cs="Arial"/>
                <w:szCs w:val="20"/>
              </w:rPr>
            </w:pPr>
            <w:r w:rsidRPr="009271CF">
              <w:rPr>
                <w:rFonts w:cs="Arial"/>
                <w:b/>
                <w:szCs w:val="20"/>
              </w:rPr>
              <w:t>Applicable Contract:</w:t>
            </w:r>
            <w:r w:rsidRPr="009271CF">
              <w:rPr>
                <w:rFonts w:cs="Arial"/>
                <w:szCs w:val="20"/>
              </w:rPr>
              <w:t xml:space="preserve"> MEDSV</w:t>
            </w:r>
            <w:r w:rsidR="008648D7" w:rsidRPr="009271CF">
              <w:rPr>
                <w:rFonts w:cs="Arial"/>
                <w:szCs w:val="20"/>
              </w:rPr>
              <w:t>, DME</w:t>
            </w:r>
          </w:p>
        </w:tc>
        <w:tc>
          <w:tcPr>
            <w:tcW w:w="1054" w:type="dxa"/>
            <w:tcBorders>
              <w:top w:val="nil"/>
              <w:left w:val="nil"/>
              <w:bottom w:val="single" w:sz="4" w:space="0" w:color="auto"/>
              <w:right w:val="single" w:sz="4" w:space="0" w:color="auto"/>
            </w:tcBorders>
            <w:shd w:val="clear" w:color="auto" w:fill="auto"/>
            <w:noWrap/>
            <w:vAlign w:val="bottom"/>
          </w:tcPr>
          <w:p w14:paraId="137BDBE6" w14:textId="77777777" w:rsidR="003A1C4B" w:rsidRPr="009A15EF" w:rsidRDefault="003A1C4B" w:rsidP="00C41A4D">
            <w:pPr>
              <w:rPr>
                <w:rFonts w:cs="Arial"/>
                <w:szCs w:val="20"/>
              </w:rPr>
            </w:pPr>
          </w:p>
        </w:tc>
        <w:tc>
          <w:tcPr>
            <w:tcW w:w="1286" w:type="dxa"/>
            <w:tcBorders>
              <w:top w:val="nil"/>
              <w:left w:val="nil"/>
              <w:bottom w:val="single" w:sz="4" w:space="0" w:color="auto"/>
              <w:right w:val="single" w:sz="4" w:space="0" w:color="auto"/>
            </w:tcBorders>
            <w:shd w:val="clear" w:color="auto" w:fill="auto"/>
            <w:noWrap/>
            <w:vAlign w:val="bottom"/>
          </w:tcPr>
          <w:p w14:paraId="11AFBB9B" w14:textId="77777777" w:rsidR="003A1C4B" w:rsidRPr="009A15EF" w:rsidRDefault="003A1C4B" w:rsidP="00C41A4D">
            <w:pPr>
              <w:rPr>
                <w:rFonts w:cs="Arial"/>
                <w:szCs w:val="20"/>
              </w:rPr>
            </w:pPr>
            <w:r w:rsidRPr="009A15EF">
              <w:rPr>
                <w:rFonts w:cs="Arial"/>
                <w:szCs w:val="20"/>
              </w:rPr>
              <w:t>.600</w:t>
            </w:r>
          </w:p>
        </w:tc>
        <w:tc>
          <w:tcPr>
            <w:tcW w:w="1368" w:type="dxa"/>
            <w:tcBorders>
              <w:top w:val="nil"/>
              <w:left w:val="nil"/>
              <w:bottom w:val="single" w:sz="4" w:space="0" w:color="auto"/>
              <w:right w:val="single" w:sz="4" w:space="0" w:color="auto"/>
            </w:tcBorders>
            <w:shd w:val="clear" w:color="auto" w:fill="auto"/>
            <w:noWrap/>
            <w:vAlign w:val="bottom"/>
          </w:tcPr>
          <w:p w14:paraId="1DBCF3DD" w14:textId="77777777" w:rsidR="003A1C4B" w:rsidRPr="009A15EF" w:rsidRDefault="003A1C4B" w:rsidP="00C41A4D">
            <w:pPr>
              <w:rPr>
                <w:rFonts w:cs="Arial"/>
                <w:szCs w:val="20"/>
              </w:rPr>
            </w:pPr>
            <w:r w:rsidRPr="009A15EF">
              <w:rPr>
                <w:rFonts w:cs="Arial"/>
                <w:szCs w:val="20"/>
              </w:rPr>
              <w:t>After</w:t>
            </w:r>
          </w:p>
        </w:tc>
      </w:tr>
      <w:tr w:rsidR="002A5D89" w:rsidRPr="009A15EF" w14:paraId="33C7CAFE" w14:textId="77777777" w:rsidTr="00350F29">
        <w:trPr>
          <w:gridAfter w:val="1"/>
          <w:wAfter w:w="236" w:type="dxa"/>
          <w:cantSplit/>
          <w:trHeight w:val="255"/>
        </w:trPr>
        <w:tc>
          <w:tcPr>
            <w:tcW w:w="1803" w:type="dxa"/>
            <w:tcBorders>
              <w:top w:val="nil"/>
              <w:left w:val="single" w:sz="4" w:space="0" w:color="auto"/>
              <w:bottom w:val="single" w:sz="4" w:space="0" w:color="auto"/>
              <w:right w:val="single" w:sz="4" w:space="0" w:color="auto"/>
            </w:tcBorders>
            <w:shd w:val="clear" w:color="auto" w:fill="auto"/>
            <w:noWrap/>
            <w:vAlign w:val="bottom"/>
          </w:tcPr>
          <w:p w14:paraId="71CCB203" w14:textId="77777777" w:rsidR="002A5D89" w:rsidRPr="009A15EF" w:rsidRDefault="002A5D89" w:rsidP="00C41A4D">
            <w:pPr>
              <w:rPr>
                <w:rFonts w:cs="Arial"/>
                <w:szCs w:val="20"/>
              </w:rPr>
            </w:pPr>
            <w:r w:rsidRPr="009A15EF">
              <w:rPr>
                <w:rFonts w:cs="Arial"/>
                <w:szCs w:val="20"/>
              </w:rPr>
              <w:t>80</w:t>
            </w:r>
          </w:p>
        </w:tc>
        <w:tc>
          <w:tcPr>
            <w:tcW w:w="4248" w:type="dxa"/>
            <w:tcBorders>
              <w:top w:val="nil"/>
              <w:left w:val="nil"/>
              <w:bottom w:val="single" w:sz="4" w:space="0" w:color="auto"/>
              <w:right w:val="single" w:sz="4" w:space="0" w:color="auto"/>
            </w:tcBorders>
            <w:shd w:val="clear" w:color="auto" w:fill="auto"/>
            <w:noWrap/>
            <w:vAlign w:val="bottom"/>
          </w:tcPr>
          <w:p w14:paraId="54D6120D" w14:textId="77777777" w:rsidR="0095198A" w:rsidRPr="009271CF" w:rsidRDefault="002A5D89" w:rsidP="00C41A4D">
            <w:pPr>
              <w:rPr>
                <w:rFonts w:cs="Arial"/>
                <w:szCs w:val="20"/>
              </w:rPr>
            </w:pPr>
            <w:r w:rsidRPr="009271CF">
              <w:rPr>
                <w:rFonts w:cs="Arial"/>
                <w:szCs w:val="20"/>
              </w:rPr>
              <w:t>Adjustment of 80%</w:t>
            </w:r>
          </w:p>
          <w:p w14:paraId="337F6B65" w14:textId="77777777" w:rsidR="002A5D89" w:rsidRPr="009271CF" w:rsidRDefault="0095198A" w:rsidP="00C41A4D">
            <w:pPr>
              <w:rPr>
                <w:rFonts w:cs="Arial"/>
                <w:szCs w:val="20"/>
              </w:rPr>
            </w:pPr>
            <w:r w:rsidRPr="009271CF">
              <w:rPr>
                <w:rFonts w:cs="Arial"/>
                <w:b/>
                <w:szCs w:val="20"/>
              </w:rPr>
              <w:t>Applicable Contracts:</w:t>
            </w:r>
            <w:r w:rsidRPr="009271CF">
              <w:rPr>
                <w:rFonts w:cs="Arial"/>
                <w:szCs w:val="20"/>
              </w:rPr>
              <w:t xml:space="preserve"> MEDSV Modifier 54</w:t>
            </w:r>
            <w:r w:rsidR="008648D7" w:rsidRPr="009271CF">
              <w:rPr>
                <w:rFonts w:cs="Arial"/>
                <w:szCs w:val="20"/>
              </w:rPr>
              <w:t>, DME Modifier RA</w:t>
            </w:r>
          </w:p>
        </w:tc>
        <w:tc>
          <w:tcPr>
            <w:tcW w:w="1054" w:type="dxa"/>
            <w:tcBorders>
              <w:top w:val="nil"/>
              <w:left w:val="nil"/>
              <w:bottom w:val="single" w:sz="4" w:space="0" w:color="auto"/>
              <w:right w:val="single" w:sz="4" w:space="0" w:color="auto"/>
            </w:tcBorders>
            <w:shd w:val="clear" w:color="auto" w:fill="auto"/>
            <w:noWrap/>
            <w:vAlign w:val="bottom"/>
          </w:tcPr>
          <w:p w14:paraId="3A47C008" w14:textId="77777777" w:rsidR="002A5D89" w:rsidRPr="009A15EF" w:rsidRDefault="002A5D89" w:rsidP="00C41A4D">
            <w:pPr>
              <w:rPr>
                <w:rFonts w:cs="Arial"/>
                <w:szCs w:val="20"/>
              </w:rPr>
            </w:pPr>
            <w:r w:rsidRPr="009A15EF">
              <w:rPr>
                <w:rFonts w:cs="Arial"/>
                <w:szCs w:val="20"/>
              </w:rPr>
              <w:t xml:space="preserve"> </w:t>
            </w:r>
          </w:p>
        </w:tc>
        <w:tc>
          <w:tcPr>
            <w:tcW w:w="1286" w:type="dxa"/>
            <w:tcBorders>
              <w:top w:val="nil"/>
              <w:left w:val="nil"/>
              <w:bottom w:val="single" w:sz="4" w:space="0" w:color="auto"/>
              <w:right w:val="single" w:sz="4" w:space="0" w:color="auto"/>
            </w:tcBorders>
            <w:shd w:val="clear" w:color="auto" w:fill="auto"/>
            <w:noWrap/>
            <w:vAlign w:val="bottom"/>
          </w:tcPr>
          <w:p w14:paraId="6D9ED18A" w14:textId="77777777" w:rsidR="002A5D89" w:rsidRPr="009A15EF" w:rsidRDefault="002A5D89" w:rsidP="00C41A4D">
            <w:pPr>
              <w:rPr>
                <w:rFonts w:cs="Arial"/>
                <w:szCs w:val="20"/>
              </w:rPr>
            </w:pPr>
            <w:r w:rsidRPr="009A15EF">
              <w:rPr>
                <w:rFonts w:cs="Arial"/>
                <w:szCs w:val="20"/>
              </w:rPr>
              <w:t>.800</w:t>
            </w:r>
          </w:p>
        </w:tc>
        <w:tc>
          <w:tcPr>
            <w:tcW w:w="1368" w:type="dxa"/>
            <w:tcBorders>
              <w:top w:val="nil"/>
              <w:left w:val="nil"/>
              <w:bottom w:val="single" w:sz="4" w:space="0" w:color="auto"/>
              <w:right w:val="single" w:sz="4" w:space="0" w:color="auto"/>
            </w:tcBorders>
            <w:shd w:val="clear" w:color="auto" w:fill="auto"/>
            <w:noWrap/>
            <w:vAlign w:val="bottom"/>
          </w:tcPr>
          <w:p w14:paraId="00D984C9" w14:textId="77777777" w:rsidR="002A5D89" w:rsidRPr="009A15EF" w:rsidRDefault="002A5D89" w:rsidP="00C41A4D">
            <w:pPr>
              <w:rPr>
                <w:rFonts w:cs="Arial"/>
                <w:szCs w:val="20"/>
              </w:rPr>
            </w:pPr>
            <w:r w:rsidRPr="009A15EF">
              <w:rPr>
                <w:rFonts w:cs="Arial"/>
                <w:szCs w:val="20"/>
              </w:rPr>
              <w:t>Before</w:t>
            </w:r>
          </w:p>
        </w:tc>
      </w:tr>
      <w:tr w:rsidR="0093006A" w:rsidRPr="009A15EF" w14:paraId="156F041F" w14:textId="77777777" w:rsidTr="00350F29">
        <w:trPr>
          <w:gridAfter w:val="1"/>
          <w:wAfter w:w="236" w:type="dxa"/>
          <w:cantSplit/>
          <w:trHeight w:val="255"/>
        </w:trPr>
        <w:tc>
          <w:tcPr>
            <w:tcW w:w="1803" w:type="dxa"/>
            <w:tcBorders>
              <w:top w:val="nil"/>
              <w:left w:val="single" w:sz="4" w:space="0" w:color="auto"/>
              <w:bottom w:val="single" w:sz="4" w:space="0" w:color="auto"/>
              <w:right w:val="single" w:sz="4" w:space="0" w:color="auto"/>
            </w:tcBorders>
            <w:shd w:val="clear" w:color="auto" w:fill="auto"/>
            <w:noWrap/>
            <w:vAlign w:val="bottom"/>
          </w:tcPr>
          <w:p w14:paraId="12C3400E" w14:textId="77777777" w:rsidR="0093006A" w:rsidRPr="009A15EF" w:rsidRDefault="0093006A" w:rsidP="00C41A4D">
            <w:pPr>
              <w:rPr>
                <w:rFonts w:cs="Arial"/>
                <w:szCs w:val="20"/>
              </w:rPr>
            </w:pPr>
            <w:r w:rsidRPr="009A15EF">
              <w:rPr>
                <w:rFonts w:cs="Arial"/>
                <w:szCs w:val="20"/>
              </w:rPr>
              <w:t>90</w:t>
            </w:r>
          </w:p>
        </w:tc>
        <w:tc>
          <w:tcPr>
            <w:tcW w:w="4248" w:type="dxa"/>
            <w:tcBorders>
              <w:top w:val="nil"/>
              <w:left w:val="nil"/>
              <w:bottom w:val="single" w:sz="4" w:space="0" w:color="auto"/>
              <w:right w:val="single" w:sz="4" w:space="0" w:color="auto"/>
            </w:tcBorders>
            <w:shd w:val="clear" w:color="auto" w:fill="auto"/>
            <w:noWrap/>
            <w:vAlign w:val="bottom"/>
          </w:tcPr>
          <w:p w14:paraId="677D0687" w14:textId="77777777" w:rsidR="0093006A" w:rsidRPr="009271CF" w:rsidRDefault="0093006A" w:rsidP="00C41A4D">
            <w:pPr>
              <w:rPr>
                <w:rFonts w:cs="Arial"/>
                <w:szCs w:val="20"/>
              </w:rPr>
            </w:pPr>
            <w:r w:rsidRPr="009271CF">
              <w:rPr>
                <w:rFonts w:cs="Arial"/>
                <w:szCs w:val="20"/>
              </w:rPr>
              <w:t>Adjustment of 90%</w:t>
            </w:r>
          </w:p>
          <w:p w14:paraId="42705C65" w14:textId="77777777" w:rsidR="0093006A" w:rsidRPr="009271CF" w:rsidRDefault="0093006A" w:rsidP="00C41A4D">
            <w:pPr>
              <w:rPr>
                <w:rFonts w:cs="Arial"/>
                <w:szCs w:val="20"/>
              </w:rPr>
            </w:pPr>
            <w:r w:rsidRPr="009271CF">
              <w:rPr>
                <w:rFonts w:cs="Arial"/>
                <w:b/>
                <w:szCs w:val="20"/>
              </w:rPr>
              <w:t>Applicable Contracts:</w:t>
            </w:r>
            <w:r w:rsidRPr="009271CF">
              <w:rPr>
                <w:rFonts w:cs="Arial"/>
                <w:szCs w:val="20"/>
              </w:rPr>
              <w:t xml:space="preserve">  THERP and REHAB Modifier TF</w:t>
            </w:r>
          </w:p>
        </w:tc>
        <w:tc>
          <w:tcPr>
            <w:tcW w:w="1054" w:type="dxa"/>
            <w:tcBorders>
              <w:top w:val="nil"/>
              <w:left w:val="nil"/>
              <w:bottom w:val="single" w:sz="4" w:space="0" w:color="auto"/>
              <w:right w:val="single" w:sz="4" w:space="0" w:color="auto"/>
            </w:tcBorders>
            <w:shd w:val="clear" w:color="auto" w:fill="auto"/>
            <w:noWrap/>
            <w:vAlign w:val="bottom"/>
          </w:tcPr>
          <w:p w14:paraId="6B956DB3" w14:textId="77777777" w:rsidR="0093006A" w:rsidRPr="009A15EF" w:rsidRDefault="0093006A" w:rsidP="00C41A4D">
            <w:pPr>
              <w:rPr>
                <w:rFonts w:cs="Arial"/>
                <w:szCs w:val="20"/>
              </w:rPr>
            </w:pPr>
            <w:r w:rsidRPr="009A15EF">
              <w:rPr>
                <w:rFonts w:cs="Arial"/>
                <w:szCs w:val="20"/>
              </w:rPr>
              <w:t xml:space="preserve"> </w:t>
            </w:r>
          </w:p>
        </w:tc>
        <w:tc>
          <w:tcPr>
            <w:tcW w:w="1286" w:type="dxa"/>
            <w:tcBorders>
              <w:top w:val="nil"/>
              <w:left w:val="nil"/>
              <w:bottom w:val="single" w:sz="4" w:space="0" w:color="auto"/>
              <w:right w:val="single" w:sz="4" w:space="0" w:color="auto"/>
            </w:tcBorders>
            <w:shd w:val="clear" w:color="auto" w:fill="auto"/>
            <w:noWrap/>
            <w:vAlign w:val="bottom"/>
          </w:tcPr>
          <w:p w14:paraId="5E9E5227" w14:textId="77777777" w:rsidR="0093006A" w:rsidRPr="009A15EF" w:rsidRDefault="0093006A" w:rsidP="00C41A4D">
            <w:pPr>
              <w:rPr>
                <w:rFonts w:cs="Arial"/>
                <w:szCs w:val="20"/>
              </w:rPr>
            </w:pPr>
            <w:r w:rsidRPr="009A15EF">
              <w:rPr>
                <w:rFonts w:cs="Arial"/>
                <w:szCs w:val="20"/>
              </w:rPr>
              <w:t>.900</w:t>
            </w:r>
          </w:p>
        </w:tc>
        <w:tc>
          <w:tcPr>
            <w:tcW w:w="1368" w:type="dxa"/>
            <w:tcBorders>
              <w:top w:val="nil"/>
              <w:left w:val="nil"/>
              <w:bottom w:val="single" w:sz="4" w:space="0" w:color="auto"/>
              <w:right w:val="single" w:sz="4" w:space="0" w:color="auto"/>
            </w:tcBorders>
            <w:shd w:val="clear" w:color="auto" w:fill="auto"/>
            <w:noWrap/>
            <w:vAlign w:val="bottom"/>
          </w:tcPr>
          <w:p w14:paraId="7AC2922F" w14:textId="77777777" w:rsidR="0093006A" w:rsidRPr="009A15EF" w:rsidRDefault="0093006A" w:rsidP="00C41A4D">
            <w:pPr>
              <w:rPr>
                <w:rFonts w:cs="Arial"/>
                <w:szCs w:val="20"/>
              </w:rPr>
            </w:pPr>
            <w:r w:rsidRPr="009A15EF">
              <w:rPr>
                <w:rFonts w:cs="Arial"/>
                <w:szCs w:val="20"/>
              </w:rPr>
              <w:t>Before</w:t>
            </w:r>
          </w:p>
        </w:tc>
      </w:tr>
      <w:tr w:rsidR="0093006A" w:rsidRPr="009A15EF" w14:paraId="3741A626" w14:textId="77777777" w:rsidTr="00350F29">
        <w:trPr>
          <w:gridAfter w:val="1"/>
          <w:wAfter w:w="236" w:type="dxa"/>
          <w:cantSplit/>
          <w:trHeight w:val="255"/>
        </w:trPr>
        <w:tc>
          <w:tcPr>
            <w:tcW w:w="1803" w:type="dxa"/>
            <w:tcBorders>
              <w:top w:val="nil"/>
              <w:left w:val="single" w:sz="4" w:space="0" w:color="auto"/>
              <w:bottom w:val="single" w:sz="4" w:space="0" w:color="auto"/>
              <w:right w:val="single" w:sz="4" w:space="0" w:color="auto"/>
            </w:tcBorders>
            <w:shd w:val="clear" w:color="auto" w:fill="auto"/>
            <w:noWrap/>
            <w:vAlign w:val="bottom"/>
          </w:tcPr>
          <w:p w14:paraId="5EFDD43B" w14:textId="77777777" w:rsidR="0093006A" w:rsidRPr="009A15EF" w:rsidRDefault="0093006A" w:rsidP="00C41A4D">
            <w:pPr>
              <w:rPr>
                <w:rFonts w:cs="Arial"/>
                <w:szCs w:val="20"/>
              </w:rPr>
            </w:pPr>
            <w:r w:rsidRPr="009A15EF">
              <w:rPr>
                <w:rFonts w:cs="Arial"/>
                <w:szCs w:val="20"/>
              </w:rPr>
              <w:t>150</w:t>
            </w:r>
          </w:p>
        </w:tc>
        <w:tc>
          <w:tcPr>
            <w:tcW w:w="4248" w:type="dxa"/>
            <w:tcBorders>
              <w:top w:val="nil"/>
              <w:left w:val="nil"/>
              <w:bottom w:val="single" w:sz="4" w:space="0" w:color="auto"/>
              <w:right w:val="single" w:sz="4" w:space="0" w:color="auto"/>
            </w:tcBorders>
            <w:shd w:val="clear" w:color="auto" w:fill="auto"/>
            <w:noWrap/>
            <w:vAlign w:val="bottom"/>
          </w:tcPr>
          <w:p w14:paraId="4AC3B366" w14:textId="77777777" w:rsidR="0093006A" w:rsidRPr="009271CF" w:rsidRDefault="0093006A" w:rsidP="00C41A4D">
            <w:pPr>
              <w:rPr>
                <w:rFonts w:cs="Arial"/>
                <w:szCs w:val="20"/>
              </w:rPr>
            </w:pPr>
            <w:r w:rsidRPr="009271CF">
              <w:rPr>
                <w:rFonts w:cs="Arial"/>
                <w:szCs w:val="20"/>
              </w:rPr>
              <w:t>Adjustment of 150%</w:t>
            </w:r>
          </w:p>
          <w:p w14:paraId="50C63355" w14:textId="77777777" w:rsidR="0093006A" w:rsidRPr="009271CF" w:rsidRDefault="0093006A" w:rsidP="00C41A4D">
            <w:pPr>
              <w:rPr>
                <w:rFonts w:cs="Arial"/>
                <w:szCs w:val="20"/>
              </w:rPr>
            </w:pPr>
            <w:r w:rsidRPr="009271CF">
              <w:rPr>
                <w:rFonts w:cs="Arial"/>
                <w:b/>
                <w:szCs w:val="20"/>
              </w:rPr>
              <w:t>Applicable Contracts:</w:t>
            </w:r>
            <w:r w:rsidRPr="009271CF">
              <w:rPr>
                <w:rFonts w:cs="Arial"/>
                <w:szCs w:val="20"/>
              </w:rPr>
              <w:t xml:space="preserve"> MEDSV, ASTSG, RDLGY, VISN Modifiers 50</w:t>
            </w:r>
          </w:p>
        </w:tc>
        <w:tc>
          <w:tcPr>
            <w:tcW w:w="1054" w:type="dxa"/>
            <w:tcBorders>
              <w:top w:val="nil"/>
              <w:left w:val="nil"/>
              <w:bottom w:val="single" w:sz="4" w:space="0" w:color="auto"/>
              <w:right w:val="single" w:sz="4" w:space="0" w:color="auto"/>
            </w:tcBorders>
            <w:shd w:val="clear" w:color="auto" w:fill="auto"/>
            <w:noWrap/>
            <w:vAlign w:val="bottom"/>
          </w:tcPr>
          <w:p w14:paraId="5EAC3791" w14:textId="77777777" w:rsidR="0093006A" w:rsidRPr="009A15EF" w:rsidRDefault="0093006A" w:rsidP="00C41A4D">
            <w:pPr>
              <w:rPr>
                <w:rFonts w:cs="Arial"/>
                <w:szCs w:val="20"/>
              </w:rPr>
            </w:pPr>
            <w:r w:rsidRPr="009A15EF">
              <w:rPr>
                <w:rFonts w:cs="Arial"/>
                <w:szCs w:val="20"/>
              </w:rPr>
              <w:t xml:space="preserve"> </w:t>
            </w:r>
          </w:p>
        </w:tc>
        <w:tc>
          <w:tcPr>
            <w:tcW w:w="1286" w:type="dxa"/>
            <w:tcBorders>
              <w:top w:val="nil"/>
              <w:left w:val="nil"/>
              <w:bottom w:val="single" w:sz="4" w:space="0" w:color="auto"/>
              <w:right w:val="single" w:sz="4" w:space="0" w:color="auto"/>
            </w:tcBorders>
            <w:shd w:val="clear" w:color="auto" w:fill="auto"/>
            <w:noWrap/>
            <w:vAlign w:val="bottom"/>
          </w:tcPr>
          <w:p w14:paraId="0FDCA0E7" w14:textId="77777777" w:rsidR="0093006A" w:rsidRPr="009A15EF" w:rsidRDefault="0093006A" w:rsidP="00C41A4D">
            <w:pPr>
              <w:rPr>
                <w:rFonts w:cs="Arial"/>
                <w:szCs w:val="20"/>
              </w:rPr>
            </w:pPr>
            <w:r w:rsidRPr="009A15EF">
              <w:rPr>
                <w:rFonts w:cs="Arial"/>
                <w:szCs w:val="20"/>
              </w:rPr>
              <w:t>1.500</w:t>
            </w:r>
          </w:p>
        </w:tc>
        <w:tc>
          <w:tcPr>
            <w:tcW w:w="1368" w:type="dxa"/>
            <w:tcBorders>
              <w:top w:val="nil"/>
              <w:left w:val="nil"/>
              <w:bottom w:val="single" w:sz="4" w:space="0" w:color="auto"/>
              <w:right w:val="single" w:sz="4" w:space="0" w:color="auto"/>
            </w:tcBorders>
            <w:shd w:val="clear" w:color="auto" w:fill="auto"/>
            <w:noWrap/>
            <w:vAlign w:val="bottom"/>
          </w:tcPr>
          <w:p w14:paraId="1E156EA0" w14:textId="77777777" w:rsidR="0093006A" w:rsidRPr="009A15EF" w:rsidRDefault="0093006A" w:rsidP="00C41A4D">
            <w:pPr>
              <w:rPr>
                <w:rFonts w:cs="Arial"/>
                <w:szCs w:val="20"/>
              </w:rPr>
            </w:pPr>
            <w:r w:rsidRPr="009A15EF">
              <w:rPr>
                <w:rFonts w:cs="Arial"/>
                <w:szCs w:val="20"/>
              </w:rPr>
              <w:t>Before</w:t>
            </w:r>
          </w:p>
        </w:tc>
      </w:tr>
      <w:tr w:rsidR="00991965" w:rsidRPr="009A15EF" w14:paraId="1984EDCC" w14:textId="77777777" w:rsidTr="00350F29">
        <w:trPr>
          <w:gridAfter w:val="1"/>
          <w:wAfter w:w="236" w:type="dxa"/>
          <w:cantSplit/>
          <w:trHeight w:val="255"/>
        </w:trPr>
        <w:tc>
          <w:tcPr>
            <w:tcW w:w="1803" w:type="dxa"/>
            <w:tcBorders>
              <w:top w:val="nil"/>
              <w:left w:val="single" w:sz="4" w:space="0" w:color="auto"/>
              <w:bottom w:val="single" w:sz="4" w:space="0" w:color="auto"/>
              <w:right w:val="single" w:sz="4" w:space="0" w:color="auto"/>
            </w:tcBorders>
            <w:shd w:val="clear" w:color="auto" w:fill="auto"/>
            <w:noWrap/>
            <w:vAlign w:val="bottom"/>
          </w:tcPr>
          <w:p w14:paraId="6C8FD838" w14:textId="77777777" w:rsidR="00991965" w:rsidRPr="009A15EF" w:rsidRDefault="00991965" w:rsidP="00C41A4D">
            <w:pPr>
              <w:rPr>
                <w:rFonts w:cs="Arial"/>
                <w:szCs w:val="20"/>
              </w:rPr>
            </w:pPr>
            <w:r w:rsidRPr="009A15EF">
              <w:rPr>
                <w:rFonts w:cs="Arial"/>
                <w:szCs w:val="20"/>
              </w:rPr>
              <w:lastRenderedPageBreak/>
              <w:t>80DME</w:t>
            </w:r>
          </w:p>
        </w:tc>
        <w:tc>
          <w:tcPr>
            <w:tcW w:w="4248" w:type="dxa"/>
            <w:tcBorders>
              <w:top w:val="nil"/>
              <w:left w:val="nil"/>
              <w:bottom w:val="single" w:sz="4" w:space="0" w:color="auto"/>
              <w:right w:val="single" w:sz="4" w:space="0" w:color="auto"/>
            </w:tcBorders>
            <w:shd w:val="clear" w:color="auto" w:fill="auto"/>
            <w:noWrap/>
            <w:vAlign w:val="bottom"/>
          </w:tcPr>
          <w:p w14:paraId="6566C312" w14:textId="77777777" w:rsidR="00991965" w:rsidRPr="009271CF" w:rsidRDefault="00991965" w:rsidP="00C41A4D">
            <w:pPr>
              <w:rPr>
                <w:rFonts w:cs="Arial"/>
                <w:szCs w:val="20"/>
              </w:rPr>
            </w:pPr>
            <w:r w:rsidRPr="009271CF">
              <w:rPr>
                <w:rFonts w:cs="Arial"/>
                <w:szCs w:val="20"/>
              </w:rPr>
              <w:t xml:space="preserve">Adjustment of 80% of the billed amount. </w:t>
            </w:r>
          </w:p>
          <w:p w14:paraId="32566494" w14:textId="77777777" w:rsidR="00991965" w:rsidRPr="009271CF" w:rsidRDefault="00991965" w:rsidP="00C41A4D">
            <w:pPr>
              <w:rPr>
                <w:rFonts w:cs="Arial"/>
                <w:szCs w:val="20"/>
              </w:rPr>
            </w:pPr>
            <w:r w:rsidRPr="009271CF">
              <w:rPr>
                <w:rFonts w:cs="Arial"/>
                <w:b/>
                <w:szCs w:val="20"/>
              </w:rPr>
              <w:t>Applicable Contracts:</w:t>
            </w:r>
            <w:r w:rsidRPr="009271CF">
              <w:rPr>
                <w:rFonts w:cs="Arial"/>
                <w:szCs w:val="20"/>
              </w:rPr>
              <w:t xml:space="preserve">  DME</w:t>
            </w:r>
          </w:p>
        </w:tc>
        <w:tc>
          <w:tcPr>
            <w:tcW w:w="1054" w:type="dxa"/>
            <w:tcBorders>
              <w:top w:val="nil"/>
              <w:left w:val="nil"/>
              <w:bottom w:val="single" w:sz="4" w:space="0" w:color="auto"/>
              <w:right w:val="single" w:sz="4" w:space="0" w:color="auto"/>
            </w:tcBorders>
            <w:shd w:val="clear" w:color="auto" w:fill="auto"/>
            <w:noWrap/>
            <w:vAlign w:val="bottom"/>
          </w:tcPr>
          <w:p w14:paraId="375D4FD7" w14:textId="77777777" w:rsidR="00991965" w:rsidRPr="009A15EF" w:rsidRDefault="00991965" w:rsidP="00C41A4D">
            <w:pPr>
              <w:rPr>
                <w:rFonts w:cs="Arial"/>
                <w:szCs w:val="20"/>
              </w:rPr>
            </w:pPr>
          </w:p>
        </w:tc>
        <w:tc>
          <w:tcPr>
            <w:tcW w:w="1286" w:type="dxa"/>
            <w:tcBorders>
              <w:top w:val="nil"/>
              <w:left w:val="nil"/>
              <w:bottom w:val="single" w:sz="4" w:space="0" w:color="auto"/>
              <w:right w:val="single" w:sz="4" w:space="0" w:color="auto"/>
            </w:tcBorders>
            <w:shd w:val="clear" w:color="auto" w:fill="auto"/>
            <w:noWrap/>
            <w:vAlign w:val="bottom"/>
          </w:tcPr>
          <w:p w14:paraId="11CCCF4A" w14:textId="77777777" w:rsidR="00991965" w:rsidRPr="009A15EF" w:rsidRDefault="00991965" w:rsidP="00C41A4D">
            <w:pPr>
              <w:rPr>
                <w:rFonts w:cs="Arial"/>
                <w:szCs w:val="20"/>
              </w:rPr>
            </w:pPr>
            <w:r w:rsidRPr="009A15EF">
              <w:rPr>
                <w:rFonts w:cs="Arial"/>
                <w:szCs w:val="20"/>
              </w:rPr>
              <w:t>.800</w:t>
            </w:r>
          </w:p>
        </w:tc>
        <w:tc>
          <w:tcPr>
            <w:tcW w:w="1368" w:type="dxa"/>
            <w:tcBorders>
              <w:top w:val="nil"/>
              <w:left w:val="nil"/>
              <w:bottom w:val="single" w:sz="4" w:space="0" w:color="auto"/>
              <w:right w:val="single" w:sz="4" w:space="0" w:color="auto"/>
            </w:tcBorders>
            <w:shd w:val="clear" w:color="auto" w:fill="auto"/>
            <w:noWrap/>
            <w:vAlign w:val="bottom"/>
          </w:tcPr>
          <w:p w14:paraId="7938F7BC" w14:textId="77777777" w:rsidR="00991965" w:rsidRPr="009A15EF" w:rsidRDefault="00991965" w:rsidP="00C41A4D">
            <w:pPr>
              <w:rPr>
                <w:rFonts w:cs="Arial"/>
                <w:szCs w:val="20"/>
              </w:rPr>
            </w:pPr>
            <w:r w:rsidRPr="009A15EF">
              <w:rPr>
                <w:rFonts w:cs="Arial"/>
                <w:szCs w:val="20"/>
              </w:rPr>
              <w:t>After</w:t>
            </w:r>
          </w:p>
        </w:tc>
      </w:tr>
      <w:tr w:rsidR="001F11BA" w:rsidRPr="009A15EF" w14:paraId="62FF6FDD" w14:textId="77777777" w:rsidTr="00350F29">
        <w:trPr>
          <w:gridAfter w:val="1"/>
          <w:wAfter w:w="236" w:type="dxa"/>
          <w:cantSplit/>
          <w:trHeight w:val="255"/>
        </w:trPr>
        <w:tc>
          <w:tcPr>
            <w:tcW w:w="1803" w:type="dxa"/>
            <w:tcBorders>
              <w:top w:val="nil"/>
              <w:left w:val="single" w:sz="4" w:space="0" w:color="auto"/>
              <w:bottom w:val="single" w:sz="4" w:space="0" w:color="auto"/>
              <w:right w:val="single" w:sz="4" w:space="0" w:color="auto"/>
            </w:tcBorders>
            <w:shd w:val="clear" w:color="auto" w:fill="auto"/>
            <w:noWrap/>
            <w:vAlign w:val="bottom"/>
          </w:tcPr>
          <w:p w14:paraId="1BA36063" w14:textId="77777777" w:rsidR="001F11BA" w:rsidRPr="009A15EF" w:rsidRDefault="001F11BA" w:rsidP="00C41A4D">
            <w:pPr>
              <w:rPr>
                <w:rFonts w:cs="Arial"/>
                <w:szCs w:val="20"/>
              </w:rPr>
            </w:pPr>
            <w:r w:rsidRPr="00B50366">
              <w:rPr>
                <w:rFonts w:cs="Arial"/>
                <w:szCs w:val="20"/>
              </w:rPr>
              <w:t>80HOSPL</w:t>
            </w:r>
          </w:p>
        </w:tc>
        <w:tc>
          <w:tcPr>
            <w:tcW w:w="4248" w:type="dxa"/>
            <w:tcBorders>
              <w:top w:val="nil"/>
              <w:left w:val="nil"/>
              <w:bottom w:val="single" w:sz="4" w:space="0" w:color="auto"/>
              <w:right w:val="single" w:sz="4" w:space="0" w:color="auto"/>
            </w:tcBorders>
            <w:shd w:val="clear" w:color="auto" w:fill="auto"/>
            <w:noWrap/>
            <w:vAlign w:val="bottom"/>
          </w:tcPr>
          <w:p w14:paraId="65B56F0F" w14:textId="77777777" w:rsidR="001F11BA" w:rsidRPr="009271CF" w:rsidRDefault="001F11BA" w:rsidP="00C41A4D">
            <w:pPr>
              <w:rPr>
                <w:rFonts w:cs="Arial"/>
                <w:szCs w:val="20"/>
              </w:rPr>
            </w:pPr>
            <w:r w:rsidRPr="009271CF">
              <w:rPr>
                <w:rFonts w:cs="Arial"/>
                <w:szCs w:val="20"/>
              </w:rPr>
              <w:t>Adjustment of 80% of the maximum allowable fee, when service rendered in a hospital or ambulatory surgical place of service (21, 22, 24)</w:t>
            </w:r>
          </w:p>
          <w:p w14:paraId="7C727C05" w14:textId="77777777" w:rsidR="001F11BA" w:rsidRPr="009271CF" w:rsidRDefault="001F11BA" w:rsidP="00C41A4D">
            <w:pPr>
              <w:rPr>
                <w:rFonts w:cs="Arial"/>
                <w:szCs w:val="20"/>
              </w:rPr>
            </w:pPr>
            <w:r w:rsidRPr="009271CF">
              <w:rPr>
                <w:rFonts w:cs="Arial"/>
                <w:b/>
                <w:szCs w:val="20"/>
              </w:rPr>
              <w:t>Applicable Contracts:</w:t>
            </w:r>
            <w:r w:rsidRPr="009271CF">
              <w:rPr>
                <w:rFonts w:cs="Arial"/>
                <w:szCs w:val="20"/>
              </w:rPr>
              <w:t xml:space="preserve">  MEDSV</w:t>
            </w:r>
          </w:p>
          <w:p w14:paraId="4F0CC965" w14:textId="77777777" w:rsidR="001F11BA" w:rsidRPr="009271CF" w:rsidRDefault="001F11BA" w:rsidP="00C41A4D">
            <w:pPr>
              <w:rPr>
                <w:rFonts w:cs="Arial"/>
                <w:szCs w:val="20"/>
              </w:rPr>
            </w:pPr>
            <w:r w:rsidRPr="009271CF">
              <w:rPr>
                <w:rFonts w:cs="Arial"/>
                <w:szCs w:val="20"/>
              </w:rPr>
              <w:t xml:space="preserve">Refer to Provider </w:t>
            </w:r>
            <w:r w:rsidRPr="009271CF">
              <w:rPr>
                <w:rFonts w:cs="Arial"/>
                <w:i/>
                <w:szCs w:val="20"/>
              </w:rPr>
              <w:t>Update</w:t>
            </w:r>
            <w:r w:rsidRPr="009271CF">
              <w:rPr>
                <w:rFonts w:cs="Arial"/>
                <w:szCs w:val="20"/>
              </w:rPr>
              <w:t xml:space="preserve"> 2012-13 for </w:t>
            </w:r>
            <w:r w:rsidR="00DE1E22" w:rsidRPr="009271CF">
              <w:rPr>
                <w:rFonts w:cs="Arial"/>
                <w:szCs w:val="20"/>
              </w:rPr>
              <w:t>more information on this policy, including the list of procedure codes impacted.</w:t>
            </w:r>
          </w:p>
        </w:tc>
        <w:tc>
          <w:tcPr>
            <w:tcW w:w="1054" w:type="dxa"/>
            <w:tcBorders>
              <w:top w:val="nil"/>
              <w:left w:val="nil"/>
              <w:bottom w:val="single" w:sz="4" w:space="0" w:color="auto"/>
              <w:right w:val="single" w:sz="4" w:space="0" w:color="auto"/>
            </w:tcBorders>
            <w:shd w:val="clear" w:color="auto" w:fill="auto"/>
            <w:noWrap/>
            <w:vAlign w:val="bottom"/>
          </w:tcPr>
          <w:p w14:paraId="38971204" w14:textId="77777777" w:rsidR="001F11BA" w:rsidRPr="009A15EF" w:rsidRDefault="001F11BA" w:rsidP="00C41A4D">
            <w:pPr>
              <w:rPr>
                <w:rFonts w:cs="Arial"/>
                <w:szCs w:val="20"/>
              </w:rPr>
            </w:pPr>
          </w:p>
        </w:tc>
        <w:tc>
          <w:tcPr>
            <w:tcW w:w="1286" w:type="dxa"/>
            <w:tcBorders>
              <w:top w:val="nil"/>
              <w:left w:val="nil"/>
              <w:bottom w:val="single" w:sz="4" w:space="0" w:color="auto"/>
              <w:right w:val="single" w:sz="4" w:space="0" w:color="auto"/>
            </w:tcBorders>
            <w:shd w:val="clear" w:color="auto" w:fill="auto"/>
            <w:noWrap/>
            <w:vAlign w:val="bottom"/>
          </w:tcPr>
          <w:p w14:paraId="169AF3A1" w14:textId="77777777" w:rsidR="001F11BA" w:rsidRPr="009A15EF" w:rsidRDefault="001F11BA" w:rsidP="00C41A4D">
            <w:pPr>
              <w:rPr>
                <w:rFonts w:cs="Arial"/>
                <w:szCs w:val="20"/>
              </w:rPr>
            </w:pPr>
            <w:r w:rsidRPr="009A15EF">
              <w:rPr>
                <w:rFonts w:cs="Arial"/>
                <w:szCs w:val="20"/>
              </w:rPr>
              <w:t>.800</w:t>
            </w:r>
          </w:p>
        </w:tc>
        <w:tc>
          <w:tcPr>
            <w:tcW w:w="1368" w:type="dxa"/>
            <w:tcBorders>
              <w:top w:val="nil"/>
              <w:left w:val="nil"/>
              <w:bottom w:val="single" w:sz="4" w:space="0" w:color="auto"/>
              <w:right w:val="single" w:sz="4" w:space="0" w:color="auto"/>
            </w:tcBorders>
            <w:shd w:val="clear" w:color="auto" w:fill="auto"/>
            <w:noWrap/>
            <w:vAlign w:val="bottom"/>
          </w:tcPr>
          <w:p w14:paraId="5181289A" w14:textId="77777777" w:rsidR="001F11BA" w:rsidRPr="009A15EF" w:rsidRDefault="001F11BA" w:rsidP="00C41A4D">
            <w:pPr>
              <w:rPr>
                <w:rFonts w:cs="Arial"/>
                <w:szCs w:val="20"/>
              </w:rPr>
            </w:pPr>
            <w:r w:rsidRPr="009A15EF">
              <w:rPr>
                <w:rFonts w:cs="Arial"/>
                <w:szCs w:val="20"/>
              </w:rPr>
              <w:t>Before</w:t>
            </w:r>
          </w:p>
        </w:tc>
      </w:tr>
      <w:tr w:rsidR="006350F6" w:rsidRPr="009A15EF" w14:paraId="3D5D96F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35BE8" w14:textId="09FD91BF" w:rsidR="006350F6" w:rsidRPr="009A15EF" w:rsidRDefault="006350F6" w:rsidP="006350F6">
            <w:pPr>
              <w:rPr>
                <w:rFonts w:cs="Arial"/>
                <w:szCs w:val="20"/>
              </w:rPr>
            </w:pPr>
            <w:r>
              <w:rPr>
                <w:rFonts w:cs="Arial"/>
                <w:color w:val="000000"/>
                <w:szCs w:val="20"/>
              </w:rPr>
              <w:t xml:space="preserve">DNTL10414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9BF53" w14:textId="54F104EF"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DD0A8" w14:textId="51CA56BB" w:rsidR="006350F6" w:rsidRPr="009A15EF" w:rsidRDefault="006350F6" w:rsidP="006350F6">
            <w:pPr>
              <w:jc w:val="right"/>
              <w:rPr>
                <w:rFonts w:cs="Arial"/>
                <w:szCs w:val="20"/>
              </w:rPr>
            </w:pPr>
            <w:r>
              <w:rPr>
                <w:rFonts w:cs="Arial"/>
                <w:color w:val="000000"/>
                <w:szCs w:val="20"/>
              </w:rPr>
              <w:t xml:space="preserve">$104.14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AA077" w14:textId="4FBACC9B"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AAA21" w14:textId="0AB3793A" w:rsidR="006350F6" w:rsidRPr="009A15EF" w:rsidRDefault="006350F6" w:rsidP="006350F6">
            <w:pPr>
              <w:rPr>
                <w:rFonts w:cs="Arial"/>
                <w:szCs w:val="20"/>
              </w:rPr>
            </w:pPr>
            <w:r>
              <w:rPr>
                <w:rFonts w:cs="Arial"/>
                <w:color w:val="000000"/>
                <w:szCs w:val="20"/>
              </w:rPr>
              <w:t>Before</w:t>
            </w:r>
          </w:p>
        </w:tc>
      </w:tr>
      <w:tr w:rsidR="006350F6" w:rsidRPr="009A15EF" w14:paraId="7439B4C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57FE9" w14:textId="4E097581" w:rsidR="006350F6" w:rsidRPr="009A15EF" w:rsidRDefault="006350F6" w:rsidP="006350F6">
            <w:pPr>
              <w:rPr>
                <w:rFonts w:cs="Arial"/>
                <w:szCs w:val="20"/>
              </w:rPr>
            </w:pPr>
            <w:r w:rsidRPr="006D306C">
              <w:rPr>
                <w:rFonts w:cs="Arial"/>
                <w:color w:val="000000"/>
                <w:szCs w:val="20"/>
              </w:rPr>
              <w:t>DNTL105</w:t>
            </w:r>
            <w:r>
              <w:rPr>
                <w:rFonts w:cs="Arial"/>
                <w:color w:val="000000"/>
                <w:szCs w:val="20"/>
              </w:rPr>
              <w:t xml:space="preserve">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8E2FE" w14:textId="48777E31"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8D97B" w14:textId="1125F9EB" w:rsidR="006350F6" w:rsidRPr="009A15EF" w:rsidRDefault="006350F6" w:rsidP="006350F6">
            <w:pPr>
              <w:jc w:val="right"/>
              <w:rPr>
                <w:rFonts w:cs="Arial"/>
                <w:szCs w:val="20"/>
              </w:rPr>
            </w:pPr>
            <w:r>
              <w:rPr>
                <w:rFonts w:cs="Arial"/>
                <w:color w:val="000000"/>
                <w:szCs w:val="20"/>
              </w:rPr>
              <w:t xml:space="preserve">$1.05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C07CC" w14:textId="5D618BB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D4DC" w14:textId="209B561F" w:rsidR="006350F6" w:rsidRPr="009A15EF" w:rsidRDefault="006350F6" w:rsidP="006350F6">
            <w:pPr>
              <w:rPr>
                <w:rFonts w:cs="Arial"/>
                <w:szCs w:val="20"/>
              </w:rPr>
            </w:pPr>
            <w:r>
              <w:rPr>
                <w:rFonts w:cs="Arial"/>
                <w:color w:val="000000"/>
                <w:szCs w:val="20"/>
              </w:rPr>
              <w:t>Before</w:t>
            </w:r>
          </w:p>
        </w:tc>
      </w:tr>
      <w:tr w:rsidR="006350F6" w:rsidRPr="009A15EF" w14:paraId="7710A2EF"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9A46A" w14:textId="78AC9A4B" w:rsidR="006350F6" w:rsidRPr="009A15EF" w:rsidRDefault="006350F6" w:rsidP="006350F6">
            <w:pPr>
              <w:rPr>
                <w:rFonts w:cs="Arial"/>
                <w:szCs w:val="20"/>
              </w:rPr>
            </w:pPr>
            <w:r>
              <w:rPr>
                <w:rFonts w:cs="Arial"/>
                <w:color w:val="000000"/>
                <w:szCs w:val="20"/>
              </w:rPr>
              <w:t xml:space="preserve">DNTL10579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55A3E" w14:textId="1F061978"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3A6EE" w14:textId="098FB422" w:rsidR="006350F6" w:rsidRPr="009A15EF" w:rsidRDefault="006350F6" w:rsidP="006350F6">
            <w:pPr>
              <w:jc w:val="right"/>
              <w:rPr>
                <w:rFonts w:cs="Arial"/>
                <w:szCs w:val="20"/>
              </w:rPr>
            </w:pPr>
            <w:r>
              <w:rPr>
                <w:rFonts w:cs="Arial"/>
                <w:color w:val="000000"/>
                <w:szCs w:val="20"/>
              </w:rPr>
              <w:t xml:space="preserve">$105.79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7F153" w14:textId="7A97888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1B02D" w14:textId="71EC9CB6" w:rsidR="006350F6" w:rsidRPr="009A15EF" w:rsidRDefault="006350F6" w:rsidP="006350F6">
            <w:pPr>
              <w:rPr>
                <w:rFonts w:cs="Arial"/>
                <w:szCs w:val="20"/>
              </w:rPr>
            </w:pPr>
            <w:r>
              <w:rPr>
                <w:rFonts w:cs="Arial"/>
                <w:color w:val="000000"/>
                <w:szCs w:val="20"/>
              </w:rPr>
              <w:t>Before</w:t>
            </w:r>
          </w:p>
        </w:tc>
      </w:tr>
      <w:tr w:rsidR="006350F6" w:rsidRPr="009A15EF" w14:paraId="6698237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79CF0" w14:textId="7A0B1A5B" w:rsidR="006350F6" w:rsidRPr="009A15EF" w:rsidRDefault="006350F6" w:rsidP="006350F6">
            <w:pPr>
              <w:rPr>
                <w:rFonts w:cs="Arial"/>
                <w:szCs w:val="20"/>
              </w:rPr>
            </w:pPr>
            <w:r w:rsidRPr="006670B5">
              <w:rPr>
                <w:rFonts w:cs="Arial"/>
                <w:color w:val="000000"/>
                <w:szCs w:val="20"/>
              </w:rPr>
              <w:t>DNTL1062</w:t>
            </w:r>
            <w:r>
              <w:rPr>
                <w:rFonts w:cs="Arial"/>
                <w:color w:val="000000"/>
                <w:szCs w:val="20"/>
              </w:rPr>
              <w:t xml:space="preserve">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C959A" w14:textId="52E81CC6"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41CCC" w14:textId="226FC24D" w:rsidR="006350F6" w:rsidRPr="009A15EF" w:rsidRDefault="006350F6" w:rsidP="006350F6">
            <w:pPr>
              <w:jc w:val="right"/>
              <w:rPr>
                <w:rFonts w:cs="Arial"/>
                <w:szCs w:val="20"/>
              </w:rPr>
            </w:pPr>
            <w:r>
              <w:rPr>
                <w:rFonts w:cs="Arial"/>
                <w:color w:val="000000"/>
                <w:szCs w:val="20"/>
              </w:rPr>
              <w:t xml:space="preserve">$10.62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18E82" w14:textId="581E4F7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4E73E" w14:textId="28451FFB" w:rsidR="006350F6" w:rsidRPr="009A15EF" w:rsidRDefault="006350F6" w:rsidP="006350F6">
            <w:pPr>
              <w:rPr>
                <w:rFonts w:cs="Arial"/>
                <w:szCs w:val="20"/>
              </w:rPr>
            </w:pPr>
            <w:r>
              <w:rPr>
                <w:rFonts w:cs="Arial"/>
                <w:color w:val="000000"/>
                <w:szCs w:val="20"/>
              </w:rPr>
              <w:t>Before</w:t>
            </w:r>
          </w:p>
        </w:tc>
      </w:tr>
      <w:tr w:rsidR="006350F6" w:rsidRPr="009A15EF" w14:paraId="7D31250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491DF" w14:textId="40B9AF6A" w:rsidR="006350F6" w:rsidRPr="009A15EF" w:rsidRDefault="006350F6" w:rsidP="006350F6">
            <w:pPr>
              <w:rPr>
                <w:rFonts w:cs="Arial"/>
                <w:szCs w:val="20"/>
              </w:rPr>
            </w:pPr>
            <w:r>
              <w:rPr>
                <w:rFonts w:cs="Calibri"/>
                <w:color w:val="000000"/>
                <w:szCs w:val="20"/>
              </w:rPr>
              <w:t>DNTL109</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D0076" w14:textId="2F30F4DF"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790CD" w14:textId="139FA7CA" w:rsidR="006350F6" w:rsidRPr="009A15EF" w:rsidRDefault="006350F6" w:rsidP="006350F6">
            <w:pPr>
              <w:jc w:val="right"/>
              <w:rPr>
                <w:rFonts w:cs="Arial"/>
                <w:szCs w:val="20"/>
              </w:rPr>
            </w:pPr>
            <w:r>
              <w:rPr>
                <w:rFonts w:cs="Calibri"/>
                <w:color w:val="000000"/>
                <w:szCs w:val="20"/>
              </w:rPr>
              <w:t xml:space="preserve">$1.09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ACB75" w14:textId="3A33811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C302E" w14:textId="7220CDD3" w:rsidR="006350F6" w:rsidRPr="009A15EF" w:rsidRDefault="006350F6" w:rsidP="006350F6">
            <w:pPr>
              <w:rPr>
                <w:rFonts w:cs="Arial"/>
                <w:szCs w:val="20"/>
              </w:rPr>
            </w:pPr>
            <w:r>
              <w:rPr>
                <w:rFonts w:cs="Calibri"/>
                <w:color w:val="000000"/>
                <w:szCs w:val="20"/>
              </w:rPr>
              <w:t>Before</w:t>
            </w:r>
          </w:p>
        </w:tc>
      </w:tr>
      <w:tr w:rsidR="006350F6" w:rsidRPr="009A15EF" w14:paraId="5E09A7C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69951" w14:textId="5EB4CC88" w:rsidR="006350F6" w:rsidRPr="009A15EF" w:rsidRDefault="006350F6" w:rsidP="006350F6">
            <w:pPr>
              <w:rPr>
                <w:rFonts w:cs="Arial"/>
                <w:szCs w:val="20"/>
              </w:rPr>
            </w:pPr>
            <w:r w:rsidRPr="006670B5">
              <w:rPr>
                <w:rFonts w:cs="Arial"/>
                <w:color w:val="000000"/>
                <w:szCs w:val="20"/>
              </w:rPr>
              <w:t>DNTL1098</w:t>
            </w:r>
            <w:r>
              <w:rPr>
                <w:rFonts w:cs="Arial"/>
                <w:color w:val="000000"/>
                <w:szCs w:val="20"/>
              </w:rPr>
              <w:t xml:space="preserve">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4AA8B" w14:textId="6F699E55"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F627A" w14:textId="18EE46B1" w:rsidR="006350F6" w:rsidRPr="009A15EF" w:rsidRDefault="006350F6" w:rsidP="006350F6">
            <w:pPr>
              <w:jc w:val="right"/>
              <w:rPr>
                <w:rFonts w:cs="Arial"/>
                <w:szCs w:val="20"/>
              </w:rPr>
            </w:pPr>
            <w:r>
              <w:rPr>
                <w:rFonts w:cs="Arial"/>
                <w:color w:val="000000"/>
                <w:szCs w:val="20"/>
              </w:rPr>
              <w:t xml:space="preserve">$10.98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19CD8" w14:textId="03BCD6C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AB89F" w14:textId="57899067" w:rsidR="006350F6" w:rsidRPr="009A15EF" w:rsidRDefault="006350F6" w:rsidP="006350F6">
            <w:pPr>
              <w:rPr>
                <w:rFonts w:cs="Arial"/>
                <w:szCs w:val="20"/>
              </w:rPr>
            </w:pPr>
            <w:r>
              <w:rPr>
                <w:rFonts w:cs="Arial"/>
                <w:color w:val="000000"/>
                <w:szCs w:val="20"/>
              </w:rPr>
              <w:t>Before</w:t>
            </w:r>
          </w:p>
        </w:tc>
      </w:tr>
      <w:tr w:rsidR="006350F6" w:rsidRPr="009A15EF" w14:paraId="3DACBDB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5FBB8" w14:textId="64372B9C" w:rsidR="006350F6" w:rsidRPr="006670B5" w:rsidRDefault="006350F6" w:rsidP="006350F6">
            <w:pPr>
              <w:rPr>
                <w:rFonts w:cs="Arial"/>
                <w:szCs w:val="20"/>
              </w:rPr>
            </w:pPr>
            <w:r w:rsidRPr="006670B5">
              <w:rPr>
                <w:rFonts w:cs="Arial"/>
                <w:color w:val="000000"/>
                <w:szCs w:val="20"/>
              </w:rPr>
              <w:t xml:space="preserve">DNTL115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6A2CD" w14:textId="5825FA8D"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06DF6" w14:textId="4A8208A7" w:rsidR="006350F6" w:rsidRPr="009A15EF" w:rsidRDefault="006350F6" w:rsidP="006350F6">
            <w:pPr>
              <w:jc w:val="right"/>
              <w:rPr>
                <w:rFonts w:cs="Arial"/>
                <w:szCs w:val="20"/>
              </w:rPr>
            </w:pPr>
            <w:r>
              <w:rPr>
                <w:rFonts w:cs="Arial"/>
                <w:color w:val="000000"/>
                <w:szCs w:val="20"/>
              </w:rPr>
              <w:t xml:space="preserve">$1.15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747E3" w14:textId="0E933B5E"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DC148" w14:textId="18EF0C01" w:rsidR="006350F6" w:rsidRPr="009A15EF" w:rsidRDefault="006350F6" w:rsidP="006350F6">
            <w:pPr>
              <w:rPr>
                <w:rFonts w:cs="Arial"/>
                <w:szCs w:val="20"/>
              </w:rPr>
            </w:pPr>
            <w:r>
              <w:rPr>
                <w:rFonts w:cs="Arial"/>
                <w:color w:val="000000"/>
                <w:szCs w:val="20"/>
              </w:rPr>
              <w:t>Before</w:t>
            </w:r>
          </w:p>
        </w:tc>
      </w:tr>
      <w:tr w:rsidR="006350F6" w:rsidRPr="009A15EF" w14:paraId="5F6DEA3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64E00" w14:textId="5BE1FC08" w:rsidR="006350F6" w:rsidRPr="006670B5" w:rsidRDefault="006350F6" w:rsidP="006350F6">
            <w:pPr>
              <w:rPr>
                <w:rFonts w:cs="Arial"/>
                <w:szCs w:val="20"/>
              </w:rPr>
            </w:pPr>
            <w:r w:rsidRPr="006670B5">
              <w:rPr>
                <w:rFonts w:cs="Calibri"/>
                <w:color w:val="000000"/>
                <w:szCs w:val="20"/>
              </w:rPr>
              <w:t>DNTL11609</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B24E6" w14:textId="08CAF7EB"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36FA8" w14:textId="21FF7C62" w:rsidR="006350F6" w:rsidRPr="009A15EF" w:rsidRDefault="006350F6" w:rsidP="006350F6">
            <w:pPr>
              <w:jc w:val="right"/>
              <w:rPr>
                <w:rFonts w:cs="Arial"/>
                <w:szCs w:val="20"/>
              </w:rPr>
            </w:pPr>
            <w:r>
              <w:rPr>
                <w:rFonts w:cs="Calibri"/>
                <w:color w:val="000000"/>
                <w:szCs w:val="20"/>
              </w:rPr>
              <w:t xml:space="preserve">$116.09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F73A5" w14:textId="5D28F24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46545" w14:textId="5B8A54DA" w:rsidR="006350F6" w:rsidRPr="009A15EF" w:rsidRDefault="006350F6" w:rsidP="006350F6">
            <w:pPr>
              <w:rPr>
                <w:rFonts w:cs="Arial"/>
                <w:szCs w:val="20"/>
              </w:rPr>
            </w:pPr>
            <w:r>
              <w:rPr>
                <w:rFonts w:cs="Calibri"/>
                <w:color w:val="000000"/>
                <w:szCs w:val="20"/>
              </w:rPr>
              <w:t>Before</w:t>
            </w:r>
          </w:p>
        </w:tc>
      </w:tr>
      <w:tr w:rsidR="006350F6" w:rsidRPr="009A15EF" w14:paraId="60A1E90B"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F649A" w14:textId="6A28D697" w:rsidR="006350F6" w:rsidRPr="006670B5" w:rsidRDefault="006350F6" w:rsidP="006350F6">
            <w:pPr>
              <w:rPr>
                <w:rFonts w:cs="Arial"/>
                <w:szCs w:val="20"/>
              </w:rPr>
            </w:pPr>
            <w:r w:rsidRPr="006670B5">
              <w:rPr>
                <w:rFonts w:cs="Arial"/>
                <w:color w:val="000000"/>
                <w:szCs w:val="20"/>
              </w:rPr>
              <w:t xml:space="preserve">DNTL1181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31DE5" w14:textId="6A92D884"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EABA4" w14:textId="105E2801" w:rsidR="006350F6" w:rsidRPr="009A15EF" w:rsidRDefault="006350F6" w:rsidP="006350F6">
            <w:pPr>
              <w:jc w:val="right"/>
              <w:rPr>
                <w:rFonts w:cs="Arial"/>
                <w:szCs w:val="20"/>
              </w:rPr>
            </w:pPr>
            <w:r>
              <w:rPr>
                <w:rFonts w:cs="Arial"/>
                <w:color w:val="000000"/>
                <w:szCs w:val="20"/>
              </w:rPr>
              <w:t xml:space="preserve">$11.81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B7711" w14:textId="0B191713"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37B67" w14:textId="2739A341" w:rsidR="006350F6" w:rsidRPr="009A15EF" w:rsidRDefault="006350F6" w:rsidP="006350F6">
            <w:pPr>
              <w:rPr>
                <w:rFonts w:cs="Arial"/>
                <w:szCs w:val="20"/>
              </w:rPr>
            </w:pPr>
            <w:r>
              <w:rPr>
                <w:rFonts w:cs="Arial"/>
                <w:color w:val="000000"/>
                <w:szCs w:val="20"/>
              </w:rPr>
              <w:t>Before</w:t>
            </w:r>
          </w:p>
        </w:tc>
      </w:tr>
      <w:tr w:rsidR="006350F6" w:rsidRPr="009A15EF" w14:paraId="2E2F875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647E7" w14:textId="3EBA7ED6" w:rsidR="006350F6" w:rsidRPr="006670B5" w:rsidRDefault="006350F6" w:rsidP="006350F6">
            <w:pPr>
              <w:rPr>
                <w:rFonts w:cs="Arial"/>
                <w:szCs w:val="20"/>
              </w:rPr>
            </w:pPr>
            <w:r w:rsidRPr="006670B5">
              <w:rPr>
                <w:rFonts w:cs="Arial"/>
                <w:color w:val="000000"/>
                <w:szCs w:val="20"/>
              </w:rPr>
              <w:t xml:space="preserve">DNTL1198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3AE3" w14:textId="16F770BC"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D0BBA" w14:textId="51A11EC1" w:rsidR="006350F6" w:rsidRPr="009A15EF" w:rsidRDefault="006350F6" w:rsidP="006350F6">
            <w:pPr>
              <w:jc w:val="right"/>
              <w:rPr>
                <w:rFonts w:cs="Arial"/>
                <w:szCs w:val="20"/>
              </w:rPr>
            </w:pPr>
            <w:r>
              <w:rPr>
                <w:rFonts w:cs="Arial"/>
                <w:color w:val="000000"/>
                <w:szCs w:val="20"/>
              </w:rPr>
              <w:t xml:space="preserve">$11.98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7C2AD" w14:textId="1A33F674"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43419" w14:textId="65668865" w:rsidR="006350F6" w:rsidRPr="009A15EF" w:rsidRDefault="006350F6" w:rsidP="006350F6">
            <w:pPr>
              <w:rPr>
                <w:rFonts w:cs="Arial"/>
                <w:szCs w:val="20"/>
              </w:rPr>
            </w:pPr>
            <w:r>
              <w:rPr>
                <w:rFonts w:cs="Arial"/>
                <w:color w:val="000000"/>
                <w:szCs w:val="20"/>
              </w:rPr>
              <w:t>Before</w:t>
            </w:r>
          </w:p>
        </w:tc>
      </w:tr>
      <w:tr w:rsidR="006350F6" w:rsidRPr="009A15EF" w14:paraId="0ED650C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7C96D" w14:textId="68E94A09" w:rsidR="006350F6" w:rsidRPr="006670B5" w:rsidRDefault="006350F6" w:rsidP="006350F6">
            <w:pPr>
              <w:rPr>
                <w:rFonts w:cs="Arial"/>
                <w:szCs w:val="20"/>
              </w:rPr>
            </w:pPr>
            <w:r w:rsidRPr="006670B5">
              <w:rPr>
                <w:rFonts w:cs="Calibri"/>
                <w:color w:val="000000"/>
                <w:szCs w:val="20"/>
              </w:rPr>
              <w:t>DNTL1207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75CF9" w14:textId="5D3C51F6"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69865" w14:textId="0A3742C1" w:rsidR="006350F6" w:rsidRPr="009A15EF" w:rsidRDefault="006350F6" w:rsidP="006350F6">
            <w:pPr>
              <w:jc w:val="right"/>
              <w:rPr>
                <w:rFonts w:cs="Arial"/>
                <w:szCs w:val="20"/>
              </w:rPr>
            </w:pPr>
            <w:r>
              <w:rPr>
                <w:rFonts w:cs="Calibri"/>
                <w:color w:val="000000"/>
                <w:szCs w:val="20"/>
              </w:rPr>
              <w:t xml:space="preserve">$12.07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12FA9" w14:textId="3751F802"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E3F7D" w14:textId="5E90CBE1" w:rsidR="006350F6" w:rsidRPr="009A15EF" w:rsidRDefault="006350F6" w:rsidP="006350F6">
            <w:pPr>
              <w:rPr>
                <w:rFonts w:cs="Arial"/>
                <w:szCs w:val="20"/>
              </w:rPr>
            </w:pPr>
            <w:r>
              <w:rPr>
                <w:rFonts w:cs="Calibri"/>
                <w:color w:val="000000"/>
                <w:szCs w:val="20"/>
              </w:rPr>
              <w:t>Before</w:t>
            </w:r>
          </w:p>
        </w:tc>
      </w:tr>
      <w:tr w:rsidR="006350F6" w:rsidRPr="009A15EF" w14:paraId="7A01409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52513" w14:textId="02AE6693" w:rsidR="006350F6" w:rsidRPr="006670B5" w:rsidRDefault="006350F6" w:rsidP="006350F6">
            <w:pPr>
              <w:rPr>
                <w:rFonts w:cs="Arial"/>
                <w:szCs w:val="20"/>
              </w:rPr>
            </w:pPr>
            <w:r w:rsidRPr="006670B5">
              <w:rPr>
                <w:rFonts w:cs="Calibri"/>
                <w:color w:val="000000"/>
                <w:szCs w:val="20"/>
              </w:rPr>
              <w:t>DNTL12076</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C3ABF" w14:textId="14E92E50"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679FF" w14:textId="0155CD08" w:rsidR="006350F6" w:rsidRPr="009A15EF" w:rsidRDefault="006350F6" w:rsidP="006350F6">
            <w:pPr>
              <w:jc w:val="right"/>
              <w:rPr>
                <w:rFonts w:cs="Arial"/>
                <w:szCs w:val="20"/>
              </w:rPr>
            </w:pPr>
            <w:r>
              <w:rPr>
                <w:rFonts w:cs="Calibri"/>
                <w:color w:val="000000"/>
                <w:szCs w:val="20"/>
              </w:rPr>
              <w:t xml:space="preserve">$120.76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2DF7E" w14:textId="58FCED83"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48C91" w14:textId="36EB986A" w:rsidR="006350F6" w:rsidRPr="009A15EF" w:rsidRDefault="006350F6" w:rsidP="006350F6">
            <w:pPr>
              <w:rPr>
                <w:rFonts w:cs="Arial"/>
                <w:szCs w:val="20"/>
              </w:rPr>
            </w:pPr>
            <w:r>
              <w:rPr>
                <w:rFonts w:cs="Calibri"/>
                <w:color w:val="000000"/>
                <w:szCs w:val="20"/>
              </w:rPr>
              <w:t>Before</w:t>
            </w:r>
          </w:p>
        </w:tc>
      </w:tr>
      <w:tr w:rsidR="006350F6" w:rsidRPr="009A15EF" w14:paraId="7991856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80C55" w14:textId="2EE40929" w:rsidR="006350F6" w:rsidRPr="006670B5" w:rsidRDefault="006350F6" w:rsidP="006350F6">
            <w:pPr>
              <w:rPr>
                <w:rFonts w:cs="Arial"/>
                <w:szCs w:val="20"/>
              </w:rPr>
            </w:pPr>
            <w:r w:rsidRPr="006670B5">
              <w:rPr>
                <w:rFonts w:cs="Arial"/>
                <w:color w:val="000000"/>
                <w:szCs w:val="20"/>
              </w:rPr>
              <w:t xml:space="preserve">DNTL1215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DD38C" w14:textId="234B6DCD"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98451" w14:textId="28170716" w:rsidR="006350F6" w:rsidRPr="009A15EF" w:rsidRDefault="006350F6" w:rsidP="006350F6">
            <w:pPr>
              <w:jc w:val="right"/>
              <w:rPr>
                <w:rFonts w:cs="Arial"/>
                <w:szCs w:val="20"/>
              </w:rPr>
            </w:pPr>
            <w:r>
              <w:rPr>
                <w:rFonts w:cs="Arial"/>
                <w:color w:val="000000"/>
                <w:szCs w:val="20"/>
              </w:rPr>
              <w:t xml:space="preserve">$12.15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5E4D4" w14:textId="03472C6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864D8" w14:textId="34279468" w:rsidR="006350F6" w:rsidRPr="009A15EF" w:rsidRDefault="006350F6" w:rsidP="006350F6">
            <w:pPr>
              <w:rPr>
                <w:rFonts w:cs="Arial"/>
                <w:szCs w:val="20"/>
              </w:rPr>
            </w:pPr>
            <w:r>
              <w:rPr>
                <w:rFonts w:cs="Arial"/>
                <w:color w:val="000000"/>
                <w:szCs w:val="20"/>
              </w:rPr>
              <w:t>Before</w:t>
            </w:r>
          </w:p>
        </w:tc>
      </w:tr>
      <w:tr w:rsidR="006350F6" w:rsidRPr="009A15EF" w14:paraId="77E18C7C"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81044" w14:textId="45837E56" w:rsidR="006350F6" w:rsidRPr="006670B5" w:rsidRDefault="006350F6" w:rsidP="006350F6">
            <w:pPr>
              <w:rPr>
                <w:rFonts w:cs="Arial"/>
                <w:szCs w:val="20"/>
              </w:rPr>
            </w:pPr>
            <w:r w:rsidRPr="006670B5">
              <w:rPr>
                <w:rFonts w:cs="Arial"/>
                <w:color w:val="000000"/>
                <w:szCs w:val="20"/>
              </w:rPr>
              <w:t xml:space="preserve">DNTL122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4FC1C" w14:textId="71597BAD"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89E3C" w14:textId="10AE5049" w:rsidR="006350F6" w:rsidRPr="009A15EF" w:rsidRDefault="006350F6" w:rsidP="006350F6">
            <w:pPr>
              <w:jc w:val="right"/>
              <w:rPr>
                <w:rFonts w:cs="Arial"/>
                <w:szCs w:val="20"/>
              </w:rPr>
            </w:pPr>
            <w:r>
              <w:rPr>
                <w:rFonts w:cs="Arial"/>
                <w:color w:val="000000"/>
                <w:szCs w:val="20"/>
              </w:rPr>
              <w:t xml:space="preserve">$1.22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B1208" w14:textId="7254C7D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F7328" w14:textId="235A8594" w:rsidR="006350F6" w:rsidRPr="009A15EF" w:rsidRDefault="006350F6" w:rsidP="006350F6">
            <w:pPr>
              <w:rPr>
                <w:rFonts w:cs="Arial"/>
                <w:szCs w:val="20"/>
              </w:rPr>
            </w:pPr>
            <w:r>
              <w:rPr>
                <w:rFonts w:cs="Arial"/>
                <w:color w:val="000000"/>
                <w:szCs w:val="20"/>
              </w:rPr>
              <w:t>Before</w:t>
            </w:r>
          </w:p>
        </w:tc>
      </w:tr>
      <w:tr w:rsidR="006350F6" w:rsidRPr="009A15EF" w14:paraId="1788675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771C7" w14:textId="75686652" w:rsidR="006350F6" w:rsidRPr="006670B5" w:rsidRDefault="006350F6" w:rsidP="006350F6">
            <w:pPr>
              <w:rPr>
                <w:rFonts w:cs="Arial"/>
                <w:szCs w:val="20"/>
              </w:rPr>
            </w:pPr>
            <w:r w:rsidRPr="006670B5">
              <w:rPr>
                <w:rFonts w:cs="Arial"/>
                <w:color w:val="000000"/>
                <w:szCs w:val="20"/>
              </w:rPr>
              <w:t xml:space="preserve">DNTL1226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4952B" w14:textId="110B569D"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B5D1B" w14:textId="40B4BD7F" w:rsidR="006350F6" w:rsidRPr="009A15EF" w:rsidRDefault="006350F6" w:rsidP="006350F6">
            <w:pPr>
              <w:jc w:val="right"/>
              <w:rPr>
                <w:rFonts w:cs="Arial"/>
                <w:szCs w:val="20"/>
              </w:rPr>
            </w:pPr>
            <w:r>
              <w:rPr>
                <w:rFonts w:cs="Arial"/>
                <w:color w:val="000000"/>
                <w:szCs w:val="20"/>
              </w:rPr>
              <w:t xml:space="preserve">$12.26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F770E" w14:textId="7267A170"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707F0" w14:textId="51DD30C0" w:rsidR="006350F6" w:rsidRPr="009A15EF" w:rsidRDefault="006350F6" w:rsidP="006350F6">
            <w:pPr>
              <w:rPr>
                <w:rFonts w:cs="Arial"/>
                <w:szCs w:val="20"/>
              </w:rPr>
            </w:pPr>
            <w:r>
              <w:rPr>
                <w:rFonts w:cs="Arial"/>
                <w:color w:val="000000"/>
                <w:szCs w:val="20"/>
              </w:rPr>
              <w:t>Before</w:t>
            </w:r>
          </w:p>
        </w:tc>
      </w:tr>
      <w:tr w:rsidR="006350F6" w:rsidRPr="009A15EF" w14:paraId="3FCFCBF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156AF" w14:textId="0C32EBCC" w:rsidR="006350F6" w:rsidRPr="006670B5" w:rsidRDefault="006350F6" w:rsidP="006350F6">
            <w:pPr>
              <w:rPr>
                <w:rFonts w:cs="Arial"/>
                <w:szCs w:val="20"/>
              </w:rPr>
            </w:pPr>
            <w:r w:rsidRPr="006670B5">
              <w:rPr>
                <w:rFonts w:cs="Calibri"/>
                <w:color w:val="000000"/>
                <w:szCs w:val="20"/>
              </w:rPr>
              <w:t>DNTL1229</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76EDC" w14:textId="6456D9E6"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4CE5A" w14:textId="50D14A2E" w:rsidR="006350F6" w:rsidRPr="009A15EF" w:rsidRDefault="006350F6" w:rsidP="006350F6">
            <w:pPr>
              <w:jc w:val="right"/>
              <w:rPr>
                <w:rFonts w:cs="Arial"/>
                <w:szCs w:val="20"/>
              </w:rPr>
            </w:pPr>
            <w:r>
              <w:rPr>
                <w:rFonts w:cs="Calibri"/>
                <w:color w:val="000000"/>
                <w:szCs w:val="20"/>
              </w:rPr>
              <w:t xml:space="preserve">$12.29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D4A21" w14:textId="0CE7595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1C282" w14:textId="3F60DC37" w:rsidR="006350F6" w:rsidRPr="009A15EF" w:rsidRDefault="006350F6" w:rsidP="006350F6">
            <w:pPr>
              <w:rPr>
                <w:rFonts w:cs="Arial"/>
                <w:szCs w:val="20"/>
              </w:rPr>
            </w:pPr>
            <w:r>
              <w:rPr>
                <w:rFonts w:cs="Calibri"/>
                <w:color w:val="000000"/>
                <w:szCs w:val="20"/>
              </w:rPr>
              <w:t>before</w:t>
            </w:r>
          </w:p>
        </w:tc>
      </w:tr>
      <w:tr w:rsidR="006350F6" w:rsidRPr="009A15EF" w14:paraId="28DE4A9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1B627" w14:textId="7E001237" w:rsidR="006350F6" w:rsidRPr="006670B5" w:rsidRDefault="006350F6" w:rsidP="006350F6">
            <w:pPr>
              <w:rPr>
                <w:rFonts w:cs="Arial"/>
                <w:szCs w:val="20"/>
              </w:rPr>
            </w:pPr>
            <w:r w:rsidRPr="006670B5">
              <w:rPr>
                <w:rFonts w:cs="Arial"/>
                <w:color w:val="000000"/>
                <w:szCs w:val="20"/>
              </w:rPr>
              <w:t xml:space="preserve">DNTL1230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5B8B5" w14:textId="00DC2CD3"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BB69E" w14:textId="1B4D7E31" w:rsidR="006350F6" w:rsidRPr="009A15EF" w:rsidRDefault="006350F6" w:rsidP="006350F6">
            <w:pPr>
              <w:jc w:val="right"/>
              <w:rPr>
                <w:rFonts w:cs="Arial"/>
                <w:szCs w:val="20"/>
              </w:rPr>
            </w:pPr>
            <w:r>
              <w:rPr>
                <w:rFonts w:cs="Arial"/>
                <w:color w:val="000000"/>
                <w:szCs w:val="20"/>
              </w:rPr>
              <w:t xml:space="preserve">$12.30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9B473" w14:textId="1325CF4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C6C95" w14:textId="6EA976F4" w:rsidR="006350F6" w:rsidRPr="009A15EF" w:rsidRDefault="006350F6" w:rsidP="006350F6">
            <w:pPr>
              <w:rPr>
                <w:rFonts w:cs="Arial"/>
                <w:szCs w:val="20"/>
              </w:rPr>
            </w:pPr>
            <w:r>
              <w:rPr>
                <w:rFonts w:cs="Arial"/>
                <w:color w:val="000000"/>
                <w:szCs w:val="20"/>
              </w:rPr>
              <w:t>Before</w:t>
            </w:r>
          </w:p>
        </w:tc>
      </w:tr>
      <w:tr w:rsidR="006350F6" w:rsidRPr="009A15EF" w14:paraId="10B4F73C"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FB6F4" w14:textId="5D2F3EFB" w:rsidR="006350F6" w:rsidRPr="006670B5" w:rsidRDefault="006350F6" w:rsidP="006350F6">
            <w:pPr>
              <w:rPr>
                <w:rFonts w:cs="Arial"/>
                <w:szCs w:val="20"/>
              </w:rPr>
            </w:pPr>
            <w:r w:rsidRPr="006670B5">
              <w:rPr>
                <w:rFonts w:cs="Arial"/>
                <w:color w:val="000000"/>
                <w:szCs w:val="20"/>
              </w:rPr>
              <w:lastRenderedPageBreak/>
              <w:t xml:space="preserve">DNTL1238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A9F69" w14:textId="46C262A9"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240DA" w14:textId="546F79E1" w:rsidR="006350F6" w:rsidRPr="009A15EF" w:rsidRDefault="006350F6" w:rsidP="006350F6">
            <w:pPr>
              <w:jc w:val="right"/>
              <w:rPr>
                <w:rFonts w:cs="Arial"/>
                <w:szCs w:val="20"/>
              </w:rPr>
            </w:pPr>
            <w:r>
              <w:rPr>
                <w:rFonts w:cs="Arial"/>
                <w:color w:val="000000"/>
                <w:szCs w:val="20"/>
              </w:rPr>
              <w:t xml:space="preserve">$12.38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EF6DC" w14:textId="42F5F2DF"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145F0" w14:textId="0AF953FA" w:rsidR="006350F6" w:rsidRPr="009A15EF" w:rsidRDefault="006350F6" w:rsidP="006350F6">
            <w:pPr>
              <w:rPr>
                <w:rFonts w:cs="Arial"/>
                <w:szCs w:val="20"/>
              </w:rPr>
            </w:pPr>
            <w:r>
              <w:rPr>
                <w:rFonts w:cs="Arial"/>
                <w:color w:val="000000"/>
                <w:szCs w:val="20"/>
              </w:rPr>
              <w:t>Before</w:t>
            </w:r>
          </w:p>
        </w:tc>
      </w:tr>
      <w:tr w:rsidR="006350F6" w:rsidRPr="009A15EF" w14:paraId="6782BC7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D73C5" w14:textId="0E6B01B2" w:rsidR="006350F6" w:rsidRPr="006670B5" w:rsidRDefault="006350F6" w:rsidP="006350F6">
            <w:pPr>
              <w:rPr>
                <w:rFonts w:cs="Arial"/>
                <w:szCs w:val="20"/>
              </w:rPr>
            </w:pPr>
            <w:r w:rsidRPr="006670B5">
              <w:rPr>
                <w:rFonts w:cs="Calibri"/>
                <w:color w:val="000000"/>
                <w:szCs w:val="20"/>
              </w:rPr>
              <w:t>DNTL1250</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EFE2C" w14:textId="60E8252E"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99AE7" w14:textId="76F7E4C9" w:rsidR="006350F6" w:rsidRPr="009A15EF" w:rsidRDefault="006350F6" w:rsidP="006350F6">
            <w:pPr>
              <w:jc w:val="right"/>
              <w:rPr>
                <w:rFonts w:cs="Arial"/>
                <w:szCs w:val="20"/>
              </w:rPr>
            </w:pPr>
            <w:r>
              <w:rPr>
                <w:rFonts w:cs="Calibri"/>
                <w:color w:val="000000"/>
                <w:szCs w:val="20"/>
              </w:rPr>
              <w:t xml:space="preserve">$12.50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85D3E" w14:textId="655E855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DFEBF" w14:textId="61ADD87A" w:rsidR="006350F6" w:rsidRPr="009A15EF" w:rsidRDefault="006350F6" w:rsidP="006350F6">
            <w:pPr>
              <w:rPr>
                <w:rFonts w:cs="Arial"/>
                <w:szCs w:val="20"/>
              </w:rPr>
            </w:pPr>
            <w:r>
              <w:rPr>
                <w:rFonts w:cs="Calibri"/>
                <w:color w:val="000000"/>
                <w:szCs w:val="20"/>
              </w:rPr>
              <w:t>Before</w:t>
            </w:r>
          </w:p>
        </w:tc>
      </w:tr>
      <w:tr w:rsidR="006350F6" w:rsidRPr="009A15EF" w14:paraId="4BD0DB6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48A88" w14:textId="4A643A87" w:rsidR="006350F6" w:rsidRPr="006670B5" w:rsidRDefault="006350F6" w:rsidP="006350F6">
            <w:pPr>
              <w:rPr>
                <w:rFonts w:cs="Arial"/>
                <w:szCs w:val="20"/>
              </w:rPr>
            </w:pPr>
            <w:r w:rsidRPr="006670B5">
              <w:rPr>
                <w:rFonts w:cs="Calibri"/>
                <w:color w:val="000000"/>
                <w:szCs w:val="20"/>
              </w:rPr>
              <w:t>DNTL126</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33576" w14:textId="0B38CE97"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6B03B" w14:textId="26D1EAA6" w:rsidR="006350F6" w:rsidRPr="009A15EF" w:rsidRDefault="006350F6" w:rsidP="006350F6">
            <w:pPr>
              <w:jc w:val="right"/>
              <w:rPr>
                <w:rFonts w:cs="Arial"/>
                <w:szCs w:val="20"/>
              </w:rPr>
            </w:pPr>
            <w:r>
              <w:rPr>
                <w:rFonts w:cs="Calibri"/>
                <w:color w:val="000000"/>
                <w:szCs w:val="20"/>
              </w:rPr>
              <w:t xml:space="preserve">$1.26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3A266" w14:textId="1B927D94"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9F59F" w14:textId="34919165" w:rsidR="006350F6" w:rsidRPr="009A15EF" w:rsidRDefault="006350F6" w:rsidP="006350F6">
            <w:pPr>
              <w:rPr>
                <w:rFonts w:cs="Arial"/>
                <w:szCs w:val="20"/>
              </w:rPr>
            </w:pPr>
            <w:r>
              <w:rPr>
                <w:rFonts w:cs="Calibri"/>
                <w:color w:val="000000"/>
                <w:szCs w:val="20"/>
              </w:rPr>
              <w:t>Before</w:t>
            </w:r>
          </w:p>
        </w:tc>
      </w:tr>
      <w:tr w:rsidR="006350F6" w:rsidRPr="009A15EF" w14:paraId="59F2548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E0E5B" w14:textId="055422E4" w:rsidR="006350F6" w:rsidRPr="006670B5" w:rsidRDefault="006350F6" w:rsidP="006350F6">
            <w:pPr>
              <w:rPr>
                <w:rFonts w:cs="Arial"/>
                <w:szCs w:val="20"/>
              </w:rPr>
            </w:pPr>
            <w:r w:rsidRPr="006670B5">
              <w:rPr>
                <w:rFonts w:cs="Arial"/>
                <w:color w:val="000000"/>
                <w:szCs w:val="20"/>
              </w:rPr>
              <w:t xml:space="preserve">DNTL1281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99046" w14:textId="179E1825"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0B7C1" w14:textId="50F745E1" w:rsidR="006350F6" w:rsidRPr="009A15EF" w:rsidRDefault="006350F6" w:rsidP="006350F6">
            <w:pPr>
              <w:jc w:val="right"/>
              <w:rPr>
                <w:rFonts w:cs="Arial"/>
                <w:szCs w:val="20"/>
              </w:rPr>
            </w:pPr>
            <w:r>
              <w:rPr>
                <w:rFonts w:cs="Arial"/>
                <w:color w:val="000000"/>
                <w:szCs w:val="20"/>
              </w:rPr>
              <w:t xml:space="preserve">$12.81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6374A" w14:textId="7FC97803"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3D2FF" w14:textId="07B77ABA" w:rsidR="006350F6" w:rsidRPr="009A15EF" w:rsidRDefault="006350F6" w:rsidP="006350F6">
            <w:pPr>
              <w:rPr>
                <w:rFonts w:cs="Arial"/>
                <w:szCs w:val="20"/>
              </w:rPr>
            </w:pPr>
            <w:r>
              <w:rPr>
                <w:rFonts w:cs="Arial"/>
                <w:color w:val="000000"/>
                <w:szCs w:val="20"/>
              </w:rPr>
              <w:t>Before</w:t>
            </w:r>
          </w:p>
        </w:tc>
      </w:tr>
      <w:tr w:rsidR="006350F6" w:rsidRPr="009A15EF" w14:paraId="1BFBB1F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2B636" w14:textId="0696E7DE" w:rsidR="006350F6" w:rsidRPr="006670B5" w:rsidRDefault="006350F6" w:rsidP="006350F6">
            <w:pPr>
              <w:rPr>
                <w:rFonts w:cs="Arial"/>
                <w:szCs w:val="20"/>
              </w:rPr>
            </w:pPr>
            <w:r w:rsidRPr="006670B5">
              <w:rPr>
                <w:rFonts w:cs="Calibri"/>
                <w:color w:val="000000"/>
                <w:szCs w:val="20"/>
              </w:rPr>
              <w:t>DNTL1301</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4FB4D" w14:textId="3961EDE7"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98FF7" w14:textId="3569A314" w:rsidR="006350F6" w:rsidRPr="009A15EF" w:rsidRDefault="006350F6" w:rsidP="006350F6">
            <w:pPr>
              <w:jc w:val="right"/>
              <w:rPr>
                <w:rFonts w:cs="Arial"/>
                <w:szCs w:val="20"/>
              </w:rPr>
            </w:pPr>
            <w:r>
              <w:rPr>
                <w:rFonts w:cs="Calibri"/>
                <w:color w:val="000000"/>
                <w:szCs w:val="20"/>
              </w:rPr>
              <w:t xml:space="preserve">$13.01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4CC27" w14:textId="533CB9E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8AA57" w14:textId="338F90AA" w:rsidR="006350F6" w:rsidRPr="009A15EF" w:rsidRDefault="006350F6" w:rsidP="006350F6">
            <w:pPr>
              <w:rPr>
                <w:rFonts w:cs="Arial"/>
                <w:szCs w:val="20"/>
              </w:rPr>
            </w:pPr>
            <w:r>
              <w:rPr>
                <w:rFonts w:cs="Calibri"/>
                <w:color w:val="000000"/>
                <w:szCs w:val="20"/>
              </w:rPr>
              <w:t>Before</w:t>
            </w:r>
          </w:p>
        </w:tc>
      </w:tr>
      <w:tr w:rsidR="006350F6" w:rsidRPr="009A15EF" w14:paraId="4738667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6F97E" w14:textId="0E399AFC" w:rsidR="006350F6" w:rsidRPr="006670B5" w:rsidRDefault="006350F6" w:rsidP="006350F6">
            <w:pPr>
              <w:rPr>
                <w:rFonts w:cs="Arial"/>
                <w:szCs w:val="20"/>
              </w:rPr>
            </w:pPr>
            <w:r w:rsidRPr="006670B5">
              <w:rPr>
                <w:rFonts w:cs="Arial"/>
                <w:color w:val="000000"/>
                <w:szCs w:val="20"/>
              </w:rPr>
              <w:t xml:space="preserve">DNTL13219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E296C" w14:textId="14D2FC01"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7D520" w14:textId="7CCC8C37" w:rsidR="006350F6" w:rsidRPr="009A15EF" w:rsidRDefault="006350F6" w:rsidP="006350F6">
            <w:pPr>
              <w:jc w:val="right"/>
              <w:rPr>
                <w:rFonts w:cs="Arial"/>
                <w:szCs w:val="20"/>
              </w:rPr>
            </w:pPr>
            <w:r>
              <w:rPr>
                <w:rFonts w:cs="Arial"/>
                <w:color w:val="000000"/>
                <w:szCs w:val="20"/>
              </w:rPr>
              <w:t xml:space="preserve">$132.19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7EBA4" w14:textId="0ECCB99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7C334" w14:textId="256541AA" w:rsidR="006350F6" w:rsidRPr="009A15EF" w:rsidRDefault="006350F6" w:rsidP="006350F6">
            <w:pPr>
              <w:rPr>
                <w:rFonts w:cs="Arial"/>
                <w:szCs w:val="20"/>
              </w:rPr>
            </w:pPr>
            <w:r>
              <w:rPr>
                <w:rFonts w:cs="Arial"/>
                <w:color w:val="000000"/>
                <w:szCs w:val="20"/>
              </w:rPr>
              <w:t>Before</w:t>
            </w:r>
          </w:p>
        </w:tc>
      </w:tr>
      <w:tr w:rsidR="006350F6" w:rsidRPr="009A15EF" w14:paraId="4603C18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F2B55" w14:textId="42806A8B" w:rsidR="006350F6" w:rsidRPr="006670B5" w:rsidRDefault="006350F6" w:rsidP="006350F6">
            <w:pPr>
              <w:rPr>
                <w:rFonts w:cs="Arial"/>
                <w:szCs w:val="20"/>
              </w:rPr>
            </w:pPr>
            <w:r w:rsidRPr="006670B5">
              <w:rPr>
                <w:rFonts w:cs="Calibri"/>
                <w:color w:val="000000"/>
                <w:szCs w:val="20"/>
              </w:rPr>
              <w:t>DNTL1333</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E48C1" w14:textId="0F425BCF"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9C4AA" w14:textId="54A3E964" w:rsidR="006350F6" w:rsidRPr="009A15EF" w:rsidRDefault="006350F6" w:rsidP="006350F6">
            <w:pPr>
              <w:jc w:val="right"/>
              <w:rPr>
                <w:rFonts w:cs="Arial"/>
                <w:szCs w:val="20"/>
              </w:rPr>
            </w:pPr>
            <w:r>
              <w:rPr>
                <w:rFonts w:cs="Calibri"/>
                <w:color w:val="000000"/>
                <w:szCs w:val="20"/>
              </w:rPr>
              <w:t xml:space="preserve">$13.33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AA293" w14:textId="63FE7A0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B9BC6" w14:textId="0D286F47" w:rsidR="006350F6" w:rsidRPr="009A15EF" w:rsidRDefault="006350F6" w:rsidP="006350F6">
            <w:pPr>
              <w:rPr>
                <w:rFonts w:cs="Arial"/>
                <w:szCs w:val="20"/>
              </w:rPr>
            </w:pPr>
            <w:r>
              <w:rPr>
                <w:rFonts w:cs="Calibri"/>
                <w:color w:val="000000"/>
                <w:szCs w:val="20"/>
              </w:rPr>
              <w:t>Before</w:t>
            </w:r>
          </w:p>
        </w:tc>
      </w:tr>
      <w:tr w:rsidR="006350F6" w:rsidRPr="009A15EF" w14:paraId="1CB01AF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3B379" w14:textId="69FCE16D" w:rsidR="006350F6" w:rsidRPr="006670B5" w:rsidRDefault="006350F6" w:rsidP="006350F6">
            <w:pPr>
              <w:rPr>
                <w:rFonts w:cs="Arial"/>
                <w:szCs w:val="20"/>
              </w:rPr>
            </w:pPr>
            <w:r w:rsidRPr="006670B5">
              <w:rPr>
                <w:rFonts w:cs="Calibri"/>
                <w:color w:val="000000"/>
                <w:szCs w:val="20"/>
              </w:rPr>
              <w:t>DNTL1351</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8DAF0" w14:textId="13D1058D"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3E296" w14:textId="16DA1426" w:rsidR="006350F6" w:rsidRPr="009A15EF" w:rsidRDefault="006350F6" w:rsidP="006350F6">
            <w:pPr>
              <w:jc w:val="right"/>
              <w:rPr>
                <w:rFonts w:cs="Arial"/>
                <w:szCs w:val="20"/>
              </w:rPr>
            </w:pPr>
            <w:r>
              <w:rPr>
                <w:rFonts w:cs="Calibri"/>
                <w:color w:val="000000"/>
                <w:szCs w:val="20"/>
              </w:rPr>
              <w:t xml:space="preserve">$13.51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84D37" w14:textId="0DC7128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6FDB7" w14:textId="19CFF299" w:rsidR="006350F6" w:rsidRPr="009A15EF" w:rsidRDefault="006350F6" w:rsidP="006350F6">
            <w:pPr>
              <w:rPr>
                <w:rFonts w:cs="Arial"/>
                <w:szCs w:val="20"/>
              </w:rPr>
            </w:pPr>
            <w:r>
              <w:rPr>
                <w:rFonts w:cs="Calibri"/>
                <w:color w:val="000000"/>
                <w:szCs w:val="20"/>
              </w:rPr>
              <w:t>Before</w:t>
            </w:r>
          </w:p>
        </w:tc>
      </w:tr>
      <w:tr w:rsidR="006350F6" w:rsidRPr="009A15EF" w14:paraId="47081D3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651A4" w14:textId="1D421D2B" w:rsidR="006350F6" w:rsidRPr="006670B5" w:rsidRDefault="006350F6" w:rsidP="006350F6">
            <w:pPr>
              <w:rPr>
                <w:rFonts w:cs="Arial"/>
                <w:szCs w:val="20"/>
              </w:rPr>
            </w:pPr>
            <w:r w:rsidRPr="006670B5">
              <w:rPr>
                <w:rFonts w:cs="Calibri"/>
                <w:color w:val="000000"/>
                <w:szCs w:val="20"/>
              </w:rPr>
              <w:t>DNTL137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6BBFF" w14:textId="37A61AC9"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7010C" w14:textId="1022AF08" w:rsidR="006350F6" w:rsidRPr="009A15EF" w:rsidRDefault="006350F6" w:rsidP="006350F6">
            <w:pPr>
              <w:jc w:val="right"/>
              <w:rPr>
                <w:rFonts w:cs="Arial"/>
                <w:szCs w:val="20"/>
              </w:rPr>
            </w:pPr>
            <w:r>
              <w:rPr>
                <w:rFonts w:cs="Calibri"/>
                <w:color w:val="000000"/>
                <w:szCs w:val="20"/>
              </w:rPr>
              <w:t xml:space="preserve">$1.37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01A47" w14:textId="59275A5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CE55E" w14:textId="7D52D64F" w:rsidR="006350F6" w:rsidRPr="009A15EF" w:rsidRDefault="006350F6" w:rsidP="006350F6">
            <w:pPr>
              <w:rPr>
                <w:rFonts w:cs="Arial"/>
                <w:szCs w:val="20"/>
              </w:rPr>
            </w:pPr>
            <w:r>
              <w:rPr>
                <w:rFonts w:cs="Calibri"/>
                <w:color w:val="000000"/>
                <w:szCs w:val="20"/>
              </w:rPr>
              <w:t>Before</w:t>
            </w:r>
          </w:p>
        </w:tc>
      </w:tr>
      <w:tr w:rsidR="006350F6" w:rsidRPr="009A15EF" w14:paraId="6BD2292C"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20D" w14:textId="59E1C099" w:rsidR="006350F6" w:rsidRPr="006670B5" w:rsidRDefault="006350F6" w:rsidP="006350F6">
            <w:pPr>
              <w:rPr>
                <w:rFonts w:cs="Arial"/>
                <w:szCs w:val="20"/>
              </w:rPr>
            </w:pPr>
            <w:r w:rsidRPr="006670B5">
              <w:rPr>
                <w:rFonts w:cs="Arial"/>
                <w:color w:val="000000"/>
                <w:szCs w:val="20"/>
              </w:rPr>
              <w:t xml:space="preserve">DNTL13770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38DFD" w14:textId="43279199"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ADE66" w14:textId="642077C9" w:rsidR="006350F6" w:rsidRPr="009A15EF" w:rsidRDefault="006350F6" w:rsidP="006350F6">
            <w:pPr>
              <w:jc w:val="right"/>
              <w:rPr>
                <w:rFonts w:cs="Arial"/>
                <w:szCs w:val="20"/>
              </w:rPr>
            </w:pPr>
            <w:r>
              <w:rPr>
                <w:rFonts w:cs="Arial"/>
                <w:color w:val="000000"/>
                <w:szCs w:val="20"/>
              </w:rPr>
              <w:t xml:space="preserve">$137.70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2F7CC" w14:textId="3CCF241B"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939FC" w14:textId="7AB1E4A5" w:rsidR="006350F6" w:rsidRPr="009A15EF" w:rsidRDefault="006350F6" w:rsidP="006350F6">
            <w:pPr>
              <w:rPr>
                <w:rFonts w:cs="Arial"/>
                <w:szCs w:val="20"/>
              </w:rPr>
            </w:pPr>
            <w:r>
              <w:rPr>
                <w:rFonts w:cs="Arial"/>
                <w:color w:val="000000"/>
                <w:szCs w:val="20"/>
              </w:rPr>
              <w:t>Before</w:t>
            </w:r>
          </w:p>
        </w:tc>
      </w:tr>
      <w:tr w:rsidR="006350F6" w:rsidRPr="009A15EF" w14:paraId="5C73FF2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278C3" w14:textId="58B36F91" w:rsidR="006350F6" w:rsidRPr="006670B5" w:rsidRDefault="006350F6" w:rsidP="006350F6">
            <w:pPr>
              <w:rPr>
                <w:rFonts w:cs="Arial"/>
                <w:szCs w:val="20"/>
              </w:rPr>
            </w:pPr>
            <w:r w:rsidRPr="006670B5">
              <w:rPr>
                <w:rFonts w:cs="Arial"/>
                <w:color w:val="000000"/>
                <w:szCs w:val="20"/>
              </w:rPr>
              <w:t xml:space="preserve">DNTL13802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FD3BD" w14:textId="086C19E5"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AE017" w14:textId="0894C1E2" w:rsidR="006350F6" w:rsidRPr="009A15EF" w:rsidRDefault="006350F6" w:rsidP="006350F6">
            <w:pPr>
              <w:jc w:val="right"/>
              <w:rPr>
                <w:rFonts w:cs="Arial"/>
                <w:szCs w:val="20"/>
              </w:rPr>
            </w:pPr>
            <w:r>
              <w:rPr>
                <w:rFonts w:cs="Arial"/>
                <w:color w:val="000000"/>
                <w:szCs w:val="20"/>
              </w:rPr>
              <w:t xml:space="preserve">$138.02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39172" w14:textId="72523BA4"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F9A02" w14:textId="09973AD6" w:rsidR="006350F6" w:rsidRPr="009A15EF" w:rsidRDefault="006350F6" w:rsidP="006350F6">
            <w:pPr>
              <w:rPr>
                <w:rFonts w:cs="Arial"/>
                <w:szCs w:val="20"/>
              </w:rPr>
            </w:pPr>
            <w:r>
              <w:rPr>
                <w:rFonts w:cs="Arial"/>
                <w:color w:val="000000"/>
                <w:szCs w:val="20"/>
              </w:rPr>
              <w:t>Before</w:t>
            </w:r>
          </w:p>
        </w:tc>
      </w:tr>
      <w:tr w:rsidR="006350F6" w:rsidRPr="009A15EF" w14:paraId="59F9CA1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0D030" w14:textId="146A2268" w:rsidR="006350F6" w:rsidRPr="006670B5" w:rsidRDefault="006350F6" w:rsidP="006350F6">
            <w:pPr>
              <w:rPr>
                <w:rFonts w:cs="Arial"/>
                <w:szCs w:val="20"/>
              </w:rPr>
            </w:pPr>
            <w:r w:rsidRPr="006670B5">
              <w:rPr>
                <w:rFonts w:cs="Arial"/>
                <w:color w:val="000000"/>
                <w:szCs w:val="20"/>
              </w:rPr>
              <w:t>DNTL146066</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FAAC9" w14:textId="66C4969B"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7C9B3" w14:textId="10BBDC48" w:rsidR="006350F6" w:rsidRPr="009A15EF" w:rsidRDefault="006350F6" w:rsidP="006350F6">
            <w:pPr>
              <w:jc w:val="right"/>
              <w:rPr>
                <w:rFonts w:cs="Arial"/>
                <w:szCs w:val="20"/>
              </w:rPr>
            </w:pPr>
            <w:r>
              <w:rPr>
                <w:rFonts w:cs="Arial"/>
                <w:color w:val="000000"/>
                <w:szCs w:val="20"/>
              </w:rPr>
              <w:t xml:space="preserve">$1,460.66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181FC" w14:textId="666F714F"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495F5" w14:textId="2295ECBE" w:rsidR="006350F6" w:rsidRPr="009A15EF" w:rsidRDefault="006350F6" w:rsidP="006350F6">
            <w:pPr>
              <w:rPr>
                <w:rFonts w:cs="Arial"/>
                <w:szCs w:val="20"/>
              </w:rPr>
            </w:pPr>
            <w:r>
              <w:rPr>
                <w:rFonts w:cs="Arial"/>
                <w:color w:val="000000"/>
                <w:szCs w:val="20"/>
              </w:rPr>
              <w:t>Before</w:t>
            </w:r>
          </w:p>
        </w:tc>
      </w:tr>
      <w:tr w:rsidR="006350F6" w:rsidRPr="009A15EF" w14:paraId="2130186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BD33D" w14:textId="0474BB4D" w:rsidR="006350F6" w:rsidRPr="006670B5" w:rsidRDefault="006350F6" w:rsidP="006350F6">
            <w:pPr>
              <w:rPr>
                <w:rFonts w:cs="Arial"/>
                <w:szCs w:val="20"/>
              </w:rPr>
            </w:pPr>
            <w:r w:rsidRPr="006670B5">
              <w:rPr>
                <w:rFonts w:cs="Arial"/>
                <w:color w:val="000000"/>
                <w:szCs w:val="20"/>
              </w:rPr>
              <w:t xml:space="preserve">DNTL14624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3AC0B" w14:textId="3D0C5C55"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BF685" w14:textId="7075343D" w:rsidR="006350F6" w:rsidRPr="009A15EF" w:rsidRDefault="006350F6" w:rsidP="006350F6">
            <w:pPr>
              <w:jc w:val="right"/>
              <w:rPr>
                <w:rFonts w:cs="Arial"/>
                <w:szCs w:val="20"/>
              </w:rPr>
            </w:pPr>
            <w:r>
              <w:rPr>
                <w:rFonts w:cs="Arial"/>
                <w:color w:val="000000"/>
                <w:szCs w:val="20"/>
              </w:rPr>
              <w:t xml:space="preserve">$146.24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CFB98" w14:textId="5B1B6734"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CE7A9" w14:textId="1FEB1AF6" w:rsidR="006350F6" w:rsidRPr="009A15EF" w:rsidRDefault="006350F6" w:rsidP="006350F6">
            <w:pPr>
              <w:rPr>
                <w:rFonts w:cs="Arial"/>
                <w:szCs w:val="20"/>
              </w:rPr>
            </w:pPr>
            <w:r>
              <w:rPr>
                <w:rFonts w:cs="Arial"/>
                <w:color w:val="000000"/>
                <w:szCs w:val="20"/>
              </w:rPr>
              <w:t>Before</w:t>
            </w:r>
          </w:p>
        </w:tc>
      </w:tr>
      <w:tr w:rsidR="006350F6" w:rsidRPr="009A15EF" w14:paraId="5A8BA66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44736" w14:textId="5F498AC9" w:rsidR="006350F6" w:rsidRPr="006670B5" w:rsidRDefault="006350F6" w:rsidP="006350F6">
            <w:pPr>
              <w:rPr>
                <w:rFonts w:cs="Arial"/>
                <w:szCs w:val="20"/>
              </w:rPr>
            </w:pPr>
            <w:r w:rsidRPr="006670B5">
              <w:rPr>
                <w:rFonts w:cs="Calibri"/>
                <w:color w:val="000000"/>
                <w:szCs w:val="20"/>
              </w:rPr>
              <w:t>DNTL147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CB3C5" w14:textId="6F3E78CD"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9352D" w14:textId="7683E897" w:rsidR="006350F6" w:rsidRPr="009A15EF" w:rsidRDefault="006350F6" w:rsidP="006350F6">
            <w:pPr>
              <w:jc w:val="right"/>
              <w:rPr>
                <w:rFonts w:cs="Arial"/>
                <w:szCs w:val="20"/>
              </w:rPr>
            </w:pPr>
            <w:r>
              <w:rPr>
                <w:rFonts w:cs="Calibri"/>
                <w:color w:val="000000"/>
                <w:szCs w:val="20"/>
              </w:rPr>
              <w:t xml:space="preserve">$1.47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9EA6B" w14:textId="44BD8471"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2FA5E" w14:textId="3E397C4A" w:rsidR="006350F6" w:rsidRPr="009A15EF" w:rsidRDefault="006350F6" w:rsidP="006350F6">
            <w:pPr>
              <w:rPr>
                <w:rFonts w:cs="Arial"/>
                <w:szCs w:val="20"/>
              </w:rPr>
            </w:pPr>
            <w:r>
              <w:rPr>
                <w:rFonts w:cs="Calibri"/>
                <w:color w:val="000000"/>
                <w:szCs w:val="20"/>
              </w:rPr>
              <w:t>Before</w:t>
            </w:r>
          </w:p>
        </w:tc>
      </w:tr>
      <w:tr w:rsidR="006350F6" w:rsidRPr="009A15EF" w14:paraId="07B3511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C082D" w14:textId="4CD91D08" w:rsidR="006350F6" w:rsidRPr="006670B5" w:rsidRDefault="006350F6" w:rsidP="006350F6">
            <w:pPr>
              <w:rPr>
                <w:rFonts w:cs="Arial"/>
                <w:szCs w:val="20"/>
              </w:rPr>
            </w:pPr>
            <w:r w:rsidRPr="006670B5">
              <w:rPr>
                <w:rFonts w:cs="Calibri"/>
                <w:color w:val="000000"/>
                <w:szCs w:val="20"/>
              </w:rPr>
              <w:t>DNTL1487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26DC1" w14:textId="47124766"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962EC" w14:textId="6491AEDF" w:rsidR="006350F6" w:rsidRPr="009A15EF" w:rsidRDefault="006350F6" w:rsidP="006350F6">
            <w:pPr>
              <w:jc w:val="right"/>
              <w:rPr>
                <w:rFonts w:cs="Arial"/>
                <w:szCs w:val="20"/>
              </w:rPr>
            </w:pPr>
            <w:r>
              <w:rPr>
                <w:rFonts w:cs="Calibri"/>
                <w:color w:val="000000"/>
                <w:szCs w:val="20"/>
              </w:rPr>
              <w:t xml:space="preserve">$14.87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4E176" w14:textId="3366BB44"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A2AA8" w14:textId="176EF2C4" w:rsidR="006350F6" w:rsidRPr="009A15EF" w:rsidRDefault="006350F6" w:rsidP="006350F6">
            <w:pPr>
              <w:rPr>
                <w:rFonts w:cs="Arial"/>
                <w:szCs w:val="20"/>
              </w:rPr>
            </w:pPr>
            <w:r>
              <w:rPr>
                <w:rFonts w:cs="Calibri"/>
                <w:color w:val="000000"/>
                <w:szCs w:val="20"/>
              </w:rPr>
              <w:t>Before</w:t>
            </w:r>
          </w:p>
        </w:tc>
      </w:tr>
      <w:tr w:rsidR="006350F6" w:rsidRPr="009A15EF" w14:paraId="0A52C6E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B9676" w14:textId="14EA107F" w:rsidR="006350F6" w:rsidRPr="006670B5" w:rsidRDefault="006350F6" w:rsidP="006350F6">
            <w:pPr>
              <w:rPr>
                <w:rFonts w:cs="Arial"/>
                <w:szCs w:val="20"/>
              </w:rPr>
            </w:pPr>
            <w:r w:rsidRPr="006670B5">
              <w:rPr>
                <w:rFonts w:cs="Arial"/>
                <w:color w:val="000000"/>
                <w:szCs w:val="20"/>
              </w:rPr>
              <w:t xml:space="preserve">DNTL1497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7E6EF" w14:textId="58D80B9B"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35642" w14:textId="4AF652AE" w:rsidR="006350F6" w:rsidRPr="009A15EF" w:rsidRDefault="006350F6" w:rsidP="006350F6">
            <w:pPr>
              <w:jc w:val="right"/>
              <w:rPr>
                <w:rFonts w:cs="Arial"/>
                <w:szCs w:val="20"/>
              </w:rPr>
            </w:pPr>
            <w:r>
              <w:rPr>
                <w:rFonts w:cs="Arial"/>
                <w:color w:val="000000"/>
                <w:szCs w:val="20"/>
              </w:rPr>
              <w:t xml:space="preserve">$14.97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11058" w14:textId="249EB06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CEF3C" w14:textId="51844E60" w:rsidR="006350F6" w:rsidRPr="009A15EF" w:rsidRDefault="006350F6" w:rsidP="006350F6">
            <w:pPr>
              <w:rPr>
                <w:rFonts w:cs="Arial"/>
                <w:szCs w:val="20"/>
              </w:rPr>
            </w:pPr>
            <w:r>
              <w:rPr>
                <w:rFonts w:cs="Arial"/>
                <w:color w:val="000000"/>
                <w:szCs w:val="20"/>
              </w:rPr>
              <w:t>Before</w:t>
            </w:r>
          </w:p>
        </w:tc>
      </w:tr>
      <w:tr w:rsidR="006350F6" w:rsidRPr="009A15EF" w14:paraId="24C81C6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4B022" w14:textId="5F55492F" w:rsidR="006350F6" w:rsidRPr="006670B5" w:rsidRDefault="006350F6" w:rsidP="006350F6">
            <w:pPr>
              <w:rPr>
                <w:rFonts w:cs="Arial"/>
                <w:szCs w:val="20"/>
              </w:rPr>
            </w:pPr>
            <w:r w:rsidRPr="006670B5">
              <w:rPr>
                <w:rFonts w:cs="Arial"/>
                <w:color w:val="000000"/>
                <w:szCs w:val="20"/>
              </w:rPr>
              <w:t xml:space="preserve">DNTL14975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5CEA2" w14:textId="31FC8F8E"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5053A" w14:textId="69A5152B" w:rsidR="006350F6" w:rsidRPr="009A15EF" w:rsidRDefault="006350F6" w:rsidP="006350F6">
            <w:pPr>
              <w:jc w:val="right"/>
              <w:rPr>
                <w:rFonts w:cs="Arial"/>
                <w:szCs w:val="20"/>
              </w:rPr>
            </w:pPr>
            <w:r>
              <w:rPr>
                <w:rFonts w:cs="Arial"/>
                <w:color w:val="000000"/>
                <w:szCs w:val="20"/>
              </w:rPr>
              <w:t xml:space="preserve">$149.75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65CE3" w14:textId="50F0480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629A3" w14:textId="31043C3B" w:rsidR="006350F6" w:rsidRPr="009A15EF" w:rsidRDefault="006350F6" w:rsidP="006350F6">
            <w:pPr>
              <w:rPr>
                <w:rFonts w:cs="Arial"/>
                <w:szCs w:val="20"/>
              </w:rPr>
            </w:pPr>
            <w:r>
              <w:rPr>
                <w:rFonts w:cs="Arial"/>
                <w:color w:val="000000"/>
                <w:szCs w:val="20"/>
              </w:rPr>
              <w:t>Before</w:t>
            </w:r>
          </w:p>
        </w:tc>
      </w:tr>
      <w:tr w:rsidR="006350F6" w:rsidRPr="009A15EF" w14:paraId="5FCF838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62D4A" w14:textId="0734A244" w:rsidR="006350F6" w:rsidRPr="006670B5" w:rsidRDefault="006350F6" w:rsidP="006350F6">
            <w:pPr>
              <w:rPr>
                <w:rFonts w:cs="Arial"/>
                <w:szCs w:val="20"/>
              </w:rPr>
            </w:pPr>
            <w:r w:rsidRPr="006670B5">
              <w:rPr>
                <w:rFonts w:cs="Calibri"/>
                <w:color w:val="000000"/>
                <w:szCs w:val="20"/>
              </w:rPr>
              <w:t>DNTL1537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442DE" w14:textId="3A353BDE"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60BB6" w14:textId="5625234F" w:rsidR="006350F6" w:rsidRPr="009A15EF" w:rsidRDefault="006350F6" w:rsidP="006350F6">
            <w:pPr>
              <w:jc w:val="right"/>
              <w:rPr>
                <w:rFonts w:cs="Arial"/>
                <w:szCs w:val="20"/>
              </w:rPr>
            </w:pPr>
            <w:r>
              <w:rPr>
                <w:rFonts w:cs="Calibri"/>
                <w:color w:val="000000"/>
                <w:szCs w:val="20"/>
              </w:rPr>
              <w:t xml:space="preserve">$15.37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C2B21" w14:textId="49BFD937"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F899F" w14:textId="0743ACE0" w:rsidR="006350F6" w:rsidRPr="009A15EF" w:rsidRDefault="006350F6" w:rsidP="006350F6">
            <w:pPr>
              <w:rPr>
                <w:rFonts w:cs="Arial"/>
                <w:szCs w:val="20"/>
              </w:rPr>
            </w:pPr>
            <w:r>
              <w:rPr>
                <w:rFonts w:cs="Calibri"/>
                <w:color w:val="000000"/>
                <w:szCs w:val="20"/>
              </w:rPr>
              <w:t>Before</w:t>
            </w:r>
          </w:p>
        </w:tc>
      </w:tr>
      <w:tr w:rsidR="006350F6" w:rsidRPr="009A15EF" w14:paraId="7E85FC3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5F264" w14:textId="580CB30A" w:rsidR="006350F6" w:rsidRPr="006670B5" w:rsidRDefault="006350F6" w:rsidP="006350F6">
            <w:pPr>
              <w:rPr>
                <w:rFonts w:cs="Arial"/>
                <w:szCs w:val="20"/>
              </w:rPr>
            </w:pPr>
            <w:r w:rsidRPr="006670B5">
              <w:rPr>
                <w:rFonts w:cs="Arial"/>
                <w:color w:val="000000"/>
                <w:szCs w:val="20"/>
              </w:rPr>
              <w:t xml:space="preserve">DNTL154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0B515" w14:textId="1EA81F45"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F966F" w14:textId="33A573B7" w:rsidR="006350F6" w:rsidRPr="009A15EF" w:rsidRDefault="006350F6" w:rsidP="006350F6">
            <w:pPr>
              <w:jc w:val="right"/>
              <w:rPr>
                <w:rFonts w:cs="Arial"/>
                <w:szCs w:val="20"/>
              </w:rPr>
            </w:pPr>
            <w:r>
              <w:rPr>
                <w:rFonts w:cs="Arial"/>
                <w:color w:val="000000"/>
                <w:szCs w:val="20"/>
              </w:rPr>
              <w:t xml:space="preserve">$1.54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AF5D1" w14:textId="72519B71"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5366E" w14:textId="0BBBA355" w:rsidR="006350F6" w:rsidRPr="009A15EF" w:rsidRDefault="006350F6" w:rsidP="006350F6">
            <w:pPr>
              <w:rPr>
                <w:rFonts w:cs="Arial"/>
                <w:szCs w:val="20"/>
              </w:rPr>
            </w:pPr>
            <w:r>
              <w:rPr>
                <w:rFonts w:cs="Arial"/>
                <w:color w:val="000000"/>
                <w:szCs w:val="20"/>
              </w:rPr>
              <w:t>Before</w:t>
            </w:r>
          </w:p>
        </w:tc>
      </w:tr>
      <w:tr w:rsidR="006350F6" w:rsidRPr="009A15EF" w14:paraId="4C27373F"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8C2A8" w14:textId="1351CEDD" w:rsidR="006350F6" w:rsidRPr="006670B5" w:rsidRDefault="006350F6" w:rsidP="006350F6">
            <w:pPr>
              <w:rPr>
                <w:rFonts w:cs="Arial"/>
                <w:szCs w:val="20"/>
              </w:rPr>
            </w:pPr>
            <w:r w:rsidRPr="006670B5">
              <w:rPr>
                <w:rFonts w:cs="Arial"/>
                <w:color w:val="000000"/>
                <w:szCs w:val="20"/>
              </w:rPr>
              <w:t xml:space="preserve">DNTL1568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A5BC" w14:textId="0D58F0A8"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2FD21" w14:textId="4D4C2432" w:rsidR="006350F6" w:rsidRPr="009A15EF" w:rsidRDefault="006350F6" w:rsidP="006350F6">
            <w:pPr>
              <w:jc w:val="right"/>
              <w:rPr>
                <w:rFonts w:cs="Arial"/>
                <w:szCs w:val="20"/>
              </w:rPr>
            </w:pPr>
            <w:r>
              <w:rPr>
                <w:rFonts w:cs="Arial"/>
                <w:color w:val="000000"/>
                <w:szCs w:val="20"/>
              </w:rPr>
              <w:t xml:space="preserve">$15.68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5C10B" w14:textId="3C91F4DE"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B85C2" w14:textId="2FA6805C" w:rsidR="006350F6" w:rsidRPr="009A15EF" w:rsidRDefault="006350F6" w:rsidP="006350F6">
            <w:pPr>
              <w:rPr>
                <w:rFonts w:cs="Arial"/>
                <w:szCs w:val="20"/>
              </w:rPr>
            </w:pPr>
            <w:r>
              <w:rPr>
                <w:rFonts w:cs="Arial"/>
                <w:color w:val="000000"/>
                <w:szCs w:val="20"/>
              </w:rPr>
              <w:t>Before</w:t>
            </w:r>
          </w:p>
        </w:tc>
      </w:tr>
      <w:tr w:rsidR="006350F6" w:rsidRPr="009A15EF" w14:paraId="72FE08A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F4893" w14:textId="3AC0FA96" w:rsidR="006350F6" w:rsidRPr="006670B5" w:rsidRDefault="006350F6" w:rsidP="006350F6">
            <w:pPr>
              <w:rPr>
                <w:rFonts w:cs="Arial"/>
                <w:szCs w:val="20"/>
              </w:rPr>
            </w:pPr>
            <w:r w:rsidRPr="006670B5">
              <w:rPr>
                <w:rFonts w:cs="Calibri"/>
                <w:color w:val="000000"/>
                <w:szCs w:val="20"/>
              </w:rPr>
              <w:t>DNTL161</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FFD55" w14:textId="54AE65DC"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655C2" w14:textId="647AD4A9" w:rsidR="006350F6" w:rsidRPr="009A15EF" w:rsidRDefault="006350F6" w:rsidP="006350F6">
            <w:pPr>
              <w:jc w:val="right"/>
              <w:rPr>
                <w:rFonts w:cs="Arial"/>
                <w:szCs w:val="20"/>
              </w:rPr>
            </w:pPr>
            <w:r>
              <w:rPr>
                <w:rFonts w:cs="Calibri"/>
                <w:color w:val="000000"/>
                <w:szCs w:val="20"/>
              </w:rPr>
              <w:t xml:space="preserve">$1.61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4CFF0" w14:textId="62FB0C6E"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A0993" w14:textId="5640EAEA" w:rsidR="006350F6" w:rsidRPr="009A15EF" w:rsidRDefault="006350F6" w:rsidP="006350F6">
            <w:pPr>
              <w:rPr>
                <w:rFonts w:cs="Arial"/>
                <w:szCs w:val="20"/>
              </w:rPr>
            </w:pPr>
            <w:r>
              <w:rPr>
                <w:rFonts w:cs="Calibri"/>
                <w:color w:val="000000"/>
                <w:szCs w:val="20"/>
              </w:rPr>
              <w:t>Before</w:t>
            </w:r>
          </w:p>
        </w:tc>
      </w:tr>
      <w:tr w:rsidR="006350F6" w:rsidRPr="009A15EF" w14:paraId="498C5E8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E7D48" w14:textId="557B01F3" w:rsidR="006350F6" w:rsidRPr="006670B5" w:rsidRDefault="006350F6" w:rsidP="006350F6">
            <w:pPr>
              <w:rPr>
                <w:rFonts w:cs="Arial"/>
                <w:szCs w:val="20"/>
              </w:rPr>
            </w:pPr>
            <w:r w:rsidRPr="006670B5">
              <w:rPr>
                <w:rFonts w:cs="Arial"/>
                <w:color w:val="000000"/>
                <w:szCs w:val="20"/>
              </w:rPr>
              <w:t xml:space="preserve">DNTL1616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8F6D1" w14:textId="79BE7DCA"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18A96" w14:textId="614609FF" w:rsidR="006350F6" w:rsidRPr="009A15EF" w:rsidRDefault="006350F6" w:rsidP="006350F6">
            <w:pPr>
              <w:jc w:val="right"/>
              <w:rPr>
                <w:rFonts w:cs="Arial"/>
                <w:szCs w:val="20"/>
              </w:rPr>
            </w:pPr>
            <w:r>
              <w:rPr>
                <w:rFonts w:cs="Arial"/>
                <w:color w:val="000000"/>
                <w:szCs w:val="20"/>
              </w:rPr>
              <w:t xml:space="preserve">$16.16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E9474" w14:textId="60377241"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1F8A4" w14:textId="564CE6DA" w:rsidR="006350F6" w:rsidRPr="009A15EF" w:rsidRDefault="006350F6" w:rsidP="006350F6">
            <w:pPr>
              <w:rPr>
                <w:rFonts w:cs="Arial"/>
                <w:szCs w:val="20"/>
              </w:rPr>
            </w:pPr>
            <w:r>
              <w:rPr>
                <w:rFonts w:cs="Arial"/>
                <w:color w:val="000000"/>
                <w:szCs w:val="20"/>
              </w:rPr>
              <w:t>Before</w:t>
            </w:r>
          </w:p>
        </w:tc>
      </w:tr>
      <w:tr w:rsidR="006350F6" w:rsidRPr="009A15EF" w14:paraId="0D19F66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34EAB" w14:textId="62A3027A" w:rsidR="006350F6" w:rsidRPr="006670B5" w:rsidRDefault="006350F6" w:rsidP="006350F6">
            <w:pPr>
              <w:rPr>
                <w:rFonts w:cs="Arial"/>
                <w:szCs w:val="20"/>
              </w:rPr>
            </w:pPr>
            <w:r w:rsidRPr="006670B5">
              <w:rPr>
                <w:rFonts w:cs="Arial"/>
                <w:color w:val="000000"/>
                <w:szCs w:val="20"/>
              </w:rPr>
              <w:t xml:space="preserve">DNTL164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DAE04" w14:textId="60239D31"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9BC9F" w14:textId="5A4D1B00" w:rsidR="006350F6" w:rsidRPr="009A15EF" w:rsidRDefault="006350F6" w:rsidP="006350F6">
            <w:pPr>
              <w:jc w:val="right"/>
              <w:rPr>
                <w:rFonts w:cs="Arial"/>
                <w:szCs w:val="20"/>
              </w:rPr>
            </w:pPr>
            <w:r>
              <w:rPr>
                <w:rFonts w:cs="Arial"/>
                <w:color w:val="000000"/>
                <w:szCs w:val="20"/>
              </w:rPr>
              <w:t xml:space="preserve">$1.64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6128D" w14:textId="501F6AEC"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28F8E" w14:textId="556F1A8C" w:rsidR="006350F6" w:rsidRPr="009A15EF" w:rsidRDefault="006350F6" w:rsidP="006350F6">
            <w:pPr>
              <w:rPr>
                <w:rFonts w:cs="Arial"/>
                <w:szCs w:val="20"/>
              </w:rPr>
            </w:pPr>
            <w:r>
              <w:rPr>
                <w:rFonts w:cs="Arial"/>
                <w:color w:val="000000"/>
                <w:szCs w:val="20"/>
              </w:rPr>
              <w:t>Before</w:t>
            </w:r>
          </w:p>
        </w:tc>
      </w:tr>
      <w:tr w:rsidR="006350F6" w:rsidRPr="009A15EF" w14:paraId="548A114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DBF21" w14:textId="7B010216" w:rsidR="006350F6" w:rsidRPr="006670B5" w:rsidRDefault="006350F6" w:rsidP="006350F6">
            <w:pPr>
              <w:rPr>
                <w:rFonts w:cs="Arial"/>
                <w:szCs w:val="20"/>
              </w:rPr>
            </w:pPr>
            <w:r w:rsidRPr="006670B5">
              <w:rPr>
                <w:rFonts w:cs="Arial"/>
                <w:color w:val="000000"/>
                <w:szCs w:val="20"/>
              </w:rPr>
              <w:lastRenderedPageBreak/>
              <w:t xml:space="preserve">DNTL167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A314E" w14:textId="2A3C2D1E"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2286C" w14:textId="2C8B7682" w:rsidR="006350F6" w:rsidRPr="009A15EF" w:rsidRDefault="006350F6" w:rsidP="006350F6">
            <w:pPr>
              <w:jc w:val="right"/>
              <w:rPr>
                <w:rFonts w:cs="Arial"/>
                <w:szCs w:val="20"/>
              </w:rPr>
            </w:pPr>
            <w:r>
              <w:rPr>
                <w:rFonts w:cs="Arial"/>
                <w:color w:val="000000"/>
                <w:szCs w:val="20"/>
              </w:rPr>
              <w:t xml:space="preserve">$1.67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57BB8" w14:textId="37EDD42F"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8336F" w14:textId="0C81D8B9" w:rsidR="006350F6" w:rsidRPr="009A15EF" w:rsidRDefault="006350F6" w:rsidP="006350F6">
            <w:pPr>
              <w:rPr>
                <w:rFonts w:cs="Arial"/>
                <w:szCs w:val="20"/>
              </w:rPr>
            </w:pPr>
            <w:r>
              <w:rPr>
                <w:rFonts w:cs="Arial"/>
                <w:color w:val="000000"/>
                <w:szCs w:val="20"/>
              </w:rPr>
              <w:t>Before</w:t>
            </w:r>
          </w:p>
        </w:tc>
      </w:tr>
      <w:tr w:rsidR="006350F6" w:rsidRPr="009A15EF" w14:paraId="0FEE948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49B9E" w14:textId="509C0FFC" w:rsidR="006350F6" w:rsidRPr="006670B5" w:rsidRDefault="006350F6" w:rsidP="006350F6">
            <w:pPr>
              <w:rPr>
                <w:rFonts w:cs="Arial"/>
                <w:szCs w:val="20"/>
              </w:rPr>
            </w:pPr>
            <w:r w:rsidRPr="006670B5">
              <w:rPr>
                <w:rFonts w:cs="Calibri"/>
                <w:color w:val="000000"/>
                <w:szCs w:val="20"/>
              </w:rPr>
              <w:t>DNTL1677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2CE4C" w14:textId="343362F2"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1018A" w14:textId="4EDC05FA" w:rsidR="006350F6" w:rsidRPr="009A15EF" w:rsidRDefault="006350F6" w:rsidP="006350F6">
            <w:pPr>
              <w:jc w:val="right"/>
              <w:rPr>
                <w:rFonts w:cs="Arial"/>
                <w:szCs w:val="20"/>
              </w:rPr>
            </w:pPr>
            <w:r>
              <w:rPr>
                <w:rFonts w:cs="Calibri"/>
                <w:color w:val="000000"/>
                <w:szCs w:val="20"/>
              </w:rPr>
              <w:t xml:space="preserve">$16.77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4F35B" w14:textId="096DA5B1"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8DD4C" w14:textId="3FC22639" w:rsidR="006350F6" w:rsidRPr="009A15EF" w:rsidRDefault="006350F6" w:rsidP="006350F6">
            <w:pPr>
              <w:rPr>
                <w:rFonts w:cs="Arial"/>
                <w:szCs w:val="20"/>
              </w:rPr>
            </w:pPr>
            <w:r>
              <w:rPr>
                <w:rFonts w:cs="Calibri"/>
                <w:color w:val="000000"/>
                <w:szCs w:val="20"/>
              </w:rPr>
              <w:t>Before</w:t>
            </w:r>
          </w:p>
        </w:tc>
      </w:tr>
      <w:tr w:rsidR="006350F6" w:rsidRPr="009A15EF" w14:paraId="1F04635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52336" w14:textId="5F67E914" w:rsidR="006350F6" w:rsidRPr="006670B5" w:rsidRDefault="006350F6" w:rsidP="006350F6">
            <w:pPr>
              <w:rPr>
                <w:rFonts w:cs="Arial"/>
                <w:szCs w:val="20"/>
              </w:rPr>
            </w:pPr>
            <w:r w:rsidRPr="006670B5">
              <w:rPr>
                <w:rFonts w:cs="Calibri"/>
                <w:color w:val="000000"/>
                <w:szCs w:val="20"/>
              </w:rPr>
              <w:t>DNTL1701</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4A77B" w14:textId="45552D6C"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A03DC" w14:textId="2989BEE3" w:rsidR="006350F6" w:rsidRPr="009A15EF" w:rsidRDefault="006350F6" w:rsidP="006350F6">
            <w:pPr>
              <w:jc w:val="right"/>
              <w:rPr>
                <w:rFonts w:cs="Arial"/>
                <w:szCs w:val="20"/>
              </w:rPr>
            </w:pPr>
            <w:r>
              <w:rPr>
                <w:rFonts w:cs="Calibri"/>
                <w:color w:val="000000"/>
                <w:szCs w:val="20"/>
              </w:rPr>
              <w:t xml:space="preserve">$17.01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2D13C" w14:textId="7C4686A2"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1BB20" w14:textId="1ADED4F6" w:rsidR="006350F6" w:rsidRPr="009A15EF" w:rsidRDefault="006350F6" w:rsidP="006350F6">
            <w:pPr>
              <w:rPr>
                <w:rFonts w:cs="Arial"/>
                <w:szCs w:val="20"/>
              </w:rPr>
            </w:pPr>
            <w:r>
              <w:rPr>
                <w:rFonts w:cs="Calibri"/>
                <w:color w:val="000000"/>
                <w:szCs w:val="20"/>
              </w:rPr>
              <w:t>Before</w:t>
            </w:r>
          </w:p>
        </w:tc>
      </w:tr>
      <w:tr w:rsidR="006350F6" w:rsidRPr="009A15EF" w14:paraId="7C8CD28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2BFBE" w14:textId="20ECBE49" w:rsidR="006350F6" w:rsidRPr="006670B5" w:rsidRDefault="006350F6" w:rsidP="006350F6">
            <w:pPr>
              <w:rPr>
                <w:rFonts w:cs="Arial"/>
                <w:szCs w:val="20"/>
              </w:rPr>
            </w:pPr>
            <w:r w:rsidRPr="006670B5">
              <w:rPr>
                <w:rFonts w:cs="Calibri"/>
                <w:color w:val="000000"/>
                <w:szCs w:val="20"/>
              </w:rPr>
              <w:t>DNTL171</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2A109" w14:textId="5DF0B5F5"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894EA" w14:textId="5A3EDC5D" w:rsidR="006350F6" w:rsidRPr="009A15EF" w:rsidRDefault="006350F6" w:rsidP="006350F6">
            <w:pPr>
              <w:jc w:val="right"/>
              <w:rPr>
                <w:rFonts w:cs="Arial"/>
                <w:szCs w:val="20"/>
              </w:rPr>
            </w:pPr>
            <w:r>
              <w:rPr>
                <w:rFonts w:cs="Calibri"/>
                <w:color w:val="000000"/>
                <w:szCs w:val="20"/>
              </w:rPr>
              <w:t xml:space="preserve">$1.71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582CA" w14:textId="5776760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7588D" w14:textId="3664EB6A" w:rsidR="006350F6" w:rsidRPr="009A15EF" w:rsidRDefault="006350F6" w:rsidP="006350F6">
            <w:pPr>
              <w:rPr>
                <w:rFonts w:cs="Arial"/>
                <w:szCs w:val="20"/>
              </w:rPr>
            </w:pPr>
            <w:r>
              <w:rPr>
                <w:rFonts w:cs="Calibri"/>
                <w:color w:val="000000"/>
                <w:szCs w:val="20"/>
              </w:rPr>
              <w:t>Before</w:t>
            </w:r>
          </w:p>
        </w:tc>
      </w:tr>
      <w:tr w:rsidR="006350F6" w:rsidRPr="009A15EF" w14:paraId="393601C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5F69D" w14:textId="412B99AA" w:rsidR="006350F6" w:rsidRPr="006670B5" w:rsidRDefault="006350F6" w:rsidP="006350F6">
            <w:pPr>
              <w:rPr>
                <w:rFonts w:cs="Arial"/>
                <w:szCs w:val="20"/>
              </w:rPr>
            </w:pPr>
            <w:r w:rsidRPr="006670B5">
              <w:rPr>
                <w:rFonts w:cs="Calibri"/>
                <w:color w:val="000000"/>
                <w:szCs w:val="20"/>
              </w:rPr>
              <w:t>DNTL1716</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2AFE3" w14:textId="294A5600"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282E9" w14:textId="49829779" w:rsidR="006350F6" w:rsidRPr="009A15EF" w:rsidRDefault="006350F6" w:rsidP="006350F6">
            <w:pPr>
              <w:jc w:val="right"/>
              <w:rPr>
                <w:rFonts w:cs="Arial"/>
                <w:szCs w:val="20"/>
              </w:rPr>
            </w:pPr>
            <w:r>
              <w:rPr>
                <w:rFonts w:cs="Calibri"/>
                <w:color w:val="000000"/>
                <w:szCs w:val="20"/>
              </w:rPr>
              <w:t xml:space="preserve">$17.16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5109E" w14:textId="5941DB50"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B4D6C" w14:textId="3EE977B9" w:rsidR="006350F6" w:rsidRPr="009A15EF" w:rsidRDefault="006350F6" w:rsidP="006350F6">
            <w:pPr>
              <w:rPr>
                <w:rFonts w:cs="Arial"/>
                <w:szCs w:val="20"/>
              </w:rPr>
            </w:pPr>
            <w:r>
              <w:rPr>
                <w:rFonts w:cs="Calibri"/>
                <w:color w:val="000000"/>
                <w:szCs w:val="20"/>
              </w:rPr>
              <w:t>Before</w:t>
            </w:r>
          </w:p>
        </w:tc>
      </w:tr>
      <w:tr w:rsidR="006350F6" w:rsidRPr="009A15EF" w14:paraId="6F54AB7B"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EE517" w14:textId="0A06B131" w:rsidR="006350F6" w:rsidRPr="006670B5" w:rsidRDefault="006350F6" w:rsidP="006350F6">
            <w:pPr>
              <w:rPr>
                <w:rFonts w:cs="Arial"/>
                <w:szCs w:val="20"/>
              </w:rPr>
            </w:pPr>
            <w:r w:rsidRPr="006670B5">
              <w:rPr>
                <w:rFonts w:cs="Calibri"/>
                <w:color w:val="000000"/>
                <w:szCs w:val="20"/>
              </w:rPr>
              <w:t>DNTL1733</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78D3A" w14:textId="47C7864C"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1DD29" w14:textId="2D57460F" w:rsidR="006350F6" w:rsidRPr="009A15EF" w:rsidRDefault="006350F6" w:rsidP="006350F6">
            <w:pPr>
              <w:jc w:val="right"/>
              <w:rPr>
                <w:rFonts w:cs="Arial"/>
                <w:szCs w:val="20"/>
              </w:rPr>
            </w:pPr>
            <w:r>
              <w:rPr>
                <w:rFonts w:cs="Calibri"/>
                <w:color w:val="000000"/>
                <w:szCs w:val="20"/>
              </w:rPr>
              <w:t xml:space="preserve">$17.33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E47BD" w14:textId="6B39A4B2"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2C8F9" w14:textId="755BA311" w:rsidR="006350F6" w:rsidRPr="009A15EF" w:rsidRDefault="006350F6" w:rsidP="006350F6">
            <w:pPr>
              <w:rPr>
                <w:rFonts w:cs="Arial"/>
                <w:szCs w:val="20"/>
              </w:rPr>
            </w:pPr>
            <w:r>
              <w:rPr>
                <w:rFonts w:cs="Calibri"/>
                <w:color w:val="000000"/>
                <w:szCs w:val="20"/>
              </w:rPr>
              <w:t>Before</w:t>
            </w:r>
          </w:p>
        </w:tc>
      </w:tr>
      <w:tr w:rsidR="006350F6" w:rsidRPr="009A15EF" w14:paraId="3B7B618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38246" w14:textId="2615A5F5" w:rsidR="006350F6" w:rsidRPr="006670B5" w:rsidRDefault="006350F6" w:rsidP="006350F6">
            <w:pPr>
              <w:rPr>
                <w:rFonts w:cs="Arial"/>
                <w:szCs w:val="20"/>
              </w:rPr>
            </w:pPr>
            <w:r w:rsidRPr="006670B5">
              <w:rPr>
                <w:rFonts w:cs="Arial"/>
                <w:color w:val="000000"/>
                <w:szCs w:val="20"/>
              </w:rPr>
              <w:t xml:space="preserve">DNTL1741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9832F" w14:textId="524A4511"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A6E0C" w14:textId="243E8F4F" w:rsidR="006350F6" w:rsidRPr="009A15EF" w:rsidRDefault="006350F6" w:rsidP="006350F6">
            <w:pPr>
              <w:jc w:val="right"/>
              <w:rPr>
                <w:rFonts w:cs="Arial"/>
                <w:szCs w:val="20"/>
              </w:rPr>
            </w:pPr>
            <w:r>
              <w:rPr>
                <w:rFonts w:cs="Arial"/>
                <w:color w:val="000000"/>
                <w:szCs w:val="20"/>
              </w:rPr>
              <w:t xml:space="preserve">$17.41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CC99B" w14:textId="70B47047"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F13E6" w14:textId="3A34855A" w:rsidR="006350F6" w:rsidRPr="009A15EF" w:rsidRDefault="006350F6" w:rsidP="006350F6">
            <w:pPr>
              <w:rPr>
                <w:rFonts w:cs="Arial"/>
                <w:szCs w:val="20"/>
              </w:rPr>
            </w:pPr>
            <w:r>
              <w:rPr>
                <w:rFonts w:cs="Arial"/>
                <w:color w:val="000000"/>
                <w:szCs w:val="20"/>
              </w:rPr>
              <w:t>Before</w:t>
            </w:r>
          </w:p>
        </w:tc>
      </w:tr>
      <w:tr w:rsidR="006350F6" w:rsidRPr="009A15EF" w14:paraId="54A6AEE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9655E" w14:textId="0F433732" w:rsidR="006350F6" w:rsidRPr="006670B5" w:rsidRDefault="006350F6" w:rsidP="006350F6">
            <w:pPr>
              <w:rPr>
                <w:rFonts w:cs="Arial"/>
                <w:szCs w:val="20"/>
              </w:rPr>
            </w:pPr>
            <w:r w:rsidRPr="006670B5">
              <w:rPr>
                <w:rFonts w:cs="Arial"/>
                <w:color w:val="000000"/>
                <w:szCs w:val="20"/>
              </w:rPr>
              <w:t xml:space="preserve">DNTL1755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27B27" w14:textId="18611BE1"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B3CE5" w14:textId="58ADC567" w:rsidR="006350F6" w:rsidRPr="009A15EF" w:rsidRDefault="006350F6" w:rsidP="006350F6">
            <w:pPr>
              <w:jc w:val="right"/>
              <w:rPr>
                <w:rFonts w:cs="Arial"/>
                <w:szCs w:val="20"/>
              </w:rPr>
            </w:pPr>
            <w:r>
              <w:rPr>
                <w:rFonts w:cs="Arial"/>
                <w:color w:val="000000"/>
                <w:szCs w:val="20"/>
              </w:rPr>
              <w:t xml:space="preserve">$17.55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BD9BC" w14:textId="0DAC40CC"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CD225" w14:textId="0F49A9A4" w:rsidR="006350F6" w:rsidRPr="009A15EF" w:rsidRDefault="006350F6" w:rsidP="006350F6">
            <w:pPr>
              <w:rPr>
                <w:rFonts w:cs="Arial"/>
                <w:szCs w:val="20"/>
              </w:rPr>
            </w:pPr>
            <w:r>
              <w:rPr>
                <w:rFonts w:cs="Arial"/>
                <w:color w:val="000000"/>
                <w:szCs w:val="20"/>
              </w:rPr>
              <w:t>Before</w:t>
            </w:r>
          </w:p>
        </w:tc>
      </w:tr>
      <w:tr w:rsidR="006350F6" w:rsidRPr="009A15EF" w14:paraId="678AA55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0CF7A" w14:textId="78685625" w:rsidR="006350F6" w:rsidRPr="006670B5" w:rsidRDefault="006350F6" w:rsidP="006350F6">
            <w:pPr>
              <w:rPr>
                <w:rFonts w:cs="Arial"/>
                <w:szCs w:val="20"/>
              </w:rPr>
            </w:pPr>
            <w:r w:rsidRPr="006670B5">
              <w:rPr>
                <w:rFonts w:cs="Calibri"/>
                <w:color w:val="000000"/>
                <w:szCs w:val="20"/>
              </w:rPr>
              <w:t>DNTL1793</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442F3" w14:textId="6B9D3FE4"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956FD" w14:textId="12164009" w:rsidR="006350F6" w:rsidRPr="009A15EF" w:rsidRDefault="006350F6" w:rsidP="006350F6">
            <w:pPr>
              <w:jc w:val="right"/>
              <w:rPr>
                <w:rFonts w:cs="Arial"/>
                <w:szCs w:val="20"/>
              </w:rPr>
            </w:pPr>
            <w:r>
              <w:rPr>
                <w:rFonts w:cs="Calibri"/>
                <w:color w:val="000000"/>
                <w:szCs w:val="20"/>
              </w:rPr>
              <w:t xml:space="preserve">$17.93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B2BA2" w14:textId="645CBD3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5CC48" w14:textId="687FA9DA" w:rsidR="006350F6" w:rsidRPr="009A15EF" w:rsidRDefault="006350F6" w:rsidP="006350F6">
            <w:pPr>
              <w:rPr>
                <w:rFonts w:cs="Arial"/>
                <w:szCs w:val="20"/>
              </w:rPr>
            </w:pPr>
            <w:r>
              <w:rPr>
                <w:rFonts w:cs="Calibri"/>
                <w:color w:val="000000"/>
                <w:szCs w:val="20"/>
              </w:rPr>
              <w:t>Before</w:t>
            </w:r>
          </w:p>
        </w:tc>
      </w:tr>
      <w:tr w:rsidR="006350F6" w:rsidRPr="009A15EF" w14:paraId="4EFEC12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51959" w14:textId="2515EABA" w:rsidR="006350F6" w:rsidRPr="006670B5" w:rsidRDefault="006350F6" w:rsidP="006350F6">
            <w:pPr>
              <w:rPr>
                <w:rFonts w:cs="Arial"/>
                <w:szCs w:val="20"/>
              </w:rPr>
            </w:pPr>
            <w:r w:rsidRPr="006670B5">
              <w:rPr>
                <w:rFonts w:cs="Arial"/>
                <w:color w:val="000000"/>
                <w:szCs w:val="20"/>
              </w:rPr>
              <w:t xml:space="preserve">DNTL180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A4E03" w14:textId="66433D97"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FAB65" w14:textId="309E0B70" w:rsidR="006350F6" w:rsidRPr="009A15EF" w:rsidRDefault="006350F6" w:rsidP="006350F6">
            <w:pPr>
              <w:jc w:val="right"/>
              <w:rPr>
                <w:rFonts w:cs="Arial"/>
                <w:szCs w:val="20"/>
              </w:rPr>
            </w:pPr>
            <w:r>
              <w:rPr>
                <w:rFonts w:cs="Arial"/>
                <w:color w:val="000000"/>
                <w:szCs w:val="20"/>
              </w:rPr>
              <w:t xml:space="preserve">$1.80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F2785" w14:textId="6574FFC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BED63" w14:textId="12D8E67C" w:rsidR="006350F6" w:rsidRPr="009A15EF" w:rsidRDefault="006350F6" w:rsidP="006350F6">
            <w:pPr>
              <w:rPr>
                <w:rFonts w:cs="Arial"/>
                <w:szCs w:val="20"/>
              </w:rPr>
            </w:pPr>
            <w:r>
              <w:rPr>
                <w:rFonts w:cs="Arial"/>
                <w:color w:val="000000"/>
                <w:szCs w:val="20"/>
              </w:rPr>
              <w:t>Before</w:t>
            </w:r>
          </w:p>
        </w:tc>
      </w:tr>
      <w:tr w:rsidR="006350F6" w:rsidRPr="009A15EF" w14:paraId="569D749B"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525B4" w14:textId="224E6418" w:rsidR="006350F6" w:rsidRPr="006670B5" w:rsidRDefault="006350F6" w:rsidP="006350F6">
            <w:pPr>
              <w:rPr>
                <w:rFonts w:cs="Arial"/>
                <w:szCs w:val="20"/>
              </w:rPr>
            </w:pPr>
            <w:r w:rsidRPr="006670B5">
              <w:rPr>
                <w:rFonts w:cs="Arial"/>
                <w:color w:val="000000"/>
                <w:szCs w:val="20"/>
              </w:rPr>
              <w:t xml:space="preserve">DNTL1800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41BC4" w14:textId="4B1ABC9F"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A22F1" w14:textId="64837CDF" w:rsidR="006350F6" w:rsidRPr="009A15EF" w:rsidRDefault="006350F6" w:rsidP="006350F6">
            <w:pPr>
              <w:jc w:val="right"/>
              <w:rPr>
                <w:rFonts w:cs="Arial"/>
                <w:szCs w:val="20"/>
              </w:rPr>
            </w:pPr>
            <w:r>
              <w:rPr>
                <w:rFonts w:cs="Arial"/>
                <w:color w:val="000000"/>
                <w:szCs w:val="20"/>
              </w:rPr>
              <w:t xml:space="preserve">$18.00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513D" w14:textId="5C7A7A3E"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87B43" w14:textId="4CB63D0E" w:rsidR="006350F6" w:rsidRPr="009A15EF" w:rsidRDefault="006350F6" w:rsidP="006350F6">
            <w:pPr>
              <w:rPr>
                <w:rFonts w:cs="Arial"/>
                <w:szCs w:val="20"/>
              </w:rPr>
            </w:pPr>
            <w:r>
              <w:rPr>
                <w:rFonts w:cs="Arial"/>
                <w:color w:val="000000"/>
                <w:szCs w:val="20"/>
              </w:rPr>
              <w:t>Before</w:t>
            </w:r>
          </w:p>
        </w:tc>
      </w:tr>
      <w:tr w:rsidR="006350F6" w:rsidRPr="009A15EF" w14:paraId="21EBD90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F5225" w14:textId="730A895A" w:rsidR="006350F6" w:rsidRPr="006670B5" w:rsidRDefault="006350F6" w:rsidP="006350F6">
            <w:pPr>
              <w:rPr>
                <w:rFonts w:cs="Arial"/>
                <w:szCs w:val="20"/>
              </w:rPr>
            </w:pPr>
            <w:r w:rsidRPr="006670B5">
              <w:rPr>
                <w:rFonts w:cs="Arial"/>
                <w:color w:val="000000"/>
                <w:szCs w:val="20"/>
              </w:rPr>
              <w:t xml:space="preserve">DNTL1813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F4E9A" w14:textId="2F1D5A4B"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738D8" w14:textId="52038D57" w:rsidR="006350F6" w:rsidRPr="009A15EF" w:rsidRDefault="006350F6" w:rsidP="006350F6">
            <w:pPr>
              <w:jc w:val="right"/>
              <w:rPr>
                <w:rFonts w:cs="Arial"/>
                <w:szCs w:val="20"/>
              </w:rPr>
            </w:pPr>
            <w:r>
              <w:rPr>
                <w:rFonts w:cs="Arial"/>
                <w:color w:val="000000"/>
                <w:szCs w:val="20"/>
              </w:rPr>
              <w:t xml:space="preserve">$18.13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C9A92" w14:textId="049DF61F"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2C6A8" w14:textId="4BC2C6FD" w:rsidR="006350F6" w:rsidRPr="009A15EF" w:rsidRDefault="006350F6" w:rsidP="006350F6">
            <w:pPr>
              <w:rPr>
                <w:rFonts w:cs="Arial"/>
                <w:szCs w:val="20"/>
              </w:rPr>
            </w:pPr>
            <w:r>
              <w:rPr>
                <w:rFonts w:cs="Arial"/>
                <w:color w:val="000000"/>
                <w:szCs w:val="20"/>
              </w:rPr>
              <w:t>Before</w:t>
            </w:r>
          </w:p>
        </w:tc>
      </w:tr>
      <w:tr w:rsidR="006350F6" w:rsidRPr="009A15EF" w14:paraId="3619A2A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090CA" w14:textId="06D32DFF" w:rsidR="006350F6" w:rsidRPr="006670B5" w:rsidRDefault="006350F6" w:rsidP="006350F6">
            <w:pPr>
              <w:rPr>
                <w:rFonts w:cs="Arial"/>
                <w:szCs w:val="20"/>
              </w:rPr>
            </w:pPr>
            <w:r w:rsidRPr="006670B5">
              <w:rPr>
                <w:rFonts w:cs="Arial"/>
                <w:color w:val="000000"/>
                <w:szCs w:val="20"/>
              </w:rPr>
              <w:t xml:space="preserve">DNTL1834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F93A2" w14:textId="61F78558"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FB09A" w14:textId="36F7EC6C" w:rsidR="006350F6" w:rsidRPr="009A15EF" w:rsidRDefault="006350F6" w:rsidP="006350F6">
            <w:pPr>
              <w:jc w:val="right"/>
              <w:rPr>
                <w:rFonts w:cs="Arial"/>
                <w:szCs w:val="20"/>
              </w:rPr>
            </w:pPr>
            <w:r>
              <w:rPr>
                <w:rFonts w:cs="Arial"/>
                <w:color w:val="000000"/>
                <w:szCs w:val="20"/>
              </w:rPr>
              <w:t xml:space="preserve">$18.34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6DC70" w14:textId="062765FF"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37C05" w14:textId="52132A77" w:rsidR="006350F6" w:rsidRPr="009A15EF" w:rsidRDefault="006350F6" w:rsidP="006350F6">
            <w:pPr>
              <w:rPr>
                <w:rFonts w:cs="Arial"/>
                <w:szCs w:val="20"/>
              </w:rPr>
            </w:pPr>
            <w:r>
              <w:rPr>
                <w:rFonts w:cs="Arial"/>
                <w:color w:val="000000"/>
                <w:szCs w:val="20"/>
              </w:rPr>
              <w:t>Before</w:t>
            </w:r>
          </w:p>
        </w:tc>
      </w:tr>
      <w:tr w:rsidR="006350F6" w:rsidRPr="009A15EF" w14:paraId="7FF6AF7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1F4E1" w14:textId="6EC1A248" w:rsidR="006350F6" w:rsidRPr="006670B5" w:rsidRDefault="006350F6" w:rsidP="006350F6">
            <w:pPr>
              <w:rPr>
                <w:rFonts w:cs="Arial"/>
                <w:szCs w:val="20"/>
              </w:rPr>
            </w:pPr>
            <w:r w:rsidRPr="006670B5">
              <w:rPr>
                <w:rFonts w:cs="Calibri"/>
                <w:color w:val="000000"/>
                <w:szCs w:val="20"/>
              </w:rPr>
              <w:t>DNTL18507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C1A27" w14:textId="3E94A643"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42FC5" w14:textId="131C44EA" w:rsidR="006350F6" w:rsidRPr="009A15EF" w:rsidRDefault="006350F6" w:rsidP="006350F6">
            <w:pPr>
              <w:jc w:val="right"/>
              <w:rPr>
                <w:rFonts w:cs="Arial"/>
                <w:szCs w:val="20"/>
              </w:rPr>
            </w:pPr>
            <w:r>
              <w:rPr>
                <w:rFonts w:cs="Calibri"/>
                <w:color w:val="000000"/>
                <w:szCs w:val="20"/>
              </w:rPr>
              <w:t xml:space="preserve">$185.07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97E18" w14:textId="2C842F67"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73D47" w14:textId="41CC0BDE" w:rsidR="006350F6" w:rsidRPr="009A15EF" w:rsidRDefault="006350F6" w:rsidP="006350F6">
            <w:pPr>
              <w:rPr>
                <w:rFonts w:cs="Arial"/>
                <w:szCs w:val="20"/>
              </w:rPr>
            </w:pPr>
            <w:r>
              <w:rPr>
                <w:rFonts w:cs="Calibri"/>
                <w:color w:val="000000"/>
                <w:szCs w:val="20"/>
              </w:rPr>
              <w:t>Before</w:t>
            </w:r>
          </w:p>
        </w:tc>
      </w:tr>
      <w:tr w:rsidR="006350F6" w:rsidRPr="009A15EF" w14:paraId="780A602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69744" w14:textId="52A2D8DF" w:rsidR="006350F6" w:rsidRPr="006670B5" w:rsidRDefault="006350F6" w:rsidP="006350F6">
            <w:pPr>
              <w:rPr>
                <w:rFonts w:cs="Arial"/>
                <w:szCs w:val="20"/>
              </w:rPr>
            </w:pPr>
            <w:r w:rsidRPr="006670B5">
              <w:rPr>
                <w:rFonts w:cs="Arial"/>
                <w:color w:val="000000"/>
                <w:szCs w:val="20"/>
              </w:rPr>
              <w:t xml:space="preserve">DNTL18794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5CB2B" w14:textId="1BBE3080"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004B0" w14:textId="34D0BFE5" w:rsidR="006350F6" w:rsidRPr="009A15EF" w:rsidRDefault="006350F6" w:rsidP="006350F6">
            <w:pPr>
              <w:jc w:val="right"/>
              <w:rPr>
                <w:rFonts w:cs="Arial"/>
                <w:szCs w:val="20"/>
              </w:rPr>
            </w:pPr>
            <w:r>
              <w:rPr>
                <w:rFonts w:cs="Arial"/>
                <w:color w:val="000000"/>
                <w:szCs w:val="20"/>
              </w:rPr>
              <w:t xml:space="preserve">$187.94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0CC7F" w14:textId="11C3775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20804" w14:textId="5D0816D3" w:rsidR="006350F6" w:rsidRPr="009A15EF" w:rsidRDefault="006350F6" w:rsidP="006350F6">
            <w:pPr>
              <w:rPr>
                <w:rFonts w:cs="Arial"/>
                <w:szCs w:val="20"/>
              </w:rPr>
            </w:pPr>
            <w:r>
              <w:rPr>
                <w:rFonts w:cs="Arial"/>
                <w:color w:val="000000"/>
                <w:szCs w:val="20"/>
              </w:rPr>
              <w:t>Before</w:t>
            </w:r>
          </w:p>
        </w:tc>
      </w:tr>
      <w:tr w:rsidR="006350F6" w:rsidRPr="009A15EF" w14:paraId="47DF83F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7F583" w14:textId="039FDB13" w:rsidR="006350F6" w:rsidRPr="006670B5" w:rsidRDefault="006350F6" w:rsidP="006350F6">
            <w:pPr>
              <w:rPr>
                <w:rFonts w:cs="Arial"/>
                <w:szCs w:val="20"/>
              </w:rPr>
            </w:pPr>
            <w:r w:rsidRPr="006670B5">
              <w:rPr>
                <w:rFonts w:cs="Arial"/>
                <w:color w:val="000000"/>
                <w:szCs w:val="20"/>
              </w:rPr>
              <w:t xml:space="preserve">DNTL188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27CBA" w14:textId="030E2F25"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7D91D" w14:textId="146D6679" w:rsidR="006350F6" w:rsidRPr="009A15EF" w:rsidRDefault="006350F6" w:rsidP="006350F6">
            <w:pPr>
              <w:jc w:val="right"/>
              <w:rPr>
                <w:rFonts w:cs="Arial"/>
                <w:szCs w:val="20"/>
              </w:rPr>
            </w:pPr>
            <w:r>
              <w:rPr>
                <w:rFonts w:cs="Arial"/>
                <w:color w:val="000000"/>
                <w:szCs w:val="20"/>
              </w:rPr>
              <w:t xml:space="preserve">$1.88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11CCD" w14:textId="72751BBC"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ADA90" w14:textId="098A5CC6" w:rsidR="006350F6" w:rsidRPr="009A15EF" w:rsidRDefault="006350F6" w:rsidP="006350F6">
            <w:pPr>
              <w:rPr>
                <w:rFonts w:cs="Arial"/>
                <w:szCs w:val="20"/>
              </w:rPr>
            </w:pPr>
            <w:r>
              <w:rPr>
                <w:rFonts w:cs="Arial"/>
                <w:color w:val="000000"/>
                <w:szCs w:val="20"/>
              </w:rPr>
              <w:t>Before</w:t>
            </w:r>
          </w:p>
        </w:tc>
      </w:tr>
      <w:tr w:rsidR="006350F6" w:rsidRPr="009A15EF" w14:paraId="649501D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6FA77" w14:textId="0B0F479F" w:rsidR="006350F6" w:rsidRPr="006670B5" w:rsidRDefault="006350F6" w:rsidP="006350F6">
            <w:pPr>
              <w:rPr>
                <w:rFonts w:cs="Arial"/>
                <w:szCs w:val="20"/>
              </w:rPr>
            </w:pPr>
            <w:r w:rsidRPr="006670B5">
              <w:rPr>
                <w:rFonts w:cs="Arial"/>
                <w:color w:val="000000"/>
                <w:szCs w:val="20"/>
              </w:rPr>
              <w:t xml:space="preserve">DNTL190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38F9C" w14:textId="528CA2CE"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9081F" w14:textId="7C014A20" w:rsidR="006350F6" w:rsidRPr="009A15EF" w:rsidRDefault="006350F6" w:rsidP="006350F6">
            <w:pPr>
              <w:jc w:val="right"/>
              <w:rPr>
                <w:rFonts w:cs="Arial"/>
                <w:szCs w:val="20"/>
              </w:rPr>
            </w:pPr>
            <w:r>
              <w:rPr>
                <w:rFonts w:cs="Arial"/>
                <w:color w:val="000000"/>
                <w:szCs w:val="20"/>
              </w:rPr>
              <w:t xml:space="preserve">$1.90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96CCC" w14:textId="19F4C094"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F985E" w14:textId="77D8F045" w:rsidR="006350F6" w:rsidRPr="009A15EF" w:rsidRDefault="006350F6" w:rsidP="006350F6">
            <w:pPr>
              <w:rPr>
                <w:rFonts w:cs="Arial"/>
                <w:szCs w:val="20"/>
              </w:rPr>
            </w:pPr>
            <w:r>
              <w:rPr>
                <w:rFonts w:cs="Arial"/>
                <w:color w:val="000000"/>
                <w:szCs w:val="20"/>
              </w:rPr>
              <w:t>Before</w:t>
            </w:r>
          </w:p>
        </w:tc>
      </w:tr>
      <w:tr w:rsidR="006350F6" w:rsidRPr="009A15EF" w14:paraId="4756DB3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4C869" w14:textId="39906FF4" w:rsidR="006350F6" w:rsidRPr="006670B5" w:rsidRDefault="006350F6" w:rsidP="006350F6">
            <w:pPr>
              <w:rPr>
                <w:rFonts w:cs="Arial"/>
                <w:szCs w:val="20"/>
              </w:rPr>
            </w:pPr>
            <w:r w:rsidRPr="006670B5">
              <w:rPr>
                <w:rFonts w:cs="Arial"/>
                <w:color w:val="000000"/>
                <w:szCs w:val="20"/>
              </w:rPr>
              <w:t xml:space="preserve">DNTL1919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9312B" w14:textId="75379FBA"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03456" w14:textId="41B9B3DF" w:rsidR="006350F6" w:rsidRPr="009A15EF" w:rsidRDefault="006350F6" w:rsidP="006350F6">
            <w:pPr>
              <w:jc w:val="right"/>
              <w:rPr>
                <w:rFonts w:cs="Arial"/>
                <w:szCs w:val="20"/>
              </w:rPr>
            </w:pPr>
            <w:r>
              <w:rPr>
                <w:rFonts w:cs="Arial"/>
                <w:color w:val="000000"/>
                <w:szCs w:val="20"/>
              </w:rPr>
              <w:t xml:space="preserve">$19.19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48881" w14:textId="17AD1707"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59EB7" w14:textId="06933C48" w:rsidR="006350F6" w:rsidRPr="009A15EF" w:rsidRDefault="006350F6" w:rsidP="006350F6">
            <w:pPr>
              <w:rPr>
                <w:rFonts w:cs="Arial"/>
                <w:szCs w:val="20"/>
              </w:rPr>
            </w:pPr>
            <w:r>
              <w:rPr>
                <w:rFonts w:cs="Arial"/>
                <w:color w:val="000000"/>
                <w:szCs w:val="20"/>
              </w:rPr>
              <w:t>Before</w:t>
            </w:r>
          </w:p>
        </w:tc>
      </w:tr>
      <w:tr w:rsidR="006350F6" w:rsidRPr="009A15EF" w14:paraId="2F0A9FD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50693" w14:textId="0F9D637A" w:rsidR="006350F6" w:rsidRPr="006670B5" w:rsidRDefault="006350F6" w:rsidP="006350F6">
            <w:pPr>
              <w:rPr>
                <w:rFonts w:cs="Arial"/>
                <w:szCs w:val="20"/>
              </w:rPr>
            </w:pPr>
            <w:r w:rsidRPr="006670B5">
              <w:rPr>
                <w:rFonts w:cs="Arial"/>
                <w:color w:val="000000"/>
                <w:szCs w:val="20"/>
              </w:rPr>
              <w:t xml:space="preserve">DNTL202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A32AF" w14:textId="5FF0D26F"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73206" w14:textId="273B1249" w:rsidR="006350F6" w:rsidRPr="009A15EF" w:rsidRDefault="006350F6" w:rsidP="006350F6">
            <w:pPr>
              <w:jc w:val="right"/>
              <w:rPr>
                <w:rFonts w:cs="Arial"/>
                <w:szCs w:val="20"/>
              </w:rPr>
            </w:pPr>
            <w:r>
              <w:rPr>
                <w:rFonts w:cs="Arial"/>
                <w:color w:val="000000"/>
                <w:szCs w:val="20"/>
              </w:rPr>
              <w:t xml:space="preserve">$2.02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6F0D6" w14:textId="520A233B"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227B9" w14:textId="2F7DBAE9" w:rsidR="006350F6" w:rsidRPr="009A15EF" w:rsidRDefault="006350F6" w:rsidP="006350F6">
            <w:pPr>
              <w:rPr>
                <w:rFonts w:cs="Arial"/>
                <w:szCs w:val="20"/>
              </w:rPr>
            </w:pPr>
            <w:r>
              <w:rPr>
                <w:rFonts w:cs="Arial"/>
                <w:color w:val="000000"/>
                <w:szCs w:val="20"/>
              </w:rPr>
              <w:t>Before</w:t>
            </w:r>
          </w:p>
        </w:tc>
      </w:tr>
      <w:tr w:rsidR="006350F6" w:rsidRPr="009A15EF" w14:paraId="08DAD92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3826" w14:textId="7222412B" w:rsidR="006350F6" w:rsidRPr="006670B5" w:rsidRDefault="006350F6" w:rsidP="006350F6">
            <w:pPr>
              <w:rPr>
                <w:rFonts w:cs="Arial"/>
                <w:szCs w:val="20"/>
              </w:rPr>
            </w:pPr>
            <w:r w:rsidRPr="006670B5">
              <w:rPr>
                <w:rFonts w:cs="Arial"/>
                <w:color w:val="000000"/>
                <w:szCs w:val="20"/>
              </w:rPr>
              <w:t xml:space="preserve">DNTL2050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DEE5C" w14:textId="37B6DF7D"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E101F" w14:textId="47F40046" w:rsidR="006350F6" w:rsidRPr="009A15EF" w:rsidRDefault="006350F6" w:rsidP="006350F6">
            <w:pPr>
              <w:jc w:val="right"/>
              <w:rPr>
                <w:rFonts w:cs="Arial"/>
                <w:szCs w:val="20"/>
              </w:rPr>
            </w:pPr>
            <w:r>
              <w:rPr>
                <w:rFonts w:cs="Arial"/>
                <w:color w:val="000000"/>
                <w:szCs w:val="20"/>
              </w:rPr>
              <w:t xml:space="preserve">$20.50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D40CA" w14:textId="0EAAA5B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B62D2" w14:textId="2B1146BC" w:rsidR="006350F6" w:rsidRPr="009A15EF" w:rsidRDefault="006350F6" w:rsidP="006350F6">
            <w:pPr>
              <w:rPr>
                <w:rFonts w:cs="Arial"/>
                <w:szCs w:val="20"/>
              </w:rPr>
            </w:pPr>
            <w:r>
              <w:rPr>
                <w:rFonts w:cs="Arial"/>
                <w:color w:val="000000"/>
                <w:szCs w:val="20"/>
              </w:rPr>
              <w:t>Before</w:t>
            </w:r>
          </w:p>
        </w:tc>
      </w:tr>
      <w:tr w:rsidR="006350F6" w:rsidRPr="009A15EF" w14:paraId="3EB7C02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A4061" w14:textId="560DAE95" w:rsidR="006350F6" w:rsidRPr="006670B5" w:rsidRDefault="006350F6" w:rsidP="006350F6">
            <w:pPr>
              <w:rPr>
                <w:rFonts w:cs="Arial"/>
                <w:szCs w:val="20"/>
              </w:rPr>
            </w:pPr>
            <w:r w:rsidRPr="006670B5">
              <w:rPr>
                <w:rFonts w:cs="Arial"/>
                <w:color w:val="000000"/>
                <w:szCs w:val="20"/>
              </w:rPr>
              <w:t xml:space="preserve">DNTL2061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4A972" w14:textId="2DBDDD0A"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5CF1" w14:textId="09709183" w:rsidR="006350F6" w:rsidRPr="009A15EF" w:rsidRDefault="006350F6" w:rsidP="006350F6">
            <w:pPr>
              <w:jc w:val="right"/>
              <w:rPr>
                <w:rFonts w:cs="Arial"/>
                <w:szCs w:val="20"/>
              </w:rPr>
            </w:pPr>
            <w:r>
              <w:rPr>
                <w:rFonts w:cs="Arial"/>
                <w:color w:val="000000"/>
                <w:szCs w:val="20"/>
              </w:rPr>
              <w:t xml:space="preserve">$20.61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B8449" w14:textId="771189E1"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EAC61" w14:textId="0CB663E9" w:rsidR="006350F6" w:rsidRPr="009A15EF" w:rsidRDefault="006350F6" w:rsidP="006350F6">
            <w:pPr>
              <w:rPr>
                <w:rFonts w:cs="Arial"/>
                <w:szCs w:val="20"/>
              </w:rPr>
            </w:pPr>
            <w:r>
              <w:rPr>
                <w:rFonts w:cs="Arial"/>
                <w:color w:val="000000"/>
                <w:szCs w:val="20"/>
              </w:rPr>
              <w:t>Before</w:t>
            </w:r>
          </w:p>
        </w:tc>
      </w:tr>
      <w:tr w:rsidR="006350F6" w:rsidRPr="009A15EF" w14:paraId="75F2116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2A95A" w14:textId="0B8CDE67" w:rsidR="006350F6" w:rsidRPr="006670B5" w:rsidRDefault="006350F6" w:rsidP="006350F6">
            <w:pPr>
              <w:rPr>
                <w:rFonts w:cs="Arial"/>
                <w:szCs w:val="20"/>
              </w:rPr>
            </w:pPr>
            <w:r w:rsidRPr="006670B5">
              <w:rPr>
                <w:rFonts w:cs="Calibri"/>
                <w:color w:val="000000"/>
                <w:szCs w:val="20"/>
              </w:rPr>
              <w:t>DNTL2096</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7A2BC" w14:textId="5704B311"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AD340" w14:textId="11E8B563" w:rsidR="006350F6" w:rsidRPr="009A15EF" w:rsidRDefault="006350F6" w:rsidP="006350F6">
            <w:pPr>
              <w:jc w:val="right"/>
              <w:rPr>
                <w:rFonts w:cs="Arial"/>
                <w:szCs w:val="20"/>
              </w:rPr>
            </w:pPr>
            <w:r>
              <w:rPr>
                <w:rFonts w:cs="Calibri"/>
                <w:color w:val="000000"/>
                <w:szCs w:val="20"/>
              </w:rPr>
              <w:t xml:space="preserve">$20.96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706A1" w14:textId="715033CA"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63A29" w14:textId="21AF9D1E" w:rsidR="006350F6" w:rsidRPr="009A15EF" w:rsidRDefault="006350F6" w:rsidP="006350F6">
            <w:pPr>
              <w:rPr>
                <w:rFonts w:cs="Arial"/>
                <w:szCs w:val="20"/>
              </w:rPr>
            </w:pPr>
            <w:r>
              <w:rPr>
                <w:rFonts w:cs="Calibri"/>
                <w:color w:val="000000"/>
                <w:szCs w:val="20"/>
              </w:rPr>
              <w:t>Before</w:t>
            </w:r>
          </w:p>
        </w:tc>
      </w:tr>
      <w:tr w:rsidR="006350F6" w:rsidRPr="009A15EF" w14:paraId="3A19E33C"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2ACCE" w14:textId="3FECC5DC" w:rsidR="006350F6" w:rsidRPr="006670B5" w:rsidRDefault="006350F6" w:rsidP="006350F6">
            <w:pPr>
              <w:rPr>
                <w:rFonts w:cs="Arial"/>
                <w:szCs w:val="20"/>
              </w:rPr>
            </w:pPr>
            <w:r w:rsidRPr="006670B5">
              <w:rPr>
                <w:rFonts w:cs="Arial"/>
                <w:color w:val="000000"/>
                <w:szCs w:val="20"/>
              </w:rPr>
              <w:t xml:space="preserve">DNTL2122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C3593" w14:textId="3FB9D532"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020F7" w14:textId="1BC9F720" w:rsidR="006350F6" w:rsidRPr="009A15EF" w:rsidRDefault="006350F6" w:rsidP="006350F6">
            <w:pPr>
              <w:jc w:val="right"/>
              <w:rPr>
                <w:rFonts w:cs="Arial"/>
                <w:szCs w:val="20"/>
              </w:rPr>
            </w:pPr>
            <w:r>
              <w:rPr>
                <w:rFonts w:cs="Arial"/>
                <w:color w:val="000000"/>
                <w:szCs w:val="20"/>
              </w:rPr>
              <w:t xml:space="preserve">$21.22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D9866" w14:textId="415030CE"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C2D7C" w14:textId="418D943A" w:rsidR="006350F6" w:rsidRPr="009A15EF" w:rsidRDefault="006350F6" w:rsidP="006350F6">
            <w:pPr>
              <w:rPr>
                <w:rFonts w:cs="Arial"/>
                <w:szCs w:val="20"/>
              </w:rPr>
            </w:pPr>
            <w:r>
              <w:rPr>
                <w:rFonts w:cs="Arial"/>
                <w:color w:val="000000"/>
                <w:szCs w:val="20"/>
              </w:rPr>
              <w:t>Before</w:t>
            </w:r>
          </w:p>
        </w:tc>
      </w:tr>
      <w:tr w:rsidR="006350F6" w:rsidRPr="009A15EF" w14:paraId="0444F5CB"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F51F0" w14:textId="1113F97D" w:rsidR="006350F6" w:rsidRPr="006670B5" w:rsidRDefault="006350F6" w:rsidP="006350F6">
            <w:pPr>
              <w:rPr>
                <w:rFonts w:cs="Arial"/>
                <w:szCs w:val="20"/>
              </w:rPr>
            </w:pPr>
            <w:r w:rsidRPr="006670B5">
              <w:rPr>
                <w:rFonts w:cs="Calibri"/>
                <w:color w:val="000000"/>
                <w:szCs w:val="20"/>
              </w:rPr>
              <w:lastRenderedPageBreak/>
              <w:t>DNTL216</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70F32" w14:textId="108DB4D4"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ED50B" w14:textId="7C0CED27" w:rsidR="006350F6" w:rsidRPr="009A15EF" w:rsidRDefault="006350F6" w:rsidP="006350F6">
            <w:pPr>
              <w:jc w:val="right"/>
              <w:rPr>
                <w:rFonts w:cs="Arial"/>
                <w:szCs w:val="20"/>
              </w:rPr>
            </w:pPr>
            <w:r>
              <w:rPr>
                <w:rFonts w:cs="Calibri"/>
                <w:color w:val="000000"/>
                <w:szCs w:val="20"/>
              </w:rPr>
              <w:t xml:space="preserve">$2.16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FE5B5" w14:textId="7D8AC4A4"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C1B02" w14:textId="49AD539C" w:rsidR="006350F6" w:rsidRPr="009A15EF" w:rsidRDefault="006350F6" w:rsidP="006350F6">
            <w:pPr>
              <w:rPr>
                <w:rFonts w:cs="Arial"/>
                <w:szCs w:val="20"/>
              </w:rPr>
            </w:pPr>
            <w:r>
              <w:rPr>
                <w:rFonts w:cs="Calibri"/>
                <w:color w:val="000000"/>
                <w:szCs w:val="20"/>
              </w:rPr>
              <w:t>Before</w:t>
            </w:r>
          </w:p>
        </w:tc>
      </w:tr>
      <w:tr w:rsidR="006350F6" w:rsidRPr="009A15EF" w14:paraId="1DEE7DC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62CF5" w14:textId="1673370C" w:rsidR="006350F6" w:rsidRPr="006670B5" w:rsidRDefault="006350F6" w:rsidP="006350F6">
            <w:pPr>
              <w:rPr>
                <w:rFonts w:cs="Arial"/>
                <w:szCs w:val="20"/>
              </w:rPr>
            </w:pPr>
            <w:r w:rsidRPr="006670B5">
              <w:rPr>
                <w:rFonts w:cs="Arial"/>
                <w:color w:val="000000"/>
                <w:szCs w:val="20"/>
              </w:rPr>
              <w:t xml:space="preserve">DNTL218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A664" w14:textId="4F9892B3"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7400B" w14:textId="6B2A6609" w:rsidR="006350F6" w:rsidRPr="009A15EF" w:rsidRDefault="006350F6" w:rsidP="006350F6">
            <w:pPr>
              <w:jc w:val="right"/>
              <w:rPr>
                <w:rFonts w:cs="Arial"/>
                <w:szCs w:val="20"/>
              </w:rPr>
            </w:pPr>
            <w:r>
              <w:rPr>
                <w:rFonts w:cs="Arial"/>
                <w:color w:val="000000"/>
                <w:szCs w:val="20"/>
              </w:rPr>
              <w:t xml:space="preserve">$2.18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0A743" w14:textId="1A71522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D70D6" w14:textId="58BA7A58" w:rsidR="006350F6" w:rsidRPr="009A15EF" w:rsidRDefault="006350F6" w:rsidP="006350F6">
            <w:pPr>
              <w:rPr>
                <w:rFonts w:cs="Arial"/>
                <w:szCs w:val="20"/>
              </w:rPr>
            </w:pPr>
            <w:r>
              <w:rPr>
                <w:rFonts w:cs="Arial"/>
                <w:color w:val="000000"/>
                <w:szCs w:val="20"/>
              </w:rPr>
              <w:t>Before</w:t>
            </w:r>
          </w:p>
        </w:tc>
      </w:tr>
      <w:tr w:rsidR="006350F6" w:rsidRPr="009A15EF" w14:paraId="78BF434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B7F44" w14:textId="304A2527" w:rsidR="006350F6" w:rsidRPr="006670B5" w:rsidRDefault="006350F6" w:rsidP="006350F6">
            <w:pPr>
              <w:rPr>
                <w:rFonts w:cs="Arial"/>
                <w:szCs w:val="20"/>
              </w:rPr>
            </w:pPr>
            <w:r w:rsidRPr="006670B5">
              <w:rPr>
                <w:rFonts w:cs="Arial"/>
                <w:color w:val="000000"/>
                <w:szCs w:val="20"/>
              </w:rPr>
              <w:t xml:space="preserve">DNTL2183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E31B4" w14:textId="78B501F1"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58808" w14:textId="69C316F8" w:rsidR="006350F6" w:rsidRPr="009A15EF" w:rsidRDefault="006350F6" w:rsidP="006350F6">
            <w:pPr>
              <w:jc w:val="right"/>
              <w:rPr>
                <w:rFonts w:cs="Arial"/>
                <w:szCs w:val="20"/>
              </w:rPr>
            </w:pPr>
            <w:r>
              <w:rPr>
                <w:rFonts w:cs="Arial"/>
                <w:color w:val="000000"/>
                <w:szCs w:val="20"/>
              </w:rPr>
              <w:t xml:space="preserve">$21.83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052E1" w14:textId="674E7BEE"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84F83" w14:textId="045304E7" w:rsidR="006350F6" w:rsidRPr="009A15EF" w:rsidRDefault="006350F6" w:rsidP="006350F6">
            <w:pPr>
              <w:rPr>
                <w:rFonts w:cs="Arial"/>
                <w:szCs w:val="20"/>
              </w:rPr>
            </w:pPr>
            <w:r>
              <w:rPr>
                <w:rFonts w:cs="Arial"/>
                <w:color w:val="000000"/>
                <w:szCs w:val="20"/>
              </w:rPr>
              <w:t>Before</w:t>
            </w:r>
          </w:p>
        </w:tc>
      </w:tr>
      <w:tr w:rsidR="006350F6" w:rsidRPr="009A15EF" w14:paraId="0AF0961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41FC1" w14:textId="2E1272BE" w:rsidR="006350F6" w:rsidRPr="006670B5" w:rsidRDefault="006350F6" w:rsidP="006350F6">
            <w:pPr>
              <w:rPr>
                <w:rFonts w:cs="Arial"/>
                <w:szCs w:val="20"/>
              </w:rPr>
            </w:pPr>
            <w:r w:rsidRPr="006670B5">
              <w:rPr>
                <w:rFonts w:cs="Calibri"/>
                <w:color w:val="000000"/>
                <w:szCs w:val="20"/>
              </w:rPr>
              <w:t>DNTL2195</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314CA" w14:textId="7144DB83"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175E0" w14:textId="73102284" w:rsidR="006350F6" w:rsidRPr="009A15EF" w:rsidRDefault="006350F6" w:rsidP="006350F6">
            <w:pPr>
              <w:jc w:val="right"/>
              <w:rPr>
                <w:rFonts w:cs="Arial"/>
                <w:szCs w:val="20"/>
              </w:rPr>
            </w:pPr>
            <w:r>
              <w:rPr>
                <w:rFonts w:cs="Calibri"/>
                <w:color w:val="000000"/>
                <w:szCs w:val="20"/>
              </w:rPr>
              <w:t xml:space="preserve">$21.95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4132E" w14:textId="6DEC9E44"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0887B" w14:textId="41729EC3" w:rsidR="006350F6" w:rsidRPr="009A15EF" w:rsidRDefault="006350F6" w:rsidP="006350F6">
            <w:pPr>
              <w:rPr>
                <w:rFonts w:cs="Arial"/>
                <w:szCs w:val="20"/>
              </w:rPr>
            </w:pPr>
            <w:r>
              <w:rPr>
                <w:rFonts w:cs="Calibri"/>
                <w:color w:val="000000"/>
                <w:szCs w:val="20"/>
              </w:rPr>
              <w:t>Before</w:t>
            </w:r>
          </w:p>
        </w:tc>
      </w:tr>
      <w:tr w:rsidR="006350F6" w:rsidRPr="009A15EF" w14:paraId="12C22ED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A2401" w14:textId="1921BB05" w:rsidR="006350F6" w:rsidRPr="006670B5" w:rsidRDefault="006350F6" w:rsidP="006350F6">
            <w:pPr>
              <w:rPr>
                <w:rFonts w:cs="Arial"/>
                <w:szCs w:val="20"/>
              </w:rPr>
            </w:pPr>
            <w:r w:rsidRPr="006670B5">
              <w:rPr>
                <w:rFonts w:cs="Calibri"/>
                <w:color w:val="000000"/>
                <w:szCs w:val="20"/>
              </w:rPr>
              <w:t>DNTL2262</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410AE" w14:textId="15B187C2"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0C6A4" w14:textId="7EC990E3" w:rsidR="006350F6" w:rsidRPr="009A15EF" w:rsidRDefault="006350F6" w:rsidP="006350F6">
            <w:pPr>
              <w:jc w:val="right"/>
              <w:rPr>
                <w:rFonts w:cs="Arial"/>
                <w:szCs w:val="20"/>
              </w:rPr>
            </w:pPr>
            <w:r>
              <w:rPr>
                <w:rFonts w:cs="Calibri"/>
                <w:color w:val="000000"/>
                <w:szCs w:val="20"/>
              </w:rPr>
              <w:t xml:space="preserve">$22.62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15CD8" w14:textId="4048629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38715" w14:textId="4BAA76DE" w:rsidR="006350F6" w:rsidRPr="009A15EF" w:rsidRDefault="006350F6" w:rsidP="006350F6">
            <w:pPr>
              <w:rPr>
                <w:rFonts w:cs="Arial"/>
                <w:szCs w:val="20"/>
              </w:rPr>
            </w:pPr>
            <w:r>
              <w:rPr>
                <w:rFonts w:cs="Calibri"/>
                <w:color w:val="000000"/>
                <w:szCs w:val="20"/>
              </w:rPr>
              <w:t>Before</w:t>
            </w:r>
          </w:p>
        </w:tc>
      </w:tr>
      <w:tr w:rsidR="006350F6" w:rsidRPr="009A15EF" w14:paraId="67EF98E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A908B" w14:textId="1DAE0B94" w:rsidR="006350F6" w:rsidRPr="006670B5" w:rsidRDefault="006350F6" w:rsidP="006350F6">
            <w:pPr>
              <w:rPr>
                <w:rFonts w:cs="Arial"/>
                <w:szCs w:val="20"/>
              </w:rPr>
            </w:pPr>
            <w:r w:rsidRPr="006670B5">
              <w:rPr>
                <w:rFonts w:cs="Calibri"/>
                <w:color w:val="000000"/>
                <w:szCs w:val="20"/>
              </w:rPr>
              <w:t>DNTL230</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7FA10" w14:textId="26F0050C"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12249" w14:textId="1BCE211C" w:rsidR="006350F6" w:rsidRPr="009A15EF" w:rsidRDefault="006350F6" w:rsidP="006350F6">
            <w:pPr>
              <w:jc w:val="right"/>
              <w:rPr>
                <w:rFonts w:cs="Arial"/>
                <w:szCs w:val="20"/>
              </w:rPr>
            </w:pPr>
            <w:r>
              <w:rPr>
                <w:rFonts w:cs="Calibri"/>
                <w:color w:val="000000"/>
                <w:szCs w:val="20"/>
              </w:rPr>
              <w:t xml:space="preserve">$2.30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D28A1" w14:textId="15A3DEA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C87B8" w14:textId="37019DBA" w:rsidR="006350F6" w:rsidRPr="009A15EF" w:rsidRDefault="006350F6" w:rsidP="006350F6">
            <w:pPr>
              <w:rPr>
                <w:rFonts w:cs="Arial"/>
                <w:szCs w:val="20"/>
              </w:rPr>
            </w:pPr>
            <w:r>
              <w:rPr>
                <w:rFonts w:cs="Calibri"/>
                <w:color w:val="000000"/>
                <w:szCs w:val="20"/>
              </w:rPr>
              <w:t>Before</w:t>
            </w:r>
          </w:p>
        </w:tc>
      </w:tr>
      <w:tr w:rsidR="006350F6" w:rsidRPr="009A15EF" w14:paraId="19AC92FB"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AD1A" w14:textId="09909C0D" w:rsidR="006350F6" w:rsidRPr="006670B5" w:rsidRDefault="006350F6" w:rsidP="006350F6">
            <w:pPr>
              <w:rPr>
                <w:rFonts w:cs="Arial"/>
                <w:szCs w:val="20"/>
              </w:rPr>
            </w:pPr>
            <w:r w:rsidRPr="006670B5">
              <w:rPr>
                <w:rFonts w:cs="Arial"/>
                <w:color w:val="000000"/>
                <w:szCs w:val="20"/>
              </w:rPr>
              <w:t xml:space="preserve">DNTL2324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5B595" w14:textId="46FA921A"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3E7C6" w14:textId="14A8D4B3" w:rsidR="006350F6" w:rsidRPr="009A15EF" w:rsidRDefault="006350F6" w:rsidP="006350F6">
            <w:pPr>
              <w:jc w:val="right"/>
              <w:rPr>
                <w:rFonts w:cs="Arial"/>
                <w:szCs w:val="20"/>
              </w:rPr>
            </w:pPr>
            <w:r>
              <w:rPr>
                <w:rFonts w:cs="Arial"/>
                <w:color w:val="000000"/>
                <w:szCs w:val="20"/>
              </w:rPr>
              <w:t xml:space="preserve">$23.24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F7E2F" w14:textId="630CFF0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89016" w14:textId="152C4936" w:rsidR="006350F6" w:rsidRPr="009A15EF" w:rsidRDefault="006350F6" w:rsidP="006350F6">
            <w:pPr>
              <w:rPr>
                <w:rFonts w:cs="Arial"/>
                <w:szCs w:val="20"/>
              </w:rPr>
            </w:pPr>
            <w:r>
              <w:rPr>
                <w:rFonts w:cs="Arial"/>
                <w:color w:val="000000"/>
                <w:szCs w:val="20"/>
              </w:rPr>
              <w:t>Before</w:t>
            </w:r>
          </w:p>
        </w:tc>
      </w:tr>
      <w:tr w:rsidR="006350F6" w:rsidRPr="009A15EF" w14:paraId="35DF000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F6BBF" w14:textId="515ECF66" w:rsidR="006350F6" w:rsidRPr="006670B5" w:rsidRDefault="006350F6" w:rsidP="006350F6">
            <w:pPr>
              <w:rPr>
                <w:rFonts w:cs="Arial"/>
                <w:szCs w:val="20"/>
              </w:rPr>
            </w:pPr>
            <w:r w:rsidRPr="006670B5">
              <w:rPr>
                <w:rFonts w:cs="Calibri"/>
                <w:color w:val="000000"/>
                <w:szCs w:val="20"/>
              </w:rPr>
              <w:t>DNTL234</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53994" w14:textId="73E52D4D"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ECFA3" w14:textId="5AA8F245" w:rsidR="006350F6" w:rsidRPr="009A15EF" w:rsidRDefault="006350F6" w:rsidP="006350F6">
            <w:pPr>
              <w:jc w:val="right"/>
              <w:rPr>
                <w:rFonts w:cs="Arial"/>
                <w:szCs w:val="20"/>
              </w:rPr>
            </w:pPr>
            <w:r>
              <w:rPr>
                <w:rFonts w:cs="Calibri"/>
                <w:color w:val="000000"/>
                <w:szCs w:val="20"/>
              </w:rPr>
              <w:t xml:space="preserve">$2.34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07735" w14:textId="5CF791D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A01AB" w14:textId="1C5394CF" w:rsidR="006350F6" w:rsidRPr="009A15EF" w:rsidRDefault="006350F6" w:rsidP="006350F6">
            <w:pPr>
              <w:rPr>
                <w:rFonts w:cs="Arial"/>
                <w:szCs w:val="20"/>
              </w:rPr>
            </w:pPr>
            <w:r>
              <w:rPr>
                <w:rFonts w:cs="Calibri"/>
                <w:color w:val="000000"/>
                <w:szCs w:val="20"/>
              </w:rPr>
              <w:t>Before</w:t>
            </w:r>
          </w:p>
        </w:tc>
      </w:tr>
      <w:tr w:rsidR="006350F6" w:rsidRPr="009A15EF" w14:paraId="73DD7DD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0A63E" w14:textId="54DCEEC9" w:rsidR="006350F6" w:rsidRPr="006670B5" w:rsidRDefault="006350F6" w:rsidP="006350F6">
            <w:pPr>
              <w:rPr>
                <w:rFonts w:cs="Arial"/>
                <w:szCs w:val="20"/>
              </w:rPr>
            </w:pPr>
            <w:r w:rsidRPr="006670B5">
              <w:rPr>
                <w:rFonts w:cs="Arial"/>
                <w:color w:val="000000"/>
                <w:szCs w:val="20"/>
              </w:rPr>
              <w:t xml:space="preserve">DNTL235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67DF9" w14:textId="2CD77C4A"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BB76A" w14:textId="4E45CD40" w:rsidR="006350F6" w:rsidRPr="009A15EF" w:rsidRDefault="006350F6" w:rsidP="006350F6">
            <w:pPr>
              <w:jc w:val="right"/>
              <w:rPr>
                <w:rFonts w:cs="Arial"/>
                <w:szCs w:val="20"/>
              </w:rPr>
            </w:pPr>
            <w:r>
              <w:rPr>
                <w:rFonts w:cs="Arial"/>
                <w:color w:val="000000"/>
                <w:szCs w:val="20"/>
              </w:rPr>
              <w:t xml:space="preserve">$2.35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81DF2" w14:textId="3A6E8023"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1AED8" w14:textId="12BB9177" w:rsidR="006350F6" w:rsidRPr="009A15EF" w:rsidRDefault="006350F6" w:rsidP="006350F6">
            <w:pPr>
              <w:rPr>
                <w:rFonts w:cs="Arial"/>
                <w:szCs w:val="20"/>
              </w:rPr>
            </w:pPr>
            <w:r>
              <w:rPr>
                <w:rFonts w:cs="Arial"/>
                <w:color w:val="000000"/>
                <w:szCs w:val="20"/>
              </w:rPr>
              <w:t>Before</w:t>
            </w:r>
          </w:p>
        </w:tc>
      </w:tr>
      <w:tr w:rsidR="006350F6" w:rsidRPr="009A15EF" w14:paraId="4652BB1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0A3C1" w14:textId="5A3D23E2" w:rsidR="006350F6" w:rsidRPr="006670B5" w:rsidRDefault="006350F6" w:rsidP="006350F6">
            <w:pPr>
              <w:rPr>
                <w:rFonts w:cs="Arial"/>
                <w:szCs w:val="20"/>
              </w:rPr>
            </w:pPr>
            <w:r w:rsidRPr="006670B5">
              <w:rPr>
                <w:rFonts w:cs="Arial"/>
                <w:color w:val="000000"/>
                <w:szCs w:val="20"/>
              </w:rPr>
              <w:t xml:space="preserve">DNTL239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6DB16" w14:textId="06FC64C4"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FA8C5" w14:textId="26423113" w:rsidR="006350F6" w:rsidRPr="009A15EF" w:rsidRDefault="006350F6" w:rsidP="006350F6">
            <w:pPr>
              <w:jc w:val="right"/>
              <w:rPr>
                <w:rFonts w:cs="Arial"/>
                <w:szCs w:val="20"/>
              </w:rPr>
            </w:pPr>
            <w:r>
              <w:rPr>
                <w:rFonts w:cs="Arial"/>
                <w:color w:val="000000"/>
                <w:szCs w:val="20"/>
              </w:rPr>
              <w:t xml:space="preserve">$2.39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A55DE" w14:textId="38778FD7"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D30B7" w14:textId="72C874C7" w:rsidR="006350F6" w:rsidRPr="009A15EF" w:rsidRDefault="006350F6" w:rsidP="006350F6">
            <w:pPr>
              <w:rPr>
                <w:rFonts w:cs="Arial"/>
                <w:szCs w:val="20"/>
              </w:rPr>
            </w:pPr>
            <w:r>
              <w:rPr>
                <w:rFonts w:cs="Arial"/>
                <w:color w:val="000000"/>
                <w:szCs w:val="20"/>
              </w:rPr>
              <w:t>Before</w:t>
            </w:r>
          </w:p>
        </w:tc>
      </w:tr>
      <w:tr w:rsidR="006350F6" w:rsidRPr="009A15EF" w14:paraId="171FD05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1312E" w14:textId="7D1DC0AD" w:rsidR="006350F6" w:rsidRPr="006670B5" w:rsidRDefault="006350F6" w:rsidP="006350F6">
            <w:pPr>
              <w:rPr>
                <w:rFonts w:cs="Arial"/>
                <w:szCs w:val="20"/>
              </w:rPr>
            </w:pPr>
            <w:r w:rsidRPr="006670B5">
              <w:rPr>
                <w:rFonts w:cs="Calibri"/>
                <w:color w:val="000000"/>
                <w:szCs w:val="20"/>
              </w:rPr>
              <w:t>DNTL2437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8B642" w14:textId="2F776056"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4E841" w14:textId="47C231F6" w:rsidR="006350F6" w:rsidRPr="009A15EF" w:rsidRDefault="006350F6" w:rsidP="006350F6">
            <w:pPr>
              <w:jc w:val="right"/>
              <w:rPr>
                <w:rFonts w:cs="Arial"/>
                <w:szCs w:val="20"/>
              </w:rPr>
            </w:pPr>
            <w:r>
              <w:rPr>
                <w:rFonts w:cs="Calibri"/>
                <w:color w:val="000000"/>
                <w:szCs w:val="20"/>
              </w:rPr>
              <w:t xml:space="preserve">$24.37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EDD22" w14:textId="2352672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61AD1" w14:textId="1B957F33" w:rsidR="006350F6" w:rsidRPr="009A15EF" w:rsidRDefault="006350F6" w:rsidP="006350F6">
            <w:pPr>
              <w:rPr>
                <w:rFonts w:cs="Arial"/>
                <w:szCs w:val="20"/>
              </w:rPr>
            </w:pPr>
            <w:r>
              <w:rPr>
                <w:rFonts w:cs="Calibri"/>
                <w:color w:val="000000"/>
                <w:szCs w:val="20"/>
              </w:rPr>
              <w:t>Before</w:t>
            </w:r>
          </w:p>
        </w:tc>
      </w:tr>
      <w:tr w:rsidR="006350F6" w:rsidRPr="009A15EF" w14:paraId="5D6FDE7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882BB" w14:textId="4135797C" w:rsidR="006350F6" w:rsidRPr="006670B5" w:rsidRDefault="006350F6" w:rsidP="006350F6">
            <w:pPr>
              <w:rPr>
                <w:rFonts w:cs="Arial"/>
                <w:szCs w:val="20"/>
              </w:rPr>
            </w:pPr>
            <w:r w:rsidRPr="006670B5">
              <w:rPr>
                <w:rFonts w:cs="Calibri"/>
                <w:color w:val="000000"/>
                <w:szCs w:val="20"/>
              </w:rPr>
              <w:t>DNTL2457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C13B5" w14:textId="13EB70E4"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CBD14" w14:textId="76367127" w:rsidR="006350F6" w:rsidRPr="009A15EF" w:rsidRDefault="006350F6" w:rsidP="006350F6">
            <w:pPr>
              <w:jc w:val="right"/>
              <w:rPr>
                <w:rFonts w:cs="Arial"/>
                <w:szCs w:val="20"/>
              </w:rPr>
            </w:pPr>
            <w:r>
              <w:rPr>
                <w:rFonts w:cs="Calibri"/>
                <w:color w:val="000000"/>
                <w:szCs w:val="20"/>
              </w:rPr>
              <w:t xml:space="preserve">$24.57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E7631" w14:textId="0A218E0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90C0A" w14:textId="20BBA90A" w:rsidR="006350F6" w:rsidRPr="009A15EF" w:rsidRDefault="006350F6" w:rsidP="006350F6">
            <w:pPr>
              <w:rPr>
                <w:rFonts w:cs="Arial"/>
                <w:szCs w:val="20"/>
              </w:rPr>
            </w:pPr>
            <w:r>
              <w:rPr>
                <w:rFonts w:cs="Calibri"/>
                <w:color w:val="000000"/>
                <w:szCs w:val="20"/>
              </w:rPr>
              <w:t>Before</w:t>
            </w:r>
          </w:p>
        </w:tc>
      </w:tr>
      <w:tr w:rsidR="006350F6" w:rsidRPr="009A15EF" w14:paraId="512E2B5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60E0A" w14:textId="65746777" w:rsidR="006350F6" w:rsidRPr="006670B5" w:rsidRDefault="006350F6" w:rsidP="006350F6">
            <w:pPr>
              <w:rPr>
                <w:rFonts w:cs="Arial"/>
                <w:szCs w:val="20"/>
              </w:rPr>
            </w:pPr>
            <w:r w:rsidRPr="006670B5">
              <w:rPr>
                <w:rFonts w:cs="Arial"/>
                <w:color w:val="000000"/>
                <w:szCs w:val="20"/>
              </w:rPr>
              <w:t xml:space="preserve">DNTL246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55FD1" w14:textId="7764F644"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981A9" w14:textId="327D3009" w:rsidR="006350F6" w:rsidRPr="009A15EF" w:rsidRDefault="006350F6" w:rsidP="006350F6">
            <w:pPr>
              <w:jc w:val="right"/>
              <w:rPr>
                <w:rFonts w:cs="Arial"/>
                <w:szCs w:val="20"/>
              </w:rPr>
            </w:pPr>
            <w:r>
              <w:rPr>
                <w:rFonts w:cs="Arial"/>
                <w:color w:val="000000"/>
                <w:szCs w:val="20"/>
              </w:rPr>
              <w:t xml:space="preserve">$2.46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FF4BB" w14:textId="6B4CBD6E"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C7696" w14:textId="3A04072B" w:rsidR="006350F6" w:rsidRPr="009A15EF" w:rsidRDefault="006350F6" w:rsidP="006350F6">
            <w:pPr>
              <w:rPr>
                <w:rFonts w:cs="Arial"/>
                <w:szCs w:val="20"/>
              </w:rPr>
            </w:pPr>
            <w:r>
              <w:rPr>
                <w:rFonts w:cs="Arial"/>
                <w:color w:val="000000"/>
                <w:szCs w:val="20"/>
              </w:rPr>
              <w:t>Before</w:t>
            </w:r>
          </w:p>
        </w:tc>
      </w:tr>
      <w:tr w:rsidR="006350F6" w:rsidRPr="009A15EF" w14:paraId="4DDA342F"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26493" w14:textId="0B979590" w:rsidR="006350F6" w:rsidRPr="006670B5" w:rsidRDefault="006350F6" w:rsidP="006350F6">
            <w:pPr>
              <w:rPr>
                <w:rFonts w:cs="Arial"/>
                <w:szCs w:val="20"/>
              </w:rPr>
            </w:pPr>
            <w:r w:rsidRPr="006670B5">
              <w:rPr>
                <w:rFonts w:cs="Calibri"/>
                <w:color w:val="000000"/>
                <w:szCs w:val="20"/>
              </w:rPr>
              <w:t>DNTL252</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95AC8" w14:textId="3BCED7D0"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C7C67" w14:textId="15D1A2E7" w:rsidR="006350F6" w:rsidRPr="009A15EF" w:rsidRDefault="006350F6" w:rsidP="006350F6">
            <w:pPr>
              <w:jc w:val="right"/>
              <w:rPr>
                <w:rFonts w:cs="Arial"/>
                <w:szCs w:val="20"/>
              </w:rPr>
            </w:pPr>
            <w:r>
              <w:rPr>
                <w:rFonts w:cs="Calibri"/>
                <w:color w:val="000000"/>
                <w:szCs w:val="20"/>
              </w:rPr>
              <w:t xml:space="preserve">$2.52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D5BC8" w14:textId="4858F2C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6AB65" w14:textId="4F61EFAB" w:rsidR="006350F6" w:rsidRPr="009A15EF" w:rsidRDefault="006350F6" w:rsidP="006350F6">
            <w:pPr>
              <w:rPr>
                <w:rFonts w:cs="Arial"/>
                <w:szCs w:val="20"/>
              </w:rPr>
            </w:pPr>
            <w:r>
              <w:rPr>
                <w:rFonts w:cs="Calibri"/>
                <w:color w:val="000000"/>
                <w:szCs w:val="20"/>
              </w:rPr>
              <w:t>Before</w:t>
            </w:r>
          </w:p>
        </w:tc>
      </w:tr>
      <w:tr w:rsidR="006350F6" w:rsidRPr="009A15EF" w14:paraId="6120146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0CE9C" w14:textId="235929EF" w:rsidR="006350F6" w:rsidRPr="006670B5" w:rsidRDefault="006350F6" w:rsidP="006350F6">
            <w:pPr>
              <w:rPr>
                <w:rFonts w:cs="Arial"/>
                <w:szCs w:val="20"/>
              </w:rPr>
            </w:pPr>
            <w:r w:rsidRPr="006670B5">
              <w:rPr>
                <w:rFonts w:cs="Calibri"/>
                <w:color w:val="000000"/>
                <w:szCs w:val="20"/>
              </w:rPr>
              <w:t>DNTL2520</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300D9" w14:textId="5D6AE00E"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47E4B" w14:textId="075B6534" w:rsidR="006350F6" w:rsidRPr="009A15EF" w:rsidRDefault="006350F6" w:rsidP="006350F6">
            <w:pPr>
              <w:jc w:val="right"/>
              <w:rPr>
                <w:rFonts w:cs="Arial"/>
                <w:szCs w:val="20"/>
              </w:rPr>
            </w:pPr>
            <w:r>
              <w:rPr>
                <w:rFonts w:cs="Calibri"/>
                <w:color w:val="000000"/>
                <w:szCs w:val="20"/>
              </w:rPr>
              <w:t xml:space="preserve">$25.20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DC7A7" w14:textId="1A73D9B7"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14BA6" w14:textId="2357CC59" w:rsidR="006350F6" w:rsidRPr="009A15EF" w:rsidRDefault="006350F6" w:rsidP="006350F6">
            <w:pPr>
              <w:rPr>
                <w:rFonts w:cs="Arial"/>
                <w:szCs w:val="20"/>
              </w:rPr>
            </w:pPr>
            <w:r>
              <w:rPr>
                <w:rFonts w:cs="Calibri"/>
                <w:color w:val="000000"/>
                <w:szCs w:val="20"/>
              </w:rPr>
              <w:t>Before</w:t>
            </w:r>
          </w:p>
        </w:tc>
      </w:tr>
      <w:tr w:rsidR="006350F6" w:rsidRPr="009A15EF" w14:paraId="101D84F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C230A" w14:textId="1745BF14" w:rsidR="006350F6" w:rsidRPr="006670B5" w:rsidRDefault="006350F6" w:rsidP="006350F6">
            <w:pPr>
              <w:rPr>
                <w:rFonts w:cs="Arial"/>
                <w:szCs w:val="20"/>
              </w:rPr>
            </w:pPr>
            <w:r w:rsidRPr="006670B5">
              <w:rPr>
                <w:rFonts w:cs="Arial"/>
                <w:color w:val="000000"/>
                <w:szCs w:val="20"/>
              </w:rPr>
              <w:t xml:space="preserve">DNTL256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90C21" w14:textId="0D02BE2D"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30B20" w14:textId="54725FAF" w:rsidR="006350F6" w:rsidRPr="009A15EF" w:rsidRDefault="006350F6" w:rsidP="006350F6">
            <w:pPr>
              <w:jc w:val="right"/>
              <w:rPr>
                <w:rFonts w:cs="Arial"/>
                <w:szCs w:val="20"/>
              </w:rPr>
            </w:pPr>
            <w:r>
              <w:rPr>
                <w:rFonts w:cs="Arial"/>
                <w:color w:val="000000"/>
                <w:szCs w:val="20"/>
              </w:rPr>
              <w:t xml:space="preserve">$2.56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ED338" w14:textId="65E79CF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9EA46" w14:textId="4FF55CEC" w:rsidR="006350F6" w:rsidRPr="009A15EF" w:rsidRDefault="006350F6" w:rsidP="006350F6">
            <w:pPr>
              <w:rPr>
                <w:rFonts w:cs="Arial"/>
                <w:szCs w:val="20"/>
              </w:rPr>
            </w:pPr>
            <w:r>
              <w:rPr>
                <w:rFonts w:cs="Arial"/>
                <w:color w:val="000000"/>
                <w:szCs w:val="20"/>
              </w:rPr>
              <w:t>Before</w:t>
            </w:r>
          </w:p>
        </w:tc>
      </w:tr>
      <w:tr w:rsidR="006350F6" w:rsidRPr="009A15EF" w14:paraId="511FEFEB"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2527D" w14:textId="37B4F542" w:rsidR="006350F6" w:rsidRPr="006670B5" w:rsidRDefault="006350F6" w:rsidP="006350F6">
            <w:pPr>
              <w:rPr>
                <w:rFonts w:cs="Arial"/>
                <w:szCs w:val="20"/>
              </w:rPr>
            </w:pPr>
            <w:r w:rsidRPr="006670B5">
              <w:rPr>
                <w:rFonts w:cs="Arial"/>
                <w:color w:val="000000"/>
                <w:szCs w:val="20"/>
              </w:rPr>
              <w:t xml:space="preserve">DNTL2563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37B0C" w14:textId="73584AC2"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5BF1" w14:textId="2CCD6BDC" w:rsidR="006350F6" w:rsidRPr="009A15EF" w:rsidRDefault="006350F6" w:rsidP="006350F6">
            <w:pPr>
              <w:jc w:val="right"/>
              <w:rPr>
                <w:rFonts w:cs="Arial"/>
                <w:szCs w:val="20"/>
              </w:rPr>
            </w:pPr>
            <w:r>
              <w:rPr>
                <w:rFonts w:cs="Arial"/>
                <w:color w:val="000000"/>
                <w:szCs w:val="20"/>
              </w:rPr>
              <w:t xml:space="preserve">$25.63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0B8F" w14:textId="6F00BE5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05313" w14:textId="39DA3F3E" w:rsidR="006350F6" w:rsidRPr="009A15EF" w:rsidRDefault="006350F6" w:rsidP="006350F6">
            <w:pPr>
              <w:rPr>
                <w:rFonts w:cs="Arial"/>
                <w:szCs w:val="20"/>
              </w:rPr>
            </w:pPr>
            <w:r>
              <w:rPr>
                <w:rFonts w:cs="Arial"/>
                <w:color w:val="000000"/>
                <w:szCs w:val="20"/>
              </w:rPr>
              <w:t>Before</w:t>
            </w:r>
          </w:p>
        </w:tc>
      </w:tr>
      <w:tr w:rsidR="006350F6" w:rsidRPr="009A15EF" w14:paraId="18F41C6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3F97D" w14:textId="49B56873" w:rsidR="006350F6" w:rsidRPr="006670B5" w:rsidRDefault="006350F6" w:rsidP="006350F6">
            <w:pPr>
              <w:rPr>
                <w:rFonts w:cs="Arial"/>
                <w:szCs w:val="20"/>
              </w:rPr>
            </w:pPr>
            <w:r w:rsidRPr="006670B5">
              <w:rPr>
                <w:rFonts w:cs="Calibri"/>
                <w:color w:val="000000"/>
                <w:szCs w:val="20"/>
              </w:rPr>
              <w:t>DNTL2568</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71890" w14:textId="4F6FBEB4"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61238" w14:textId="00A82C35" w:rsidR="006350F6" w:rsidRPr="009A15EF" w:rsidRDefault="006350F6" w:rsidP="006350F6">
            <w:pPr>
              <w:jc w:val="right"/>
              <w:rPr>
                <w:rFonts w:cs="Arial"/>
                <w:szCs w:val="20"/>
              </w:rPr>
            </w:pPr>
            <w:r>
              <w:rPr>
                <w:rFonts w:cs="Calibri"/>
                <w:color w:val="000000"/>
                <w:szCs w:val="20"/>
              </w:rPr>
              <w:t xml:space="preserve">$25.68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5DA3E" w14:textId="00C96BA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24594" w14:textId="3DEAB40A" w:rsidR="006350F6" w:rsidRPr="009A15EF" w:rsidRDefault="006350F6" w:rsidP="006350F6">
            <w:pPr>
              <w:rPr>
                <w:rFonts w:cs="Arial"/>
                <w:szCs w:val="20"/>
              </w:rPr>
            </w:pPr>
            <w:r>
              <w:rPr>
                <w:rFonts w:cs="Calibri"/>
                <w:color w:val="000000"/>
                <w:szCs w:val="20"/>
              </w:rPr>
              <w:t>Before</w:t>
            </w:r>
          </w:p>
        </w:tc>
      </w:tr>
      <w:tr w:rsidR="006350F6" w:rsidRPr="009A15EF" w14:paraId="2F97114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35D62" w14:textId="3F214EDD" w:rsidR="006350F6" w:rsidRPr="006670B5" w:rsidRDefault="006350F6" w:rsidP="006350F6">
            <w:pPr>
              <w:rPr>
                <w:rFonts w:cs="Arial"/>
                <w:szCs w:val="20"/>
              </w:rPr>
            </w:pPr>
            <w:r w:rsidRPr="006670B5">
              <w:rPr>
                <w:rFonts w:cs="Arial"/>
                <w:color w:val="000000"/>
                <w:szCs w:val="20"/>
              </w:rPr>
              <w:t xml:space="preserve">DNTL2607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265FE" w14:textId="281A2A3F"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FC8F8" w14:textId="61BCB06B" w:rsidR="006350F6" w:rsidRPr="009A15EF" w:rsidRDefault="006350F6" w:rsidP="006350F6">
            <w:pPr>
              <w:jc w:val="right"/>
              <w:rPr>
                <w:rFonts w:cs="Arial"/>
                <w:szCs w:val="20"/>
              </w:rPr>
            </w:pPr>
            <w:r>
              <w:rPr>
                <w:rFonts w:cs="Arial"/>
                <w:color w:val="000000"/>
                <w:szCs w:val="20"/>
              </w:rPr>
              <w:t xml:space="preserve">$26.07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DAA22" w14:textId="1A79141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4C49A" w14:textId="6652BEA5" w:rsidR="006350F6" w:rsidRPr="009A15EF" w:rsidRDefault="006350F6" w:rsidP="006350F6">
            <w:pPr>
              <w:rPr>
                <w:rFonts w:cs="Arial"/>
                <w:szCs w:val="20"/>
              </w:rPr>
            </w:pPr>
            <w:r>
              <w:rPr>
                <w:rFonts w:cs="Arial"/>
                <w:color w:val="000000"/>
                <w:szCs w:val="20"/>
              </w:rPr>
              <w:t>Before</w:t>
            </w:r>
          </w:p>
        </w:tc>
      </w:tr>
      <w:tr w:rsidR="006350F6" w:rsidRPr="009A15EF" w14:paraId="10A082E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F8A24" w14:textId="40106394" w:rsidR="006350F6" w:rsidRPr="006670B5" w:rsidRDefault="006350F6" w:rsidP="006350F6">
            <w:pPr>
              <w:rPr>
                <w:rFonts w:cs="Arial"/>
                <w:szCs w:val="20"/>
              </w:rPr>
            </w:pPr>
            <w:r w:rsidRPr="006670B5">
              <w:rPr>
                <w:rFonts w:cs="Arial"/>
                <w:color w:val="000000"/>
                <w:szCs w:val="20"/>
              </w:rPr>
              <w:t xml:space="preserve">DNTL262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378BF" w14:textId="6EED3A2F"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BFFEB" w14:textId="689DF202" w:rsidR="006350F6" w:rsidRPr="009A15EF" w:rsidRDefault="006350F6" w:rsidP="006350F6">
            <w:pPr>
              <w:jc w:val="right"/>
              <w:rPr>
                <w:rFonts w:cs="Arial"/>
                <w:szCs w:val="20"/>
              </w:rPr>
            </w:pPr>
            <w:r>
              <w:rPr>
                <w:rFonts w:cs="Arial"/>
                <w:color w:val="000000"/>
                <w:szCs w:val="20"/>
              </w:rPr>
              <w:t xml:space="preserve">$2.62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5AD9F" w14:textId="3589FF2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258AC" w14:textId="06640658" w:rsidR="006350F6" w:rsidRPr="009A15EF" w:rsidRDefault="006350F6" w:rsidP="006350F6">
            <w:pPr>
              <w:rPr>
                <w:rFonts w:cs="Arial"/>
                <w:szCs w:val="20"/>
              </w:rPr>
            </w:pPr>
            <w:r>
              <w:rPr>
                <w:rFonts w:cs="Arial"/>
                <w:color w:val="000000"/>
                <w:szCs w:val="20"/>
              </w:rPr>
              <w:t>Before</w:t>
            </w:r>
          </w:p>
        </w:tc>
      </w:tr>
      <w:tr w:rsidR="006350F6" w:rsidRPr="009A15EF" w14:paraId="1081FC6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A5ECF" w14:textId="236765FE" w:rsidR="006350F6" w:rsidRPr="006670B5" w:rsidRDefault="006350F6" w:rsidP="006350F6">
            <w:pPr>
              <w:rPr>
                <w:rFonts w:cs="Arial"/>
                <w:szCs w:val="20"/>
              </w:rPr>
            </w:pPr>
            <w:r w:rsidRPr="006670B5">
              <w:rPr>
                <w:rFonts w:cs="Arial"/>
                <w:color w:val="000000"/>
                <w:szCs w:val="20"/>
              </w:rPr>
              <w:t xml:space="preserve">DNTL263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42051" w14:textId="03E6C8EF"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8734E" w14:textId="57065058" w:rsidR="006350F6" w:rsidRPr="009A15EF" w:rsidRDefault="006350F6" w:rsidP="006350F6">
            <w:pPr>
              <w:jc w:val="right"/>
              <w:rPr>
                <w:rFonts w:cs="Arial"/>
                <w:szCs w:val="20"/>
              </w:rPr>
            </w:pPr>
            <w:r>
              <w:rPr>
                <w:rFonts w:cs="Arial"/>
                <w:color w:val="000000"/>
                <w:szCs w:val="20"/>
              </w:rPr>
              <w:t xml:space="preserve">$2.63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C53CC" w14:textId="00E46A61"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7987E" w14:textId="6B829929" w:rsidR="006350F6" w:rsidRPr="009A15EF" w:rsidRDefault="006350F6" w:rsidP="006350F6">
            <w:pPr>
              <w:rPr>
                <w:rFonts w:cs="Arial"/>
                <w:szCs w:val="20"/>
              </w:rPr>
            </w:pPr>
            <w:r>
              <w:rPr>
                <w:rFonts w:cs="Arial"/>
                <w:color w:val="000000"/>
                <w:szCs w:val="20"/>
              </w:rPr>
              <w:t>Before</w:t>
            </w:r>
          </w:p>
        </w:tc>
      </w:tr>
      <w:tr w:rsidR="006350F6" w:rsidRPr="009A15EF" w14:paraId="39C69E8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BF093" w14:textId="3F285AB3" w:rsidR="006350F6" w:rsidRPr="006670B5" w:rsidRDefault="006350F6" w:rsidP="006350F6">
            <w:pPr>
              <w:rPr>
                <w:rFonts w:cs="Arial"/>
                <w:szCs w:val="20"/>
              </w:rPr>
            </w:pPr>
            <w:r w:rsidRPr="006670B5">
              <w:rPr>
                <w:rFonts w:cs="Calibri"/>
                <w:color w:val="000000"/>
                <w:szCs w:val="20"/>
              </w:rPr>
              <w:t>DNTL26312</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92159" w14:textId="60D07862"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14D64" w14:textId="007289F1" w:rsidR="006350F6" w:rsidRPr="009A15EF" w:rsidRDefault="006350F6" w:rsidP="006350F6">
            <w:pPr>
              <w:jc w:val="right"/>
              <w:rPr>
                <w:rFonts w:cs="Arial"/>
                <w:szCs w:val="20"/>
              </w:rPr>
            </w:pPr>
            <w:r>
              <w:rPr>
                <w:rFonts w:cs="Calibri"/>
                <w:color w:val="000000"/>
                <w:szCs w:val="20"/>
              </w:rPr>
              <w:t xml:space="preserve">$263.12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2CB1E" w14:textId="585019D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73D47" w14:textId="3F48AF84" w:rsidR="006350F6" w:rsidRPr="009A15EF" w:rsidRDefault="006350F6" w:rsidP="006350F6">
            <w:pPr>
              <w:rPr>
                <w:rFonts w:cs="Arial"/>
                <w:szCs w:val="20"/>
              </w:rPr>
            </w:pPr>
            <w:r>
              <w:rPr>
                <w:rFonts w:cs="Calibri"/>
                <w:color w:val="000000"/>
                <w:szCs w:val="20"/>
              </w:rPr>
              <w:t>Before</w:t>
            </w:r>
          </w:p>
        </w:tc>
      </w:tr>
      <w:tr w:rsidR="006350F6" w:rsidRPr="009A15EF" w14:paraId="7505DD6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CF47E" w14:textId="397212EF" w:rsidR="006350F6" w:rsidRPr="006670B5" w:rsidRDefault="006350F6" w:rsidP="006350F6">
            <w:pPr>
              <w:rPr>
                <w:rFonts w:cs="Arial"/>
                <w:szCs w:val="20"/>
              </w:rPr>
            </w:pPr>
            <w:r w:rsidRPr="006670B5">
              <w:rPr>
                <w:rFonts w:cs="Arial"/>
                <w:color w:val="000000"/>
                <w:szCs w:val="20"/>
              </w:rPr>
              <w:t xml:space="preserve">DNTL266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C4FE0" w14:textId="74AAF246"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136DE" w14:textId="48632E89" w:rsidR="006350F6" w:rsidRPr="009A15EF" w:rsidRDefault="006350F6" w:rsidP="006350F6">
            <w:pPr>
              <w:jc w:val="right"/>
              <w:rPr>
                <w:rFonts w:cs="Arial"/>
                <w:szCs w:val="20"/>
              </w:rPr>
            </w:pPr>
            <w:r>
              <w:rPr>
                <w:rFonts w:cs="Arial"/>
                <w:color w:val="000000"/>
                <w:szCs w:val="20"/>
              </w:rPr>
              <w:t xml:space="preserve">$2.66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2AB1B" w14:textId="4A8B385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AF717" w14:textId="5DCDF069" w:rsidR="006350F6" w:rsidRPr="009A15EF" w:rsidRDefault="006350F6" w:rsidP="006350F6">
            <w:pPr>
              <w:rPr>
                <w:rFonts w:cs="Arial"/>
                <w:szCs w:val="20"/>
              </w:rPr>
            </w:pPr>
            <w:r>
              <w:rPr>
                <w:rFonts w:cs="Arial"/>
                <w:color w:val="000000"/>
                <w:szCs w:val="20"/>
              </w:rPr>
              <w:t>Before</w:t>
            </w:r>
          </w:p>
        </w:tc>
      </w:tr>
      <w:tr w:rsidR="006350F6" w:rsidRPr="009A15EF" w14:paraId="505395E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AE2FF" w14:textId="76152960" w:rsidR="006350F6" w:rsidRPr="006670B5" w:rsidRDefault="006350F6" w:rsidP="006350F6">
            <w:pPr>
              <w:rPr>
                <w:rFonts w:cs="Arial"/>
                <w:szCs w:val="20"/>
              </w:rPr>
            </w:pPr>
            <w:r w:rsidRPr="006670B5">
              <w:rPr>
                <w:rFonts w:cs="Arial"/>
                <w:color w:val="000000"/>
                <w:szCs w:val="20"/>
              </w:rPr>
              <w:lastRenderedPageBreak/>
              <w:t xml:space="preserve">DNTL268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34E25" w14:textId="71C7D6BC"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99E81" w14:textId="1F709797" w:rsidR="006350F6" w:rsidRPr="009A15EF" w:rsidRDefault="006350F6" w:rsidP="006350F6">
            <w:pPr>
              <w:jc w:val="right"/>
              <w:rPr>
                <w:rFonts w:cs="Arial"/>
                <w:szCs w:val="20"/>
              </w:rPr>
            </w:pPr>
            <w:r>
              <w:rPr>
                <w:rFonts w:cs="Arial"/>
                <w:color w:val="000000"/>
                <w:szCs w:val="20"/>
              </w:rPr>
              <w:t xml:space="preserve">$2.68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2BC7D" w14:textId="2FC9A4B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5EA8A" w14:textId="2CF56D7B" w:rsidR="006350F6" w:rsidRPr="009A15EF" w:rsidRDefault="006350F6" w:rsidP="006350F6">
            <w:pPr>
              <w:rPr>
                <w:rFonts w:cs="Arial"/>
                <w:szCs w:val="20"/>
              </w:rPr>
            </w:pPr>
            <w:r>
              <w:rPr>
                <w:rFonts w:cs="Arial"/>
                <w:color w:val="000000"/>
                <w:szCs w:val="20"/>
              </w:rPr>
              <w:t>Before</w:t>
            </w:r>
          </w:p>
        </w:tc>
      </w:tr>
      <w:tr w:rsidR="006350F6" w:rsidRPr="009A15EF" w14:paraId="70562A1F"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9F291" w14:textId="66887AD5" w:rsidR="006350F6" w:rsidRPr="006670B5" w:rsidRDefault="006350F6" w:rsidP="006350F6">
            <w:pPr>
              <w:rPr>
                <w:rFonts w:cs="Arial"/>
                <w:szCs w:val="20"/>
              </w:rPr>
            </w:pPr>
            <w:r w:rsidRPr="006670B5">
              <w:rPr>
                <w:rFonts w:cs="Calibri"/>
                <w:color w:val="000000"/>
                <w:szCs w:val="20"/>
              </w:rPr>
              <w:t>DNTL2687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B7AFE" w14:textId="693AEC3A"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A45B5" w14:textId="5DD20732" w:rsidR="006350F6" w:rsidRPr="009A15EF" w:rsidRDefault="006350F6" w:rsidP="006350F6">
            <w:pPr>
              <w:jc w:val="right"/>
              <w:rPr>
                <w:rFonts w:cs="Arial"/>
                <w:szCs w:val="20"/>
              </w:rPr>
            </w:pPr>
            <w:r>
              <w:rPr>
                <w:rFonts w:cs="Calibri"/>
                <w:color w:val="000000"/>
                <w:szCs w:val="20"/>
              </w:rPr>
              <w:t xml:space="preserve">$26.87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0E5A8" w14:textId="69EF3F62"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71AA7" w14:textId="5F815B27" w:rsidR="006350F6" w:rsidRPr="009A15EF" w:rsidRDefault="006350F6" w:rsidP="006350F6">
            <w:pPr>
              <w:rPr>
                <w:rFonts w:cs="Arial"/>
                <w:szCs w:val="20"/>
              </w:rPr>
            </w:pPr>
            <w:r>
              <w:rPr>
                <w:rFonts w:cs="Calibri"/>
                <w:color w:val="000000"/>
                <w:szCs w:val="20"/>
              </w:rPr>
              <w:t>Before</w:t>
            </w:r>
          </w:p>
        </w:tc>
      </w:tr>
      <w:tr w:rsidR="006350F6" w:rsidRPr="009A15EF" w14:paraId="2C7EF59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AD39A" w14:textId="1C08789D" w:rsidR="006350F6" w:rsidRPr="006670B5" w:rsidRDefault="006350F6" w:rsidP="006350F6">
            <w:pPr>
              <w:rPr>
                <w:rFonts w:cs="Arial"/>
                <w:szCs w:val="20"/>
              </w:rPr>
            </w:pPr>
            <w:r w:rsidRPr="006670B5">
              <w:rPr>
                <w:rFonts w:cs="Arial"/>
                <w:color w:val="000000"/>
                <w:szCs w:val="20"/>
              </w:rPr>
              <w:t xml:space="preserve">DNTL2727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47850" w14:textId="23AAE2B0"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865D6" w14:textId="0EFEE7E9" w:rsidR="006350F6" w:rsidRPr="009A15EF" w:rsidRDefault="006350F6" w:rsidP="006350F6">
            <w:pPr>
              <w:jc w:val="right"/>
              <w:rPr>
                <w:rFonts w:cs="Arial"/>
                <w:szCs w:val="20"/>
              </w:rPr>
            </w:pPr>
            <w:r>
              <w:rPr>
                <w:rFonts w:cs="Arial"/>
                <w:color w:val="000000"/>
                <w:szCs w:val="20"/>
              </w:rPr>
              <w:t xml:space="preserve">$27.27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7953D" w14:textId="5B77C7D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51E7A" w14:textId="56CF4E8D" w:rsidR="006350F6" w:rsidRPr="009A15EF" w:rsidRDefault="006350F6" w:rsidP="006350F6">
            <w:pPr>
              <w:rPr>
                <w:rFonts w:cs="Arial"/>
                <w:szCs w:val="20"/>
              </w:rPr>
            </w:pPr>
            <w:r>
              <w:rPr>
                <w:rFonts w:cs="Arial"/>
                <w:color w:val="000000"/>
                <w:szCs w:val="20"/>
              </w:rPr>
              <w:t>Before</w:t>
            </w:r>
          </w:p>
        </w:tc>
      </w:tr>
      <w:tr w:rsidR="006350F6" w:rsidRPr="009A15EF" w14:paraId="680EFDF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FFEA4" w14:textId="69769F4F" w:rsidR="006350F6" w:rsidRPr="006670B5" w:rsidRDefault="006350F6" w:rsidP="006350F6">
            <w:pPr>
              <w:rPr>
                <w:rFonts w:cs="Arial"/>
                <w:szCs w:val="20"/>
              </w:rPr>
            </w:pPr>
            <w:r w:rsidRPr="006670B5">
              <w:rPr>
                <w:rFonts w:cs="Arial"/>
                <w:color w:val="000000"/>
                <w:szCs w:val="20"/>
              </w:rPr>
              <w:t xml:space="preserve">DNTL27590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8A52F" w14:textId="23B8D906"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5BA1D" w14:textId="64AA3513" w:rsidR="006350F6" w:rsidRPr="009A15EF" w:rsidRDefault="006350F6" w:rsidP="006350F6">
            <w:pPr>
              <w:jc w:val="right"/>
              <w:rPr>
                <w:rFonts w:cs="Arial"/>
                <w:szCs w:val="20"/>
              </w:rPr>
            </w:pPr>
            <w:r>
              <w:rPr>
                <w:rFonts w:cs="Arial"/>
                <w:color w:val="000000"/>
                <w:szCs w:val="20"/>
              </w:rPr>
              <w:t xml:space="preserve">$275.90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D3AA" w14:textId="02D6C8A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1CE2A" w14:textId="0CE05C83" w:rsidR="006350F6" w:rsidRPr="009A15EF" w:rsidRDefault="006350F6" w:rsidP="006350F6">
            <w:pPr>
              <w:rPr>
                <w:rFonts w:cs="Arial"/>
                <w:szCs w:val="20"/>
              </w:rPr>
            </w:pPr>
            <w:r>
              <w:rPr>
                <w:rFonts w:cs="Arial"/>
                <w:color w:val="000000"/>
                <w:szCs w:val="20"/>
              </w:rPr>
              <w:t>Before</w:t>
            </w:r>
          </w:p>
        </w:tc>
      </w:tr>
      <w:tr w:rsidR="006350F6" w:rsidRPr="009A15EF" w14:paraId="265F638F"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0FAD7" w14:textId="25638BAB" w:rsidR="006350F6" w:rsidRPr="006670B5" w:rsidRDefault="006350F6" w:rsidP="006350F6">
            <w:pPr>
              <w:rPr>
                <w:rFonts w:cs="Arial"/>
                <w:szCs w:val="20"/>
              </w:rPr>
            </w:pPr>
            <w:r w:rsidRPr="006670B5">
              <w:rPr>
                <w:rFonts w:cs="Arial"/>
                <w:color w:val="000000"/>
                <w:szCs w:val="20"/>
              </w:rPr>
              <w:t xml:space="preserve">DNTL278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3E059" w14:textId="3A8A16D1"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292CB" w14:textId="5BCB0FAA" w:rsidR="006350F6" w:rsidRPr="009A15EF" w:rsidRDefault="006350F6" w:rsidP="006350F6">
            <w:pPr>
              <w:jc w:val="right"/>
              <w:rPr>
                <w:rFonts w:cs="Arial"/>
                <w:szCs w:val="20"/>
              </w:rPr>
            </w:pPr>
            <w:r>
              <w:rPr>
                <w:rFonts w:cs="Arial"/>
                <w:color w:val="000000"/>
                <w:szCs w:val="20"/>
              </w:rPr>
              <w:t xml:space="preserve">$2.78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65521" w14:textId="5AAC362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CB597" w14:textId="63251AF7" w:rsidR="006350F6" w:rsidRPr="009A15EF" w:rsidRDefault="006350F6" w:rsidP="006350F6">
            <w:pPr>
              <w:rPr>
                <w:rFonts w:cs="Arial"/>
                <w:szCs w:val="20"/>
              </w:rPr>
            </w:pPr>
            <w:r>
              <w:rPr>
                <w:rFonts w:cs="Arial"/>
                <w:color w:val="000000"/>
                <w:szCs w:val="20"/>
              </w:rPr>
              <w:t>Before</w:t>
            </w:r>
          </w:p>
        </w:tc>
      </w:tr>
      <w:tr w:rsidR="006350F6" w:rsidRPr="009A15EF" w14:paraId="24E67B9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B289C" w14:textId="086982CC" w:rsidR="006350F6" w:rsidRPr="006670B5" w:rsidRDefault="006350F6" w:rsidP="006350F6">
            <w:pPr>
              <w:rPr>
                <w:rFonts w:cs="Arial"/>
                <w:szCs w:val="20"/>
              </w:rPr>
            </w:pPr>
            <w:r w:rsidRPr="006670B5">
              <w:rPr>
                <w:rFonts w:cs="Arial"/>
                <w:color w:val="000000"/>
                <w:szCs w:val="20"/>
              </w:rPr>
              <w:t xml:space="preserve">DNTL279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1C355" w14:textId="63D37032"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F8BD7" w14:textId="061367E9" w:rsidR="006350F6" w:rsidRPr="009A15EF" w:rsidRDefault="006350F6" w:rsidP="006350F6">
            <w:pPr>
              <w:jc w:val="right"/>
              <w:rPr>
                <w:rFonts w:cs="Arial"/>
                <w:szCs w:val="20"/>
              </w:rPr>
            </w:pPr>
            <w:r>
              <w:rPr>
                <w:rFonts w:cs="Arial"/>
                <w:color w:val="000000"/>
                <w:szCs w:val="20"/>
              </w:rPr>
              <w:t xml:space="preserve">$2.79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4899B" w14:textId="003523A0"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FB243" w14:textId="69838753" w:rsidR="006350F6" w:rsidRPr="009A15EF" w:rsidRDefault="006350F6" w:rsidP="006350F6">
            <w:pPr>
              <w:rPr>
                <w:rFonts w:cs="Arial"/>
                <w:szCs w:val="20"/>
              </w:rPr>
            </w:pPr>
            <w:r>
              <w:rPr>
                <w:rFonts w:cs="Arial"/>
                <w:color w:val="000000"/>
                <w:szCs w:val="20"/>
              </w:rPr>
              <w:t>Before</w:t>
            </w:r>
          </w:p>
        </w:tc>
      </w:tr>
      <w:tr w:rsidR="006350F6" w:rsidRPr="009A15EF" w14:paraId="63A8246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06C75" w14:textId="64777C55" w:rsidR="006350F6" w:rsidRPr="006670B5" w:rsidRDefault="006350F6" w:rsidP="006350F6">
            <w:pPr>
              <w:rPr>
                <w:rFonts w:cs="Arial"/>
                <w:szCs w:val="20"/>
              </w:rPr>
            </w:pPr>
            <w:r w:rsidRPr="006670B5">
              <w:rPr>
                <w:rFonts w:cs="Arial"/>
                <w:color w:val="000000"/>
                <w:szCs w:val="20"/>
              </w:rPr>
              <w:t xml:space="preserve">DNTL282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D901C" w14:textId="60C008B7"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E4036" w14:textId="29877D8C" w:rsidR="006350F6" w:rsidRPr="009A15EF" w:rsidRDefault="006350F6" w:rsidP="006350F6">
            <w:pPr>
              <w:jc w:val="right"/>
              <w:rPr>
                <w:rFonts w:cs="Arial"/>
                <w:szCs w:val="20"/>
              </w:rPr>
            </w:pPr>
            <w:r>
              <w:rPr>
                <w:rFonts w:cs="Arial"/>
                <w:color w:val="000000"/>
                <w:szCs w:val="20"/>
              </w:rPr>
              <w:t xml:space="preserve">$2.82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240BE" w14:textId="5E63726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A8CCC" w14:textId="61CA4E82" w:rsidR="006350F6" w:rsidRPr="009A15EF" w:rsidRDefault="006350F6" w:rsidP="006350F6">
            <w:pPr>
              <w:rPr>
                <w:rFonts w:cs="Arial"/>
                <w:szCs w:val="20"/>
              </w:rPr>
            </w:pPr>
            <w:r>
              <w:rPr>
                <w:rFonts w:cs="Arial"/>
                <w:color w:val="000000"/>
                <w:szCs w:val="20"/>
              </w:rPr>
              <w:t>Before</w:t>
            </w:r>
          </w:p>
        </w:tc>
      </w:tr>
      <w:tr w:rsidR="006350F6" w:rsidRPr="009A15EF" w14:paraId="428AB5C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A8440" w14:textId="1BE44E4B" w:rsidR="006350F6" w:rsidRPr="006670B5" w:rsidRDefault="006350F6" w:rsidP="006350F6">
            <w:pPr>
              <w:rPr>
                <w:rFonts w:cs="Arial"/>
                <w:szCs w:val="20"/>
              </w:rPr>
            </w:pPr>
            <w:r w:rsidRPr="006670B5">
              <w:rPr>
                <w:rFonts w:cs="Arial"/>
                <w:color w:val="000000"/>
                <w:szCs w:val="20"/>
              </w:rPr>
              <w:t xml:space="preserve">DNTL283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0617F" w14:textId="2823A3EE"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8FB3C" w14:textId="1D40E610" w:rsidR="006350F6" w:rsidRPr="009A15EF" w:rsidRDefault="006350F6" w:rsidP="006350F6">
            <w:pPr>
              <w:jc w:val="right"/>
              <w:rPr>
                <w:rFonts w:cs="Arial"/>
                <w:szCs w:val="20"/>
              </w:rPr>
            </w:pPr>
            <w:r>
              <w:rPr>
                <w:rFonts w:cs="Arial"/>
                <w:color w:val="000000"/>
                <w:szCs w:val="20"/>
              </w:rPr>
              <w:t xml:space="preserve">$2.83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B0C2F" w14:textId="2D7360DC"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F2351" w14:textId="44991F88" w:rsidR="006350F6" w:rsidRPr="009A15EF" w:rsidRDefault="006350F6" w:rsidP="006350F6">
            <w:pPr>
              <w:rPr>
                <w:rFonts w:cs="Arial"/>
                <w:szCs w:val="20"/>
              </w:rPr>
            </w:pPr>
            <w:r>
              <w:rPr>
                <w:rFonts w:cs="Arial"/>
                <w:color w:val="000000"/>
                <w:szCs w:val="20"/>
              </w:rPr>
              <w:t>Before</w:t>
            </w:r>
          </w:p>
        </w:tc>
      </w:tr>
      <w:tr w:rsidR="006350F6" w:rsidRPr="009A15EF" w14:paraId="52C8E5F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BE3C9" w14:textId="6C019FD6" w:rsidR="006350F6" w:rsidRPr="006670B5" w:rsidRDefault="006350F6" w:rsidP="006350F6">
            <w:pPr>
              <w:rPr>
                <w:rFonts w:cs="Arial"/>
                <w:szCs w:val="20"/>
              </w:rPr>
            </w:pPr>
            <w:r w:rsidRPr="006670B5">
              <w:rPr>
                <w:rFonts w:cs="Calibri"/>
                <w:color w:val="000000"/>
                <w:szCs w:val="20"/>
              </w:rPr>
              <w:t>DNTL2885</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E9013" w14:textId="47DC8668"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A24FD" w14:textId="63F7780F" w:rsidR="006350F6" w:rsidRPr="009A15EF" w:rsidRDefault="006350F6" w:rsidP="006350F6">
            <w:pPr>
              <w:jc w:val="right"/>
              <w:rPr>
                <w:rFonts w:cs="Arial"/>
                <w:szCs w:val="20"/>
              </w:rPr>
            </w:pPr>
            <w:r>
              <w:rPr>
                <w:rFonts w:cs="Calibri"/>
                <w:color w:val="000000"/>
                <w:szCs w:val="20"/>
              </w:rPr>
              <w:t xml:space="preserve">$28.85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9A998" w14:textId="68851AA7"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C0216" w14:textId="558AAC38" w:rsidR="006350F6" w:rsidRPr="009A15EF" w:rsidRDefault="006350F6" w:rsidP="006350F6">
            <w:pPr>
              <w:rPr>
                <w:rFonts w:cs="Arial"/>
                <w:szCs w:val="20"/>
              </w:rPr>
            </w:pPr>
            <w:r>
              <w:rPr>
                <w:rFonts w:cs="Calibri"/>
                <w:color w:val="000000"/>
                <w:szCs w:val="20"/>
              </w:rPr>
              <w:t>Before</w:t>
            </w:r>
          </w:p>
        </w:tc>
      </w:tr>
      <w:tr w:rsidR="006350F6" w:rsidRPr="009A15EF" w14:paraId="1E6BEBB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B7573" w14:textId="7AF5CB0D" w:rsidR="006350F6" w:rsidRPr="006670B5" w:rsidRDefault="006350F6" w:rsidP="006350F6">
            <w:pPr>
              <w:rPr>
                <w:rFonts w:cs="Arial"/>
                <w:szCs w:val="20"/>
              </w:rPr>
            </w:pPr>
            <w:r w:rsidRPr="006670B5">
              <w:rPr>
                <w:rFonts w:cs="Calibri"/>
                <w:color w:val="000000"/>
                <w:szCs w:val="20"/>
              </w:rPr>
              <w:t>DNTL2971</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57726" w14:textId="1A9A0E8F"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8B363" w14:textId="1B746296" w:rsidR="006350F6" w:rsidRPr="009A15EF" w:rsidRDefault="006350F6" w:rsidP="006350F6">
            <w:pPr>
              <w:jc w:val="right"/>
              <w:rPr>
                <w:rFonts w:cs="Arial"/>
                <w:szCs w:val="20"/>
              </w:rPr>
            </w:pPr>
            <w:r>
              <w:rPr>
                <w:rFonts w:cs="Calibri"/>
                <w:color w:val="000000"/>
                <w:szCs w:val="20"/>
              </w:rPr>
              <w:t xml:space="preserve">$29.71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6C93D" w14:textId="4C3C3A6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2EEB1" w14:textId="45E058FE" w:rsidR="006350F6" w:rsidRPr="009A15EF" w:rsidRDefault="006350F6" w:rsidP="006350F6">
            <w:pPr>
              <w:rPr>
                <w:rFonts w:cs="Arial"/>
                <w:szCs w:val="20"/>
              </w:rPr>
            </w:pPr>
            <w:r>
              <w:rPr>
                <w:rFonts w:cs="Calibri"/>
                <w:color w:val="000000"/>
                <w:szCs w:val="20"/>
              </w:rPr>
              <w:t>Before</w:t>
            </w:r>
          </w:p>
        </w:tc>
      </w:tr>
      <w:tr w:rsidR="006350F6" w:rsidRPr="009A15EF" w14:paraId="72CAACA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ECF95" w14:textId="3240DA82" w:rsidR="006350F6" w:rsidRPr="006670B5" w:rsidRDefault="006350F6" w:rsidP="006350F6">
            <w:pPr>
              <w:rPr>
                <w:rFonts w:cs="Arial"/>
                <w:szCs w:val="20"/>
              </w:rPr>
            </w:pPr>
            <w:r w:rsidRPr="006670B5">
              <w:rPr>
                <w:rFonts w:cs="Arial"/>
                <w:color w:val="000000"/>
                <w:szCs w:val="20"/>
              </w:rPr>
              <w:t xml:space="preserve">DNTL3018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E4385" w14:textId="3DE4CD60"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12E98" w14:textId="74830FB4" w:rsidR="006350F6" w:rsidRPr="009A15EF" w:rsidRDefault="006350F6" w:rsidP="006350F6">
            <w:pPr>
              <w:jc w:val="right"/>
              <w:rPr>
                <w:rFonts w:cs="Arial"/>
                <w:szCs w:val="20"/>
              </w:rPr>
            </w:pPr>
            <w:r>
              <w:rPr>
                <w:rFonts w:cs="Arial"/>
                <w:color w:val="000000"/>
                <w:szCs w:val="20"/>
              </w:rPr>
              <w:t xml:space="preserve">$30.18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53891" w14:textId="5417A64B"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7C0C2" w14:textId="5F98894A" w:rsidR="006350F6" w:rsidRPr="009A15EF" w:rsidRDefault="006350F6" w:rsidP="006350F6">
            <w:pPr>
              <w:rPr>
                <w:rFonts w:cs="Arial"/>
                <w:szCs w:val="20"/>
              </w:rPr>
            </w:pPr>
            <w:r>
              <w:rPr>
                <w:rFonts w:cs="Arial"/>
                <w:color w:val="000000"/>
                <w:szCs w:val="20"/>
              </w:rPr>
              <w:t>Before</w:t>
            </w:r>
          </w:p>
        </w:tc>
      </w:tr>
      <w:tr w:rsidR="006350F6" w:rsidRPr="009A15EF" w14:paraId="255EEB6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607A" w14:textId="630FEFA1" w:rsidR="006350F6" w:rsidRPr="006670B5" w:rsidRDefault="006350F6" w:rsidP="006350F6">
            <w:pPr>
              <w:rPr>
                <w:rFonts w:cs="Arial"/>
                <w:szCs w:val="20"/>
              </w:rPr>
            </w:pPr>
            <w:r w:rsidRPr="006670B5">
              <w:rPr>
                <w:rFonts w:cs="Arial"/>
                <w:color w:val="000000"/>
                <w:szCs w:val="20"/>
              </w:rPr>
              <w:t xml:space="preserve">DNTL304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8120C" w14:textId="51351A34"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91526" w14:textId="5FF7C930" w:rsidR="006350F6" w:rsidRPr="009A15EF" w:rsidRDefault="006350F6" w:rsidP="006350F6">
            <w:pPr>
              <w:jc w:val="right"/>
              <w:rPr>
                <w:rFonts w:cs="Arial"/>
                <w:szCs w:val="20"/>
              </w:rPr>
            </w:pPr>
            <w:r>
              <w:rPr>
                <w:rFonts w:cs="Arial"/>
                <w:color w:val="000000"/>
                <w:szCs w:val="20"/>
              </w:rPr>
              <w:t xml:space="preserve">$3.04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D34E4" w14:textId="2EDB987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2B963" w14:textId="4CCD0B8D" w:rsidR="006350F6" w:rsidRPr="009A15EF" w:rsidRDefault="006350F6" w:rsidP="006350F6">
            <w:pPr>
              <w:rPr>
                <w:rFonts w:cs="Arial"/>
                <w:szCs w:val="20"/>
              </w:rPr>
            </w:pPr>
            <w:r>
              <w:rPr>
                <w:rFonts w:cs="Arial"/>
                <w:color w:val="000000"/>
                <w:szCs w:val="20"/>
              </w:rPr>
              <w:t>Before</w:t>
            </w:r>
          </w:p>
        </w:tc>
      </w:tr>
      <w:tr w:rsidR="006350F6" w:rsidRPr="009A15EF" w14:paraId="0A8D27D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97934" w14:textId="62FA1E2D" w:rsidR="006350F6" w:rsidRPr="006670B5" w:rsidRDefault="006350F6" w:rsidP="006350F6">
            <w:pPr>
              <w:rPr>
                <w:rFonts w:cs="Arial"/>
                <w:szCs w:val="20"/>
              </w:rPr>
            </w:pPr>
            <w:r w:rsidRPr="006670B5">
              <w:rPr>
                <w:rFonts w:cs="Calibri"/>
                <w:color w:val="000000"/>
                <w:szCs w:val="20"/>
              </w:rPr>
              <w:t>DNTL305</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B8EDD" w14:textId="1B523D37"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49F5D" w14:textId="3BB60531" w:rsidR="006350F6" w:rsidRPr="009A15EF" w:rsidRDefault="006350F6" w:rsidP="006350F6">
            <w:pPr>
              <w:jc w:val="right"/>
              <w:rPr>
                <w:rFonts w:cs="Arial"/>
                <w:szCs w:val="20"/>
              </w:rPr>
            </w:pPr>
            <w:r>
              <w:rPr>
                <w:rFonts w:cs="Calibri"/>
                <w:color w:val="000000"/>
                <w:szCs w:val="20"/>
              </w:rPr>
              <w:t xml:space="preserve">$3.05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2558D" w14:textId="707012D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8E6DA" w14:textId="16C17C59" w:rsidR="006350F6" w:rsidRPr="009A15EF" w:rsidRDefault="006350F6" w:rsidP="006350F6">
            <w:pPr>
              <w:rPr>
                <w:rFonts w:cs="Arial"/>
                <w:szCs w:val="20"/>
              </w:rPr>
            </w:pPr>
            <w:r>
              <w:rPr>
                <w:rFonts w:cs="Calibri"/>
                <w:color w:val="000000"/>
                <w:szCs w:val="20"/>
              </w:rPr>
              <w:t>Before</w:t>
            </w:r>
          </w:p>
        </w:tc>
      </w:tr>
      <w:tr w:rsidR="006350F6" w:rsidRPr="009A15EF" w14:paraId="0B49BF0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F2DFD" w14:textId="0B7057BF" w:rsidR="006350F6" w:rsidRPr="006670B5" w:rsidRDefault="006350F6" w:rsidP="006350F6">
            <w:pPr>
              <w:rPr>
                <w:rFonts w:cs="Arial"/>
                <w:szCs w:val="20"/>
              </w:rPr>
            </w:pPr>
            <w:r w:rsidRPr="006670B5">
              <w:rPr>
                <w:rFonts w:cs="Calibri"/>
                <w:color w:val="000000"/>
                <w:szCs w:val="20"/>
              </w:rPr>
              <w:t>DNTL3056</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218B" w14:textId="6F1CB0D8"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7BB24" w14:textId="6F6B4C7E" w:rsidR="006350F6" w:rsidRPr="009A15EF" w:rsidRDefault="006350F6" w:rsidP="006350F6">
            <w:pPr>
              <w:jc w:val="right"/>
              <w:rPr>
                <w:rFonts w:cs="Arial"/>
                <w:szCs w:val="20"/>
              </w:rPr>
            </w:pPr>
            <w:r>
              <w:rPr>
                <w:rFonts w:cs="Calibri"/>
                <w:color w:val="000000"/>
                <w:szCs w:val="20"/>
              </w:rPr>
              <w:t xml:space="preserve">$30.56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358A0" w14:textId="138B3F6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BD868" w14:textId="4EBFE081" w:rsidR="006350F6" w:rsidRPr="009A15EF" w:rsidRDefault="006350F6" w:rsidP="006350F6">
            <w:pPr>
              <w:rPr>
                <w:rFonts w:cs="Arial"/>
                <w:szCs w:val="20"/>
              </w:rPr>
            </w:pPr>
            <w:r>
              <w:rPr>
                <w:rFonts w:cs="Calibri"/>
                <w:color w:val="000000"/>
                <w:szCs w:val="20"/>
              </w:rPr>
              <w:t>Before</w:t>
            </w:r>
          </w:p>
        </w:tc>
      </w:tr>
      <w:tr w:rsidR="006350F6" w:rsidRPr="009A15EF" w14:paraId="45E8030F"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19688" w14:textId="599C6219" w:rsidR="006350F6" w:rsidRPr="006670B5" w:rsidRDefault="006350F6" w:rsidP="006350F6">
            <w:pPr>
              <w:rPr>
                <w:rFonts w:cs="Arial"/>
                <w:szCs w:val="20"/>
              </w:rPr>
            </w:pPr>
            <w:r w:rsidRPr="006670B5">
              <w:rPr>
                <w:rFonts w:cs="Arial"/>
                <w:color w:val="000000"/>
                <w:szCs w:val="20"/>
              </w:rPr>
              <w:t xml:space="preserve">DNTL3241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89AFA" w14:textId="540A237E"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E2BCF" w14:textId="42562A65" w:rsidR="006350F6" w:rsidRPr="009A15EF" w:rsidRDefault="006350F6" w:rsidP="006350F6">
            <w:pPr>
              <w:jc w:val="right"/>
              <w:rPr>
                <w:rFonts w:cs="Arial"/>
                <w:szCs w:val="20"/>
              </w:rPr>
            </w:pPr>
            <w:r>
              <w:rPr>
                <w:rFonts w:cs="Arial"/>
                <w:color w:val="000000"/>
                <w:szCs w:val="20"/>
              </w:rPr>
              <w:t xml:space="preserve">$32.41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36683" w14:textId="232C06CA"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07FEA" w14:textId="74C07EC3" w:rsidR="006350F6" w:rsidRPr="009A15EF" w:rsidRDefault="006350F6" w:rsidP="006350F6">
            <w:pPr>
              <w:rPr>
                <w:rFonts w:cs="Arial"/>
                <w:szCs w:val="20"/>
              </w:rPr>
            </w:pPr>
            <w:r>
              <w:rPr>
                <w:rFonts w:cs="Arial"/>
                <w:color w:val="000000"/>
                <w:szCs w:val="20"/>
              </w:rPr>
              <w:t>Before</w:t>
            </w:r>
          </w:p>
        </w:tc>
      </w:tr>
      <w:tr w:rsidR="006350F6" w:rsidRPr="009A15EF" w14:paraId="7019EC6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A2220" w14:textId="0460C4A6" w:rsidR="006350F6" w:rsidRPr="006670B5" w:rsidRDefault="006350F6" w:rsidP="006350F6">
            <w:pPr>
              <w:rPr>
                <w:rFonts w:cs="Arial"/>
                <w:szCs w:val="20"/>
              </w:rPr>
            </w:pPr>
            <w:r w:rsidRPr="006670B5">
              <w:rPr>
                <w:rFonts w:cs="Calibri"/>
                <w:color w:val="000000"/>
                <w:szCs w:val="20"/>
              </w:rPr>
              <w:t>DNTL3254</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C1100" w14:textId="282BB703"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4EBB7" w14:textId="3E314FDF" w:rsidR="006350F6" w:rsidRPr="009A15EF" w:rsidRDefault="006350F6" w:rsidP="006350F6">
            <w:pPr>
              <w:jc w:val="right"/>
              <w:rPr>
                <w:rFonts w:cs="Arial"/>
                <w:szCs w:val="20"/>
              </w:rPr>
            </w:pPr>
            <w:r>
              <w:rPr>
                <w:rFonts w:cs="Calibri"/>
                <w:color w:val="000000"/>
                <w:szCs w:val="20"/>
              </w:rPr>
              <w:t xml:space="preserve">$32.54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3A698" w14:textId="051E6362"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AEA43" w14:textId="530F80D0" w:rsidR="006350F6" w:rsidRPr="009A15EF" w:rsidRDefault="006350F6" w:rsidP="006350F6">
            <w:pPr>
              <w:rPr>
                <w:rFonts w:cs="Arial"/>
                <w:szCs w:val="20"/>
              </w:rPr>
            </w:pPr>
            <w:r>
              <w:rPr>
                <w:rFonts w:cs="Calibri"/>
                <w:color w:val="000000"/>
                <w:szCs w:val="20"/>
              </w:rPr>
              <w:t>Before</w:t>
            </w:r>
          </w:p>
        </w:tc>
      </w:tr>
      <w:tr w:rsidR="006350F6" w:rsidRPr="009A15EF" w14:paraId="55A106E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ED9A6" w14:textId="2A641F06" w:rsidR="006350F6" w:rsidRPr="006670B5" w:rsidRDefault="006350F6" w:rsidP="006350F6">
            <w:pPr>
              <w:rPr>
                <w:rFonts w:cs="Arial"/>
                <w:szCs w:val="20"/>
              </w:rPr>
            </w:pPr>
            <w:r w:rsidRPr="006670B5">
              <w:rPr>
                <w:rFonts w:cs="Arial"/>
                <w:color w:val="000000"/>
                <w:szCs w:val="20"/>
              </w:rPr>
              <w:t xml:space="preserve">DNTL327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091FD" w14:textId="4C7EFA56"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D8B33" w14:textId="18A7F6B8" w:rsidR="006350F6" w:rsidRPr="009A15EF" w:rsidRDefault="006350F6" w:rsidP="006350F6">
            <w:pPr>
              <w:jc w:val="right"/>
              <w:rPr>
                <w:rFonts w:cs="Arial"/>
                <w:szCs w:val="20"/>
              </w:rPr>
            </w:pPr>
            <w:r>
              <w:rPr>
                <w:rFonts w:cs="Arial"/>
                <w:color w:val="000000"/>
                <w:szCs w:val="20"/>
              </w:rPr>
              <w:t xml:space="preserve">$3.27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1F9C5" w14:textId="5B575B8B"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7D707" w14:textId="137EC06E" w:rsidR="006350F6" w:rsidRPr="009A15EF" w:rsidRDefault="006350F6" w:rsidP="006350F6">
            <w:pPr>
              <w:rPr>
                <w:rFonts w:cs="Arial"/>
                <w:szCs w:val="20"/>
              </w:rPr>
            </w:pPr>
            <w:r>
              <w:rPr>
                <w:rFonts w:cs="Arial"/>
                <w:color w:val="000000"/>
                <w:szCs w:val="20"/>
              </w:rPr>
              <w:t>Before</w:t>
            </w:r>
          </w:p>
        </w:tc>
      </w:tr>
      <w:tr w:rsidR="006350F6" w:rsidRPr="009A15EF" w14:paraId="3D98361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394B5" w14:textId="6ED08C82" w:rsidR="006350F6" w:rsidRPr="006670B5" w:rsidRDefault="006350F6" w:rsidP="006350F6">
            <w:pPr>
              <w:rPr>
                <w:rFonts w:cs="Arial"/>
                <w:szCs w:val="20"/>
              </w:rPr>
            </w:pPr>
            <w:r w:rsidRPr="006670B5">
              <w:rPr>
                <w:rFonts w:cs="Arial"/>
                <w:color w:val="000000"/>
                <w:szCs w:val="20"/>
              </w:rPr>
              <w:t xml:space="preserve">DNTL328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C98BA" w14:textId="339107E8"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C0184" w14:textId="51D05EFB" w:rsidR="006350F6" w:rsidRPr="009A15EF" w:rsidRDefault="006350F6" w:rsidP="006350F6">
            <w:pPr>
              <w:jc w:val="right"/>
              <w:rPr>
                <w:rFonts w:cs="Arial"/>
                <w:szCs w:val="20"/>
              </w:rPr>
            </w:pPr>
            <w:r>
              <w:rPr>
                <w:rFonts w:cs="Arial"/>
                <w:color w:val="000000"/>
                <w:szCs w:val="20"/>
              </w:rPr>
              <w:t xml:space="preserve">$3.28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31F03" w14:textId="2E9F5A42"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98BE3" w14:textId="363AF70F" w:rsidR="006350F6" w:rsidRPr="009A15EF" w:rsidRDefault="006350F6" w:rsidP="006350F6">
            <w:pPr>
              <w:rPr>
                <w:rFonts w:cs="Arial"/>
                <w:szCs w:val="20"/>
              </w:rPr>
            </w:pPr>
            <w:r>
              <w:rPr>
                <w:rFonts w:cs="Arial"/>
                <w:color w:val="000000"/>
                <w:szCs w:val="20"/>
              </w:rPr>
              <w:t>Before</w:t>
            </w:r>
          </w:p>
        </w:tc>
      </w:tr>
      <w:tr w:rsidR="006350F6" w:rsidRPr="009A15EF" w14:paraId="29A4F41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0EEA6" w14:textId="12A90FCA" w:rsidR="006350F6" w:rsidRPr="006670B5" w:rsidRDefault="006350F6" w:rsidP="006350F6">
            <w:pPr>
              <w:rPr>
                <w:rFonts w:cs="Arial"/>
                <w:szCs w:val="20"/>
              </w:rPr>
            </w:pPr>
            <w:r w:rsidRPr="006670B5">
              <w:rPr>
                <w:rFonts w:cs="Calibri"/>
                <w:color w:val="000000"/>
                <w:szCs w:val="20"/>
              </w:rPr>
              <w:t>DNTL329</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0104E" w14:textId="06495BFB"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E2413" w14:textId="70AD2CB8" w:rsidR="006350F6" w:rsidRPr="009A15EF" w:rsidRDefault="006350F6" w:rsidP="006350F6">
            <w:pPr>
              <w:jc w:val="right"/>
              <w:rPr>
                <w:rFonts w:cs="Arial"/>
                <w:szCs w:val="20"/>
              </w:rPr>
            </w:pPr>
            <w:r>
              <w:rPr>
                <w:rFonts w:cs="Calibri"/>
                <w:color w:val="000000"/>
                <w:szCs w:val="20"/>
              </w:rPr>
              <w:t xml:space="preserve">$3.29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ADF64" w14:textId="233CDAAE"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8EE26" w14:textId="7809A1B8" w:rsidR="006350F6" w:rsidRPr="009A15EF" w:rsidRDefault="006350F6" w:rsidP="006350F6">
            <w:pPr>
              <w:rPr>
                <w:rFonts w:cs="Arial"/>
                <w:szCs w:val="20"/>
              </w:rPr>
            </w:pPr>
            <w:r>
              <w:rPr>
                <w:rFonts w:cs="Calibri"/>
                <w:color w:val="000000"/>
                <w:szCs w:val="20"/>
              </w:rPr>
              <w:t>Before</w:t>
            </w:r>
          </w:p>
        </w:tc>
      </w:tr>
      <w:tr w:rsidR="006350F6" w:rsidRPr="009A15EF" w14:paraId="1F53656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4A006" w14:textId="75CE9359" w:rsidR="006350F6" w:rsidRPr="006670B5" w:rsidRDefault="006350F6" w:rsidP="006350F6">
            <w:pPr>
              <w:rPr>
                <w:rFonts w:cs="Arial"/>
                <w:szCs w:val="20"/>
              </w:rPr>
            </w:pPr>
            <w:r w:rsidRPr="006670B5">
              <w:rPr>
                <w:rFonts w:cs="Calibri"/>
                <w:color w:val="000000"/>
                <w:szCs w:val="20"/>
              </w:rPr>
              <w:t>DNTL335</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BCA37" w14:textId="0BCD1B7B"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9771F" w14:textId="6CF40635" w:rsidR="006350F6" w:rsidRPr="009A15EF" w:rsidRDefault="006350F6" w:rsidP="006350F6">
            <w:pPr>
              <w:jc w:val="right"/>
              <w:rPr>
                <w:rFonts w:cs="Arial"/>
                <w:szCs w:val="20"/>
              </w:rPr>
            </w:pPr>
            <w:r>
              <w:rPr>
                <w:rFonts w:cs="Calibri"/>
                <w:color w:val="000000"/>
                <w:szCs w:val="20"/>
              </w:rPr>
              <w:t xml:space="preserve">$3.35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BC39E" w14:textId="393F176E"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C58B1" w14:textId="7DC7A7B8" w:rsidR="006350F6" w:rsidRPr="009A15EF" w:rsidRDefault="006350F6" w:rsidP="006350F6">
            <w:pPr>
              <w:rPr>
                <w:rFonts w:cs="Arial"/>
                <w:szCs w:val="20"/>
              </w:rPr>
            </w:pPr>
            <w:r>
              <w:rPr>
                <w:rFonts w:cs="Calibri"/>
                <w:color w:val="000000"/>
                <w:szCs w:val="20"/>
              </w:rPr>
              <w:t>Before</w:t>
            </w:r>
          </w:p>
        </w:tc>
      </w:tr>
      <w:tr w:rsidR="006350F6" w:rsidRPr="009A15EF" w14:paraId="06A0BF1B"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5F7DC" w14:textId="4134F250" w:rsidR="006350F6" w:rsidRPr="006670B5" w:rsidRDefault="006350F6" w:rsidP="006350F6">
            <w:pPr>
              <w:rPr>
                <w:rFonts w:cs="Arial"/>
                <w:szCs w:val="20"/>
              </w:rPr>
            </w:pPr>
            <w:r w:rsidRPr="006670B5">
              <w:rPr>
                <w:rFonts w:cs="Arial"/>
                <w:color w:val="000000"/>
                <w:szCs w:val="20"/>
              </w:rPr>
              <w:t xml:space="preserve">DNTL3400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28BCA" w14:textId="7BC79D7B"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98832" w14:textId="51465493" w:rsidR="006350F6" w:rsidRPr="009A15EF" w:rsidRDefault="006350F6" w:rsidP="006350F6">
            <w:pPr>
              <w:jc w:val="right"/>
              <w:rPr>
                <w:rFonts w:cs="Arial"/>
                <w:szCs w:val="20"/>
              </w:rPr>
            </w:pPr>
            <w:r>
              <w:rPr>
                <w:rFonts w:cs="Arial"/>
                <w:color w:val="000000"/>
                <w:szCs w:val="20"/>
              </w:rPr>
              <w:t xml:space="preserve">$34.00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AA867" w14:textId="0C2D2FA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B40C6" w14:textId="137AB1F6" w:rsidR="006350F6" w:rsidRPr="009A15EF" w:rsidRDefault="006350F6" w:rsidP="006350F6">
            <w:pPr>
              <w:rPr>
                <w:rFonts w:cs="Arial"/>
                <w:szCs w:val="20"/>
              </w:rPr>
            </w:pPr>
            <w:r>
              <w:rPr>
                <w:rFonts w:cs="Arial"/>
                <w:color w:val="000000"/>
                <w:szCs w:val="20"/>
              </w:rPr>
              <w:t>Before</w:t>
            </w:r>
          </w:p>
        </w:tc>
      </w:tr>
      <w:tr w:rsidR="006350F6" w:rsidRPr="009A15EF" w14:paraId="63589ACF"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013BF" w14:textId="48BB402E" w:rsidR="006350F6" w:rsidRPr="006670B5" w:rsidRDefault="006350F6" w:rsidP="006350F6">
            <w:pPr>
              <w:rPr>
                <w:rFonts w:cs="Arial"/>
                <w:szCs w:val="20"/>
              </w:rPr>
            </w:pPr>
            <w:r w:rsidRPr="006670B5">
              <w:rPr>
                <w:rFonts w:cs="Arial"/>
                <w:color w:val="000000"/>
                <w:szCs w:val="20"/>
              </w:rPr>
              <w:t xml:space="preserve">DNTL3416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27548" w14:textId="7A3FC7F3"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A1E67" w14:textId="5C5166EA" w:rsidR="006350F6" w:rsidRPr="009A15EF" w:rsidRDefault="006350F6" w:rsidP="006350F6">
            <w:pPr>
              <w:jc w:val="right"/>
              <w:rPr>
                <w:rFonts w:cs="Arial"/>
                <w:szCs w:val="20"/>
              </w:rPr>
            </w:pPr>
            <w:r>
              <w:rPr>
                <w:rFonts w:cs="Arial"/>
                <w:color w:val="000000"/>
                <w:szCs w:val="20"/>
              </w:rPr>
              <w:t xml:space="preserve">$34.16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D27B0" w14:textId="4A094627"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875B6" w14:textId="6DF15F19" w:rsidR="006350F6" w:rsidRPr="009A15EF" w:rsidRDefault="006350F6" w:rsidP="006350F6">
            <w:pPr>
              <w:rPr>
                <w:rFonts w:cs="Arial"/>
                <w:szCs w:val="20"/>
              </w:rPr>
            </w:pPr>
            <w:r>
              <w:rPr>
                <w:rFonts w:cs="Arial"/>
                <w:color w:val="000000"/>
                <w:szCs w:val="20"/>
              </w:rPr>
              <w:t>Before</w:t>
            </w:r>
          </w:p>
        </w:tc>
      </w:tr>
      <w:tr w:rsidR="006350F6" w:rsidRPr="009A15EF" w14:paraId="50E5438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7F347" w14:textId="53223CC8" w:rsidR="006350F6" w:rsidRPr="006670B5" w:rsidRDefault="006350F6" w:rsidP="006350F6">
            <w:pPr>
              <w:rPr>
                <w:rFonts w:cs="Arial"/>
                <w:szCs w:val="20"/>
              </w:rPr>
            </w:pPr>
            <w:r w:rsidRPr="006670B5">
              <w:rPr>
                <w:rFonts w:cs="Arial"/>
                <w:color w:val="000000"/>
                <w:szCs w:val="20"/>
              </w:rPr>
              <w:t xml:space="preserve">DNTL342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CE334" w14:textId="2879B81B"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517C3" w14:textId="5EBEBA54" w:rsidR="006350F6" w:rsidRPr="009A15EF" w:rsidRDefault="006350F6" w:rsidP="006350F6">
            <w:pPr>
              <w:jc w:val="right"/>
              <w:rPr>
                <w:rFonts w:cs="Arial"/>
                <w:szCs w:val="20"/>
              </w:rPr>
            </w:pPr>
            <w:r>
              <w:rPr>
                <w:rFonts w:cs="Arial"/>
                <w:color w:val="000000"/>
                <w:szCs w:val="20"/>
              </w:rPr>
              <w:t xml:space="preserve">$3.42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D4D75" w14:textId="35A230DB"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1757E" w14:textId="6CDCBE37" w:rsidR="006350F6" w:rsidRPr="009A15EF" w:rsidRDefault="006350F6" w:rsidP="006350F6">
            <w:pPr>
              <w:rPr>
                <w:rFonts w:cs="Arial"/>
                <w:szCs w:val="20"/>
              </w:rPr>
            </w:pPr>
            <w:r>
              <w:rPr>
                <w:rFonts w:cs="Arial"/>
                <w:color w:val="000000"/>
                <w:szCs w:val="20"/>
              </w:rPr>
              <w:t>Before</w:t>
            </w:r>
          </w:p>
        </w:tc>
      </w:tr>
      <w:tr w:rsidR="006350F6" w:rsidRPr="009A15EF" w14:paraId="54CB920C"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51218" w14:textId="6B7A2E3A" w:rsidR="006350F6" w:rsidRPr="006670B5" w:rsidRDefault="006350F6" w:rsidP="006350F6">
            <w:pPr>
              <w:rPr>
                <w:rFonts w:cs="Arial"/>
                <w:color w:val="000000"/>
                <w:szCs w:val="20"/>
              </w:rPr>
            </w:pPr>
            <w:r w:rsidRPr="006670B5">
              <w:rPr>
                <w:rFonts w:cs="Calibri"/>
                <w:color w:val="000000"/>
                <w:szCs w:val="20"/>
              </w:rPr>
              <w:lastRenderedPageBreak/>
              <w:t>DNTL344</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3F1EA" w14:textId="494C56CA"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49DFC" w14:textId="10AA56A2" w:rsidR="006350F6" w:rsidRDefault="006350F6" w:rsidP="006350F6">
            <w:pPr>
              <w:jc w:val="right"/>
              <w:rPr>
                <w:rFonts w:cs="Arial"/>
                <w:color w:val="000000"/>
                <w:szCs w:val="20"/>
              </w:rPr>
            </w:pPr>
            <w:r>
              <w:rPr>
                <w:rFonts w:cs="Calibri"/>
                <w:color w:val="000000"/>
                <w:szCs w:val="20"/>
              </w:rPr>
              <w:t xml:space="preserve">$3.44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DAFAD" w14:textId="71CA30C2"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9659B" w14:textId="74BD6D3F" w:rsidR="006350F6" w:rsidRDefault="006350F6" w:rsidP="006350F6">
            <w:pPr>
              <w:rPr>
                <w:rFonts w:cs="Arial"/>
                <w:color w:val="000000"/>
                <w:szCs w:val="20"/>
              </w:rPr>
            </w:pPr>
            <w:r>
              <w:rPr>
                <w:rFonts w:cs="Calibri"/>
                <w:color w:val="000000"/>
                <w:szCs w:val="20"/>
              </w:rPr>
              <w:t>Before</w:t>
            </w:r>
          </w:p>
        </w:tc>
      </w:tr>
      <w:tr w:rsidR="006350F6" w:rsidRPr="009A15EF" w14:paraId="464085E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EACAE" w14:textId="221503F2" w:rsidR="006350F6" w:rsidRPr="006670B5" w:rsidRDefault="006350F6" w:rsidP="006350F6">
            <w:pPr>
              <w:rPr>
                <w:rFonts w:cs="Arial"/>
                <w:color w:val="000000"/>
                <w:szCs w:val="20"/>
              </w:rPr>
            </w:pPr>
            <w:r w:rsidRPr="006670B5">
              <w:rPr>
                <w:rFonts w:cs="Arial"/>
                <w:color w:val="000000"/>
                <w:szCs w:val="20"/>
              </w:rPr>
              <w:t xml:space="preserve">DNTL35029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36347" w14:textId="1B4530B6"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4935B" w14:textId="486A68C5" w:rsidR="006350F6" w:rsidRDefault="006350F6" w:rsidP="006350F6">
            <w:pPr>
              <w:jc w:val="right"/>
              <w:rPr>
                <w:rFonts w:cs="Arial"/>
                <w:color w:val="000000"/>
                <w:szCs w:val="20"/>
              </w:rPr>
            </w:pPr>
            <w:r>
              <w:rPr>
                <w:rFonts w:cs="Arial"/>
                <w:color w:val="000000"/>
                <w:szCs w:val="20"/>
              </w:rPr>
              <w:t xml:space="preserve">$350.29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5C780" w14:textId="35421F50"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3513E" w14:textId="44B8206C" w:rsidR="006350F6" w:rsidRDefault="006350F6" w:rsidP="006350F6">
            <w:pPr>
              <w:rPr>
                <w:rFonts w:cs="Arial"/>
                <w:color w:val="000000"/>
                <w:szCs w:val="20"/>
              </w:rPr>
            </w:pPr>
            <w:r>
              <w:rPr>
                <w:rFonts w:cs="Arial"/>
                <w:color w:val="000000"/>
                <w:szCs w:val="20"/>
              </w:rPr>
              <w:t>Before</w:t>
            </w:r>
          </w:p>
        </w:tc>
      </w:tr>
      <w:tr w:rsidR="006350F6" w:rsidRPr="009A15EF" w14:paraId="1026F2B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DA23F" w14:textId="66C09956" w:rsidR="006350F6" w:rsidRPr="006670B5" w:rsidRDefault="006350F6" w:rsidP="006350F6">
            <w:pPr>
              <w:rPr>
                <w:rFonts w:cs="Arial"/>
                <w:color w:val="000000"/>
                <w:szCs w:val="20"/>
              </w:rPr>
            </w:pPr>
            <w:r w:rsidRPr="006670B5">
              <w:rPr>
                <w:rFonts w:cs="Arial"/>
                <w:color w:val="000000"/>
                <w:szCs w:val="20"/>
              </w:rPr>
              <w:t xml:space="preserve">DNTL354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60EA0" w14:textId="05C76ABD"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BCB64" w14:textId="4E5676C1" w:rsidR="006350F6" w:rsidRDefault="006350F6" w:rsidP="006350F6">
            <w:pPr>
              <w:jc w:val="right"/>
              <w:rPr>
                <w:rFonts w:cs="Arial"/>
                <w:color w:val="000000"/>
                <w:szCs w:val="20"/>
              </w:rPr>
            </w:pPr>
            <w:r>
              <w:rPr>
                <w:rFonts w:cs="Arial"/>
                <w:color w:val="000000"/>
                <w:szCs w:val="20"/>
              </w:rPr>
              <w:t xml:space="preserve">$3.54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6AF2C" w14:textId="66169663"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AD76A" w14:textId="0B9450B9" w:rsidR="006350F6" w:rsidRDefault="006350F6" w:rsidP="006350F6">
            <w:pPr>
              <w:rPr>
                <w:rFonts w:cs="Arial"/>
                <w:color w:val="000000"/>
                <w:szCs w:val="20"/>
              </w:rPr>
            </w:pPr>
            <w:r>
              <w:rPr>
                <w:rFonts w:cs="Arial"/>
                <w:color w:val="000000"/>
                <w:szCs w:val="20"/>
              </w:rPr>
              <w:t>Before</w:t>
            </w:r>
          </w:p>
        </w:tc>
      </w:tr>
      <w:tr w:rsidR="006350F6" w:rsidRPr="009A15EF" w14:paraId="1869585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973CD" w14:textId="53E98D3E" w:rsidR="006350F6" w:rsidRPr="006670B5" w:rsidRDefault="006350F6" w:rsidP="006350F6">
            <w:pPr>
              <w:rPr>
                <w:rFonts w:cs="Arial"/>
                <w:color w:val="000000"/>
                <w:szCs w:val="20"/>
              </w:rPr>
            </w:pPr>
            <w:r w:rsidRPr="006670B5">
              <w:rPr>
                <w:rFonts w:cs="Arial"/>
                <w:color w:val="000000"/>
                <w:szCs w:val="20"/>
              </w:rPr>
              <w:t xml:space="preserve">DNTL358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C50D8" w14:textId="41DC5AAA"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65259" w14:textId="3D8F0F1D" w:rsidR="006350F6" w:rsidRDefault="006350F6" w:rsidP="006350F6">
            <w:pPr>
              <w:jc w:val="right"/>
              <w:rPr>
                <w:rFonts w:cs="Arial"/>
                <w:color w:val="000000"/>
                <w:szCs w:val="20"/>
              </w:rPr>
            </w:pPr>
            <w:r>
              <w:rPr>
                <w:rFonts w:cs="Arial"/>
                <w:color w:val="000000"/>
                <w:szCs w:val="20"/>
              </w:rPr>
              <w:t xml:space="preserve">$3.58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1FF0A" w14:textId="34439FD5"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21341" w14:textId="21576F1F" w:rsidR="006350F6" w:rsidRDefault="006350F6" w:rsidP="006350F6">
            <w:pPr>
              <w:rPr>
                <w:rFonts w:cs="Arial"/>
                <w:color w:val="000000"/>
                <w:szCs w:val="20"/>
              </w:rPr>
            </w:pPr>
            <w:r>
              <w:rPr>
                <w:rFonts w:cs="Arial"/>
                <w:color w:val="000000"/>
                <w:szCs w:val="20"/>
              </w:rPr>
              <w:t>Before</w:t>
            </w:r>
          </w:p>
        </w:tc>
      </w:tr>
      <w:tr w:rsidR="006350F6" w:rsidRPr="009A15EF" w14:paraId="2EE092F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DDBA4" w14:textId="324EA957" w:rsidR="006350F6" w:rsidRPr="006670B5" w:rsidRDefault="006350F6" w:rsidP="006350F6">
            <w:pPr>
              <w:rPr>
                <w:rFonts w:cs="Arial"/>
                <w:color w:val="000000"/>
                <w:szCs w:val="20"/>
              </w:rPr>
            </w:pPr>
            <w:r w:rsidRPr="006670B5">
              <w:rPr>
                <w:rFonts w:cs="Calibri"/>
                <w:color w:val="000000"/>
                <w:szCs w:val="20"/>
              </w:rPr>
              <w:t>DNTL3588</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FEF9B" w14:textId="0EC34779"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7DCA8" w14:textId="7499B0C4" w:rsidR="006350F6" w:rsidRDefault="006350F6" w:rsidP="006350F6">
            <w:pPr>
              <w:jc w:val="right"/>
              <w:rPr>
                <w:rFonts w:cs="Arial"/>
                <w:color w:val="000000"/>
                <w:szCs w:val="20"/>
              </w:rPr>
            </w:pPr>
            <w:r>
              <w:rPr>
                <w:rFonts w:cs="Calibri"/>
                <w:color w:val="000000"/>
                <w:szCs w:val="20"/>
              </w:rPr>
              <w:t xml:space="preserve">$35.88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90095" w14:textId="471F37CE"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82F04" w14:textId="13ACA332" w:rsidR="006350F6" w:rsidRDefault="006350F6" w:rsidP="006350F6">
            <w:pPr>
              <w:rPr>
                <w:rFonts w:cs="Arial"/>
                <w:color w:val="000000"/>
                <w:szCs w:val="20"/>
              </w:rPr>
            </w:pPr>
            <w:r>
              <w:rPr>
                <w:rFonts w:cs="Calibri"/>
                <w:color w:val="000000"/>
                <w:szCs w:val="20"/>
              </w:rPr>
              <w:t>Before</w:t>
            </w:r>
          </w:p>
        </w:tc>
      </w:tr>
      <w:tr w:rsidR="006350F6" w:rsidRPr="009A15EF" w14:paraId="7D1F901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2870F" w14:textId="60FD61F8" w:rsidR="006350F6" w:rsidRPr="006670B5" w:rsidRDefault="006350F6" w:rsidP="006350F6">
            <w:pPr>
              <w:rPr>
                <w:rFonts w:cs="Arial"/>
                <w:color w:val="000000"/>
                <w:szCs w:val="20"/>
              </w:rPr>
            </w:pPr>
            <w:r w:rsidRPr="006670B5">
              <w:rPr>
                <w:rFonts w:cs="Arial"/>
                <w:color w:val="000000"/>
                <w:szCs w:val="20"/>
              </w:rPr>
              <w:t xml:space="preserve">DNTL36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44448" w14:textId="73A458C2"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C657C" w14:textId="02EDF960" w:rsidR="006350F6" w:rsidRDefault="006350F6" w:rsidP="006350F6">
            <w:pPr>
              <w:jc w:val="right"/>
              <w:rPr>
                <w:rFonts w:cs="Arial"/>
                <w:color w:val="000000"/>
                <w:szCs w:val="20"/>
              </w:rPr>
            </w:pPr>
            <w:r>
              <w:rPr>
                <w:rFonts w:cs="Arial"/>
                <w:color w:val="000000"/>
                <w:szCs w:val="20"/>
              </w:rPr>
              <w:t xml:space="preserve">$0.36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E0C08" w14:textId="7E8484C1"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05B69" w14:textId="3CE5D8C0" w:rsidR="006350F6" w:rsidRDefault="006350F6" w:rsidP="006350F6">
            <w:pPr>
              <w:rPr>
                <w:rFonts w:cs="Arial"/>
                <w:color w:val="000000"/>
                <w:szCs w:val="20"/>
              </w:rPr>
            </w:pPr>
            <w:r>
              <w:rPr>
                <w:rFonts w:cs="Arial"/>
                <w:color w:val="000000"/>
                <w:szCs w:val="20"/>
              </w:rPr>
              <w:t>Before</w:t>
            </w:r>
          </w:p>
        </w:tc>
      </w:tr>
      <w:tr w:rsidR="006350F6" w:rsidRPr="009A15EF" w14:paraId="03E6512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72D4D" w14:textId="58B9193C" w:rsidR="006350F6" w:rsidRPr="006670B5" w:rsidRDefault="006350F6" w:rsidP="006350F6">
            <w:pPr>
              <w:rPr>
                <w:rFonts w:cs="Arial"/>
                <w:color w:val="000000"/>
                <w:szCs w:val="20"/>
              </w:rPr>
            </w:pPr>
            <w:r w:rsidRPr="006670B5">
              <w:rPr>
                <w:rFonts w:cs="Arial"/>
                <w:color w:val="000000"/>
                <w:szCs w:val="20"/>
              </w:rPr>
              <w:t xml:space="preserve">DNTL3655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1BB50" w14:textId="500A0AAE"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BCBD2" w14:textId="2C48A707" w:rsidR="006350F6" w:rsidRDefault="006350F6" w:rsidP="006350F6">
            <w:pPr>
              <w:jc w:val="right"/>
              <w:rPr>
                <w:rFonts w:cs="Arial"/>
                <w:color w:val="000000"/>
                <w:szCs w:val="20"/>
              </w:rPr>
            </w:pPr>
            <w:r>
              <w:rPr>
                <w:rFonts w:cs="Arial"/>
                <w:color w:val="000000"/>
                <w:szCs w:val="20"/>
              </w:rPr>
              <w:t xml:space="preserve">$36.55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7165F" w14:textId="7A3C8E02"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2279C" w14:textId="0020D419" w:rsidR="006350F6" w:rsidRDefault="006350F6" w:rsidP="006350F6">
            <w:pPr>
              <w:rPr>
                <w:rFonts w:cs="Arial"/>
                <w:color w:val="000000"/>
                <w:szCs w:val="20"/>
              </w:rPr>
            </w:pPr>
            <w:r>
              <w:rPr>
                <w:rFonts w:cs="Arial"/>
                <w:color w:val="000000"/>
                <w:szCs w:val="20"/>
              </w:rPr>
              <w:t>Before</w:t>
            </w:r>
          </w:p>
        </w:tc>
      </w:tr>
      <w:tr w:rsidR="006350F6" w:rsidRPr="009A15EF" w14:paraId="1AD0380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34770" w14:textId="06756FD1" w:rsidR="006350F6" w:rsidRPr="006670B5" w:rsidRDefault="006350F6" w:rsidP="006350F6">
            <w:pPr>
              <w:rPr>
                <w:rFonts w:cs="Arial"/>
                <w:color w:val="000000"/>
                <w:szCs w:val="20"/>
              </w:rPr>
            </w:pPr>
            <w:r w:rsidRPr="006670B5">
              <w:rPr>
                <w:rFonts w:cs="Calibri"/>
                <w:color w:val="000000"/>
                <w:szCs w:val="20"/>
              </w:rPr>
              <w:t>DNTL367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87579" w14:textId="624F6943"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F5802" w14:textId="1B860A5E" w:rsidR="006350F6" w:rsidRDefault="006350F6" w:rsidP="006350F6">
            <w:pPr>
              <w:jc w:val="right"/>
              <w:rPr>
                <w:rFonts w:cs="Arial"/>
                <w:color w:val="000000"/>
                <w:szCs w:val="20"/>
              </w:rPr>
            </w:pPr>
            <w:r>
              <w:rPr>
                <w:rFonts w:cs="Calibri"/>
                <w:color w:val="000000"/>
                <w:szCs w:val="20"/>
              </w:rPr>
              <w:t xml:space="preserve">$3.67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00F48" w14:textId="00486F60"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70CBC" w14:textId="75E56454" w:rsidR="006350F6" w:rsidRDefault="006350F6" w:rsidP="006350F6">
            <w:pPr>
              <w:rPr>
                <w:rFonts w:cs="Arial"/>
                <w:color w:val="000000"/>
                <w:szCs w:val="20"/>
              </w:rPr>
            </w:pPr>
            <w:r>
              <w:rPr>
                <w:rFonts w:cs="Calibri"/>
                <w:color w:val="000000"/>
                <w:szCs w:val="20"/>
              </w:rPr>
              <w:t>Before</w:t>
            </w:r>
          </w:p>
        </w:tc>
      </w:tr>
      <w:tr w:rsidR="006350F6" w:rsidRPr="009A15EF" w14:paraId="01A461F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23312" w14:textId="7C46DC08" w:rsidR="006350F6" w:rsidRPr="006670B5" w:rsidRDefault="006350F6" w:rsidP="006350F6">
            <w:pPr>
              <w:rPr>
                <w:rFonts w:cs="Arial"/>
                <w:color w:val="000000"/>
                <w:szCs w:val="20"/>
              </w:rPr>
            </w:pPr>
            <w:r w:rsidRPr="006670B5">
              <w:rPr>
                <w:rFonts w:cs="Arial"/>
                <w:color w:val="000000"/>
                <w:szCs w:val="20"/>
              </w:rPr>
              <w:t xml:space="preserve">DNTL368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E064E" w14:textId="45740E53"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4A883" w14:textId="105663E4" w:rsidR="006350F6" w:rsidRDefault="006350F6" w:rsidP="006350F6">
            <w:pPr>
              <w:jc w:val="right"/>
              <w:rPr>
                <w:rFonts w:cs="Arial"/>
                <w:color w:val="000000"/>
                <w:szCs w:val="20"/>
              </w:rPr>
            </w:pPr>
            <w:r>
              <w:rPr>
                <w:rFonts w:cs="Arial"/>
                <w:color w:val="000000"/>
                <w:szCs w:val="20"/>
              </w:rPr>
              <w:t xml:space="preserve">$3.68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1A30D" w14:textId="5D42DE38"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8EE22" w14:textId="6953F39E" w:rsidR="006350F6" w:rsidRDefault="006350F6" w:rsidP="006350F6">
            <w:pPr>
              <w:rPr>
                <w:rFonts w:cs="Arial"/>
                <w:color w:val="000000"/>
                <w:szCs w:val="20"/>
              </w:rPr>
            </w:pPr>
            <w:r>
              <w:rPr>
                <w:rFonts w:cs="Arial"/>
                <w:color w:val="000000"/>
                <w:szCs w:val="20"/>
              </w:rPr>
              <w:t>Before</w:t>
            </w:r>
          </w:p>
        </w:tc>
      </w:tr>
      <w:tr w:rsidR="006350F6" w:rsidRPr="009A15EF" w14:paraId="0EEF6E2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F5C36" w14:textId="54B5D61B" w:rsidR="006350F6" w:rsidRPr="006670B5" w:rsidRDefault="006350F6" w:rsidP="006350F6">
            <w:pPr>
              <w:rPr>
                <w:rFonts w:cs="Arial"/>
                <w:color w:val="000000"/>
                <w:szCs w:val="20"/>
              </w:rPr>
            </w:pPr>
            <w:r w:rsidRPr="006670B5">
              <w:rPr>
                <w:rFonts w:cs="Calibri"/>
                <w:color w:val="000000"/>
                <w:szCs w:val="20"/>
              </w:rPr>
              <w:t>DNTL372</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1336B" w14:textId="5EE39E40"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E973A" w14:textId="5D3AF249" w:rsidR="006350F6" w:rsidRDefault="006350F6" w:rsidP="006350F6">
            <w:pPr>
              <w:jc w:val="right"/>
              <w:rPr>
                <w:rFonts w:cs="Arial"/>
                <w:color w:val="000000"/>
                <w:szCs w:val="20"/>
              </w:rPr>
            </w:pPr>
            <w:r>
              <w:rPr>
                <w:rFonts w:cs="Calibri"/>
                <w:color w:val="000000"/>
                <w:szCs w:val="20"/>
              </w:rPr>
              <w:t xml:space="preserve">$3.72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C7E56" w14:textId="396DD015"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8329" w14:textId="44D48F3E" w:rsidR="006350F6" w:rsidRDefault="006350F6" w:rsidP="006350F6">
            <w:pPr>
              <w:rPr>
                <w:rFonts w:cs="Arial"/>
                <w:color w:val="000000"/>
                <w:szCs w:val="20"/>
              </w:rPr>
            </w:pPr>
            <w:r>
              <w:rPr>
                <w:rFonts w:cs="Calibri"/>
                <w:color w:val="000000"/>
                <w:szCs w:val="20"/>
              </w:rPr>
              <w:t>Before</w:t>
            </w:r>
          </w:p>
        </w:tc>
      </w:tr>
      <w:tr w:rsidR="006350F6" w:rsidRPr="009A15EF" w14:paraId="0AC1160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26342" w14:textId="298820A8" w:rsidR="006350F6" w:rsidRPr="006670B5" w:rsidRDefault="006350F6" w:rsidP="006350F6">
            <w:pPr>
              <w:rPr>
                <w:rFonts w:cs="Arial"/>
                <w:color w:val="000000"/>
                <w:szCs w:val="20"/>
              </w:rPr>
            </w:pPr>
            <w:r w:rsidRPr="006670B5">
              <w:rPr>
                <w:rFonts w:cs="Calibri"/>
                <w:color w:val="000000"/>
                <w:szCs w:val="20"/>
              </w:rPr>
              <w:t>DNTL375</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68336" w14:textId="66598C6B"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49D36" w14:textId="146CD857" w:rsidR="006350F6" w:rsidRDefault="006350F6" w:rsidP="006350F6">
            <w:pPr>
              <w:jc w:val="right"/>
              <w:rPr>
                <w:rFonts w:cs="Arial"/>
                <w:color w:val="000000"/>
                <w:szCs w:val="20"/>
              </w:rPr>
            </w:pPr>
            <w:r>
              <w:rPr>
                <w:rFonts w:cs="Calibri"/>
                <w:color w:val="000000"/>
                <w:szCs w:val="20"/>
              </w:rPr>
              <w:t xml:space="preserve">$3.75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FFE5A" w14:textId="2EB43190"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DA573" w14:textId="51DE1E61" w:rsidR="006350F6" w:rsidRDefault="006350F6" w:rsidP="006350F6">
            <w:pPr>
              <w:rPr>
                <w:rFonts w:cs="Arial"/>
                <w:color w:val="000000"/>
                <w:szCs w:val="20"/>
              </w:rPr>
            </w:pPr>
            <w:r>
              <w:rPr>
                <w:rFonts w:cs="Calibri"/>
                <w:color w:val="000000"/>
                <w:szCs w:val="20"/>
              </w:rPr>
              <w:t>Before</w:t>
            </w:r>
          </w:p>
        </w:tc>
      </w:tr>
      <w:tr w:rsidR="006350F6" w:rsidRPr="009A15EF" w14:paraId="70D5AD7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7D26E" w14:textId="51404A80" w:rsidR="006350F6" w:rsidRPr="006670B5" w:rsidRDefault="006350F6" w:rsidP="006350F6">
            <w:pPr>
              <w:rPr>
                <w:rFonts w:cs="Arial"/>
                <w:color w:val="000000"/>
                <w:szCs w:val="20"/>
              </w:rPr>
            </w:pPr>
            <w:r w:rsidRPr="006670B5">
              <w:rPr>
                <w:rFonts w:cs="Arial"/>
                <w:color w:val="000000"/>
                <w:szCs w:val="20"/>
              </w:rPr>
              <w:t xml:space="preserve">DNTL3760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09A69" w14:textId="2A76F37B"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05674" w14:textId="30678D80" w:rsidR="006350F6" w:rsidRDefault="006350F6" w:rsidP="006350F6">
            <w:pPr>
              <w:jc w:val="right"/>
              <w:rPr>
                <w:rFonts w:cs="Arial"/>
                <w:color w:val="000000"/>
                <w:szCs w:val="20"/>
              </w:rPr>
            </w:pPr>
            <w:r>
              <w:rPr>
                <w:rFonts w:cs="Arial"/>
                <w:color w:val="000000"/>
                <w:szCs w:val="20"/>
              </w:rPr>
              <w:t xml:space="preserve">$37.60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195B4" w14:textId="0FAC3CD9"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8F401" w14:textId="5DA70009" w:rsidR="006350F6" w:rsidRDefault="006350F6" w:rsidP="006350F6">
            <w:pPr>
              <w:rPr>
                <w:rFonts w:cs="Arial"/>
                <w:color w:val="000000"/>
                <w:szCs w:val="20"/>
              </w:rPr>
            </w:pPr>
            <w:r>
              <w:rPr>
                <w:rFonts w:cs="Arial"/>
                <w:color w:val="000000"/>
                <w:szCs w:val="20"/>
              </w:rPr>
              <w:t>Before</w:t>
            </w:r>
          </w:p>
        </w:tc>
      </w:tr>
      <w:tr w:rsidR="006350F6" w:rsidRPr="009A15EF" w14:paraId="72327EC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DA09A" w14:textId="6AB943BE" w:rsidR="006350F6" w:rsidRPr="006670B5" w:rsidRDefault="006350F6" w:rsidP="006350F6">
            <w:pPr>
              <w:rPr>
                <w:rFonts w:cs="Arial"/>
                <w:color w:val="000000"/>
                <w:szCs w:val="20"/>
              </w:rPr>
            </w:pPr>
            <w:r w:rsidRPr="006670B5">
              <w:rPr>
                <w:rFonts w:cs="Arial"/>
                <w:color w:val="000000"/>
                <w:szCs w:val="20"/>
              </w:rPr>
              <w:t xml:space="preserve">DNTL37747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70818" w14:textId="6068AE22"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E3385" w14:textId="2AED2D96" w:rsidR="006350F6" w:rsidRDefault="006350F6" w:rsidP="006350F6">
            <w:pPr>
              <w:jc w:val="right"/>
              <w:rPr>
                <w:rFonts w:cs="Arial"/>
                <w:color w:val="000000"/>
                <w:szCs w:val="20"/>
              </w:rPr>
            </w:pPr>
            <w:r>
              <w:rPr>
                <w:rFonts w:cs="Arial"/>
                <w:color w:val="000000"/>
                <w:szCs w:val="20"/>
              </w:rPr>
              <w:t xml:space="preserve">$377.47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B5500" w14:textId="67FAA829"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8B91E" w14:textId="1612107A" w:rsidR="006350F6" w:rsidRDefault="006350F6" w:rsidP="006350F6">
            <w:pPr>
              <w:rPr>
                <w:rFonts w:cs="Arial"/>
                <w:color w:val="000000"/>
                <w:szCs w:val="20"/>
              </w:rPr>
            </w:pPr>
            <w:r>
              <w:rPr>
                <w:rFonts w:cs="Arial"/>
                <w:color w:val="000000"/>
                <w:szCs w:val="20"/>
              </w:rPr>
              <w:t>Before</w:t>
            </w:r>
          </w:p>
        </w:tc>
      </w:tr>
      <w:tr w:rsidR="006350F6" w:rsidRPr="009A15EF" w14:paraId="0A28FF8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57733" w14:textId="4E0EDB28" w:rsidR="006350F6" w:rsidRPr="006670B5" w:rsidRDefault="006350F6" w:rsidP="006350F6">
            <w:pPr>
              <w:rPr>
                <w:rFonts w:cs="Arial"/>
                <w:color w:val="000000"/>
                <w:szCs w:val="20"/>
              </w:rPr>
            </w:pPr>
            <w:r w:rsidRPr="006670B5">
              <w:rPr>
                <w:rFonts w:cs="Arial"/>
                <w:color w:val="000000"/>
                <w:szCs w:val="20"/>
              </w:rPr>
              <w:t xml:space="preserve">DNTL379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AA54A" w14:textId="2AFA6845"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3BF7B" w14:textId="637EF7A1" w:rsidR="006350F6" w:rsidRDefault="006350F6" w:rsidP="006350F6">
            <w:pPr>
              <w:jc w:val="right"/>
              <w:rPr>
                <w:rFonts w:cs="Arial"/>
                <w:color w:val="000000"/>
                <w:szCs w:val="20"/>
              </w:rPr>
            </w:pPr>
            <w:r>
              <w:rPr>
                <w:rFonts w:cs="Arial"/>
                <w:color w:val="000000"/>
                <w:szCs w:val="20"/>
              </w:rPr>
              <w:t xml:space="preserve">$3.79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5A2FB" w14:textId="18EED028"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A5419" w14:textId="1CB43AE4" w:rsidR="006350F6" w:rsidRDefault="006350F6" w:rsidP="006350F6">
            <w:pPr>
              <w:rPr>
                <w:rFonts w:cs="Arial"/>
                <w:color w:val="000000"/>
                <w:szCs w:val="20"/>
              </w:rPr>
            </w:pPr>
            <w:r>
              <w:rPr>
                <w:rFonts w:cs="Arial"/>
                <w:color w:val="000000"/>
                <w:szCs w:val="20"/>
              </w:rPr>
              <w:t>Before</w:t>
            </w:r>
          </w:p>
        </w:tc>
      </w:tr>
      <w:tr w:rsidR="006350F6" w:rsidRPr="009A15EF" w14:paraId="6B43C0F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08E1A" w14:textId="494404AF" w:rsidR="006350F6" w:rsidRPr="006670B5" w:rsidRDefault="006350F6" w:rsidP="006350F6">
            <w:pPr>
              <w:rPr>
                <w:rFonts w:cs="Arial"/>
                <w:color w:val="000000"/>
                <w:szCs w:val="20"/>
              </w:rPr>
            </w:pPr>
            <w:r w:rsidRPr="006670B5">
              <w:rPr>
                <w:rFonts w:cs="Calibri"/>
                <w:color w:val="000000"/>
                <w:szCs w:val="20"/>
              </w:rPr>
              <w:t>DNTL3818</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86487" w14:textId="51748ED5"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598EA" w14:textId="7F98525F" w:rsidR="006350F6" w:rsidRDefault="006350F6" w:rsidP="006350F6">
            <w:pPr>
              <w:jc w:val="right"/>
              <w:rPr>
                <w:rFonts w:cs="Arial"/>
                <w:color w:val="000000"/>
                <w:szCs w:val="20"/>
              </w:rPr>
            </w:pPr>
            <w:r>
              <w:rPr>
                <w:rFonts w:cs="Calibri"/>
                <w:color w:val="000000"/>
                <w:szCs w:val="20"/>
              </w:rPr>
              <w:t xml:space="preserve">$38.18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804E1" w14:textId="119D1447"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FE43D" w14:textId="521FB4BE" w:rsidR="006350F6" w:rsidRDefault="006350F6" w:rsidP="006350F6">
            <w:pPr>
              <w:rPr>
                <w:rFonts w:cs="Arial"/>
                <w:color w:val="000000"/>
                <w:szCs w:val="20"/>
              </w:rPr>
            </w:pPr>
            <w:r>
              <w:rPr>
                <w:rFonts w:cs="Calibri"/>
                <w:color w:val="000000"/>
                <w:szCs w:val="20"/>
              </w:rPr>
              <w:t>Before</w:t>
            </w:r>
          </w:p>
        </w:tc>
      </w:tr>
      <w:tr w:rsidR="006350F6" w:rsidRPr="009A15EF" w14:paraId="3D4CFE8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F9908" w14:textId="2565CBC5" w:rsidR="006350F6" w:rsidRPr="006670B5" w:rsidRDefault="006350F6" w:rsidP="006350F6">
            <w:pPr>
              <w:rPr>
                <w:rFonts w:cs="Arial"/>
                <w:color w:val="000000"/>
                <w:szCs w:val="20"/>
              </w:rPr>
            </w:pPr>
            <w:r w:rsidRPr="006670B5">
              <w:rPr>
                <w:rFonts w:cs="Calibri"/>
                <w:color w:val="000000"/>
                <w:szCs w:val="20"/>
              </w:rPr>
              <w:t>DNTL38626</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E89C6" w14:textId="4D4709E0"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81772" w14:textId="3952B0E4" w:rsidR="006350F6" w:rsidRDefault="006350F6" w:rsidP="006350F6">
            <w:pPr>
              <w:jc w:val="right"/>
              <w:rPr>
                <w:rFonts w:cs="Arial"/>
                <w:color w:val="000000"/>
                <w:szCs w:val="20"/>
              </w:rPr>
            </w:pPr>
            <w:r>
              <w:rPr>
                <w:rFonts w:cs="Calibri"/>
                <w:color w:val="000000"/>
                <w:szCs w:val="20"/>
              </w:rPr>
              <w:t xml:space="preserve">$386.26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831D4" w14:textId="3458DE7D"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C5B73" w14:textId="505C3C13" w:rsidR="006350F6" w:rsidRDefault="006350F6" w:rsidP="006350F6">
            <w:pPr>
              <w:rPr>
                <w:rFonts w:cs="Arial"/>
                <w:color w:val="000000"/>
                <w:szCs w:val="20"/>
              </w:rPr>
            </w:pPr>
            <w:r>
              <w:rPr>
                <w:rFonts w:cs="Calibri"/>
                <w:color w:val="000000"/>
                <w:szCs w:val="20"/>
              </w:rPr>
              <w:t>Before</w:t>
            </w:r>
          </w:p>
        </w:tc>
      </w:tr>
      <w:tr w:rsidR="006350F6" w:rsidRPr="009A15EF" w14:paraId="0704AD3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E54C4" w14:textId="7D79767F" w:rsidR="006350F6" w:rsidRPr="006670B5" w:rsidRDefault="006350F6" w:rsidP="006350F6">
            <w:pPr>
              <w:rPr>
                <w:rFonts w:cs="Arial"/>
                <w:color w:val="000000"/>
                <w:szCs w:val="20"/>
              </w:rPr>
            </w:pPr>
            <w:r w:rsidRPr="006670B5">
              <w:rPr>
                <w:rFonts w:cs="Calibri"/>
                <w:color w:val="000000"/>
                <w:szCs w:val="20"/>
              </w:rPr>
              <w:t>DNTL389</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6D278" w14:textId="37C3DEEC"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53BAE" w14:textId="704BD614" w:rsidR="006350F6" w:rsidRDefault="006350F6" w:rsidP="006350F6">
            <w:pPr>
              <w:jc w:val="right"/>
              <w:rPr>
                <w:rFonts w:cs="Arial"/>
                <w:color w:val="000000"/>
                <w:szCs w:val="20"/>
              </w:rPr>
            </w:pPr>
            <w:r>
              <w:rPr>
                <w:rFonts w:cs="Calibri"/>
                <w:color w:val="000000"/>
                <w:szCs w:val="20"/>
              </w:rPr>
              <w:t xml:space="preserve">$3.89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F663E" w14:textId="2860AF02"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21ECF" w14:textId="2026AF61" w:rsidR="006350F6" w:rsidRDefault="006350F6" w:rsidP="006350F6">
            <w:pPr>
              <w:rPr>
                <w:rFonts w:cs="Arial"/>
                <w:color w:val="000000"/>
                <w:szCs w:val="20"/>
              </w:rPr>
            </w:pPr>
            <w:r>
              <w:rPr>
                <w:rFonts w:cs="Calibri"/>
                <w:color w:val="000000"/>
                <w:szCs w:val="20"/>
              </w:rPr>
              <w:t>Before</w:t>
            </w:r>
          </w:p>
        </w:tc>
      </w:tr>
      <w:tr w:rsidR="006350F6" w:rsidRPr="009A15EF" w14:paraId="2DD094F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5CB6E" w14:textId="0722D2F1" w:rsidR="006350F6" w:rsidRPr="006670B5" w:rsidRDefault="006350F6" w:rsidP="006350F6">
            <w:pPr>
              <w:rPr>
                <w:rFonts w:cs="Arial"/>
                <w:color w:val="000000"/>
                <w:szCs w:val="20"/>
              </w:rPr>
            </w:pPr>
            <w:r w:rsidRPr="006670B5">
              <w:rPr>
                <w:rFonts w:cs="Calibri"/>
                <w:color w:val="000000"/>
                <w:szCs w:val="20"/>
              </w:rPr>
              <w:t>DNTL391</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A1A7F" w14:textId="5E030B97"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74450" w14:textId="35E087DB" w:rsidR="006350F6" w:rsidRDefault="006350F6" w:rsidP="006350F6">
            <w:pPr>
              <w:jc w:val="right"/>
              <w:rPr>
                <w:rFonts w:cs="Arial"/>
                <w:color w:val="000000"/>
                <w:szCs w:val="20"/>
              </w:rPr>
            </w:pPr>
            <w:r>
              <w:rPr>
                <w:rFonts w:cs="Calibri"/>
                <w:color w:val="000000"/>
                <w:szCs w:val="20"/>
              </w:rPr>
              <w:t xml:space="preserve">$3.91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4AA86" w14:textId="01C8BAE6"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E9B16" w14:textId="0CB6B0F8" w:rsidR="006350F6" w:rsidRDefault="006350F6" w:rsidP="006350F6">
            <w:pPr>
              <w:rPr>
                <w:rFonts w:cs="Arial"/>
                <w:color w:val="000000"/>
                <w:szCs w:val="20"/>
              </w:rPr>
            </w:pPr>
            <w:r>
              <w:rPr>
                <w:rFonts w:cs="Calibri"/>
                <w:color w:val="000000"/>
                <w:szCs w:val="20"/>
              </w:rPr>
              <w:t>Before</w:t>
            </w:r>
          </w:p>
        </w:tc>
      </w:tr>
      <w:tr w:rsidR="006350F6" w:rsidRPr="009A15EF" w14:paraId="348A836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00992" w14:textId="57AFE267" w:rsidR="006350F6" w:rsidRPr="006670B5" w:rsidRDefault="006350F6" w:rsidP="006350F6">
            <w:pPr>
              <w:rPr>
                <w:rFonts w:cs="Arial"/>
                <w:color w:val="000000"/>
                <w:szCs w:val="20"/>
              </w:rPr>
            </w:pPr>
            <w:r w:rsidRPr="006670B5">
              <w:rPr>
                <w:rFonts w:cs="Arial"/>
                <w:color w:val="000000"/>
                <w:szCs w:val="20"/>
              </w:rPr>
              <w:t xml:space="preserve">DNTL3946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BFC35" w14:textId="118D5EC1"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752BF" w14:textId="7778D865" w:rsidR="006350F6" w:rsidRDefault="006350F6" w:rsidP="006350F6">
            <w:pPr>
              <w:jc w:val="right"/>
              <w:rPr>
                <w:rFonts w:cs="Arial"/>
                <w:color w:val="000000"/>
                <w:szCs w:val="20"/>
              </w:rPr>
            </w:pPr>
            <w:r>
              <w:rPr>
                <w:rFonts w:cs="Arial"/>
                <w:color w:val="000000"/>
                <w:szCs w:val="20"/>
              </w:rPr>
              <w:t xml:space="preserve">$39.46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E4CE3" w14:textId="72128310"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8A90F" w14:textId="4B3AFE10" w:rsidR="006350F6" w:rsidRDefault="006350F6" w:rsidP="006350F6">
            <w:pPr>
              <w:rPr>
                <w:rFonts w:cs="Arial"/>
                <w:color w:val="000000"/>
                <w:szCs w:val="20"/>
              </w:rPr>
            </w:pPr>
            <w:r>
              <w:rPr>
                <w:rFonts w:cs="Arial"/>
                <w:color w:val="000000"/>
                <w:szCs w:val="20"/>
              </w:rPr>
              <w:t>Before</w:t>
            </w:r>
          </w:p>
        </w:tc>
      </w:tr>
      <w:tr w:rsidR="006350F6" w:rsidRPr="009A15EF" w14:paraId="19ED67D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F25C3" w14:textId="31319264" w:rsidR="006350F6" w:rsidRPr="006670B5" w:rsidRDefault="006350F6" w:rsidP="006350F6">
            <w:pPr>
              <w:rPr>
                <w:rFonts w:cs="Arial"/>
                <w:color w:val="000000"/>
                <w:szCs w:val="20"/>
              </w:rPr>
            </w:pPr>
            <w:r w:rsidRPr="006670B5">
              <w:rPr>
                <w:rFonts w:cs="Calibri"/>
                <w:color w:val="000000"/>
                <w:szCs w:val="20"/>
              </w:rPr>
              <w:t>DNTL395</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8778A" w14:textId="55C9D35A"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ED0D4" w14:textId="3ABE1969" w:rsidR="006350F6" w:rsidRDefault="006350F6" w:rsidP="006350F6">
            <w:pPr>
              <w:jc w:val="right"/>
              <w:rPr>
                <w:rFonts w:cs="Arial"/>
                <w:color w:val="000000"/>
                <w:szCs w:val="20"/>
              </w:rPr>
            </w:pPr>
            <w:r>
              <w:rPr>
                <w:rFonts w:cs="Calibri"/>
                <w:color w:val="000000"/>
                <w:szCs w:val="20"/>
              </w:rPr>
              <w:t xml:space="preserve">$3.95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E6434" w14:textId="29E19255"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6FD3A" w14:textId="4DB7A1C4" w:rsidR="006350F6" w:rsidRDefault="006350F6" w:rsidP="006350F6">
            <w:pPr>
              <w:rPr>
                <w:rFonts w:cs="Arial"/>
                <w:color w:val="000000"/>
                <w:szCs w:val="20"/>
              </w:rPr>
            </w:pPr>
            <w:r>
              <w:rPr>
                <w:rFonts w:cs="Calibri"/>
                <w:color w:val="000000"/>
                <w:szCs w:val="20"/>
              </w:rPr>
              <w:t>Before</w:t>
            </w:r>
          </w:p>
        </w:tc>
      </w:tr>
      <w:tr w:rsidR="006350F6" w:rsidRPr="009A15EF" w14:paraId="1E30D13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5B823" w14:textId="18C5C2B5" w:rsidR="006350F6" w:rsidRPr="006670B5" w:rsidRDefault="006350F6" w:rsidP="006350F6">
            <w:pPr>
              <w:rPr>
                <w:rFonts w:cs="Arial"/>
                <w:color w:val="000000"/>
                <w:szCs w:val="20"/>
              </w:rPr>
            </w:pPr>
            <w:r w:rsidRPr="006670B5">
              <w:rPr>
                <w:rFonts w:cs="Calibri"/>
                <w:color w:val="000000"/>
                <w:szCs w:val="20"/>
              </w:rPr>
              <w:t>DNTL396</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5FB6C" w14:textId="75CB5FCF"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B1682" w14:textId="16278209" w:rsidR="006350F6" w:rsidRDefault="006350F6" w:rsidP="006350F6">
            <w:pPr>
              <w:jc w:val="right"/>
              <w:rPr>
                <w:rFonts w:cs="Arial"/>
                <w:color w:val="000000"/>
                <w:szCs w:val="20"/>
              </w:rPr>
            </w:pPr>
            <w:r>
              <w:rPr>
                <w:rFonts w:cs="Calibri"/>
                <w:color w:val="000000"/>
                <w:szCs w:val="20"/>
              </w:rPr>
              <w:t xml:space="preserve">$3.96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B3C82" w14:textId="04B4543C"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D4BC7" w14:textId="151047C8" w:rsidR="006350F6" w:rsidRDefault="006350F6" w:rsidP="006350F6">
            <w:pPr>
              <w:rPr>
                <w:rFonts w:cs="Arial"/>
                <w:color w:val="000000"/>
                <w:szCs w:val="20"/>
              </w:rPr>
            </w:pPr>
            <w:r>
              <w:rPr>
                <w:rFonts w:cs="Calibri"/>
                <w:color w:val="000000"/>
                <w:szCs w:val="20"/>
              </w:rPr>
              <w:t>Before</w:t>
            </w:r>
          </w:p>
        </w:tc>
      </w:tr>
      <w:tr w:rsidR="006350F6" w:rsidRPr="009A15EF" w14:paraId="4443E92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6B5C5" w14:textId="2C9E9029" w:rsidR="006350F6" w:rsidRPr="006670B5" w:rsidRDefault="006350F6" w:rsidP="006350F6">
            <w:pPr>
              <w:rPr>
                <w:rFonts w:cs="Arial"/>
                <w:color w:val="000000"/>
                <w:szCs w:val="20"/>
              </w:rPr>
            </w:pPr>
            <w:r w:rsidRPr="006670B5">
              <w:rPr>
                <w:rFonts w:cs="Arial"/>
                <w:color w:val="000000"/>
                <w:szCs w:val="20"/>
              </w:rPr>
              <w:t xml:space="preserve">DNTL397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82667" w14:textId="5A0D39D4"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5FD1C" w14:textId="4870580D" w:rsidR="006350F6" w:rsidRDefault="006350F6" w:rsidP="006350F6">
            <w:pPr>
              <w:jc w:val="right"/>
              <w:rPr>
                <w:rFonts w:cs="Arial"/>
                <w:color w:val="000000"/>
                <w:szCs w:val="20"/>
              </w:rPr>
            </w:pPr>
            <w:r>
              <w:rPr>
                <w:rFonts w:cs="Arial"/>
                <w:color w:val="000000"/>
                <w:szCs w:val="20"/>
              </w:rPr>
              <w:t xml:space="preserve">$3.97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BDDC9" w14:textId="18EEC2FE"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82DDA" w14:textId="1ABB3CB4" w:rsidR="006350F6" w:rsidRDefault="006350F6" w:rsidP="006350F6">
            <w:pPr>
              <w:rPr>
                <w:rFonts w:cs="Arial"/>
                <w:color w:val="000000"/>
                <w:szCs w:val="20"/>
              </w:rPr>
            </w:pPr>
            <w:r>
              <w:rPr>
                <w:rFonts w:cs="Arial"/>
                <w:color w:val="000000"/>
                <w:szCs w:val="20"/>
              </w:rPr>
              <w:t>Before</w:t>
            </w:r>
          </w:p>
        </w:tc>
      </w:tr>
      <w:tr w:rsidR="006350F6" w:rsidRPr="009A15EF" w14:paraId="2CD36E3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33DCC" w14:textId="1C14823C" w:rsidR="006350F6" w:rsidRPr="006670B5" w:rsidRDefault="006350F6" w:rsidP="006350F6">
            <w:pPr>
              <w:rPr>
                <w:rFonts w:cs="Arial"/>
                <w:color w:val="000000"/>
                <w:szCs w:val="20"/>
              </w:rPr>
            </w:pPr>
            <w:r w:rsidRPr="006670B5">
              <w:rPr>
                <w:rFonts w:cs="Arial"/>
                <w:color w:val="000000"/>
                <w:szCs w:val="20"/>
              </w:rPr>
              <w:t xml:space="preserve">DNTL40074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6BEC3" w14:textId="59D4FE27"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0F7DD" w14:textId="5B270D83" w:rsidR="006350F6" w:rsidRDefault="006350F6" w:rsidP="006350F6">
            <w:pPr>
              <w:jc w:val="right"/>
              <w:rPr>
                <w:rFonts w:cs="Arial"/>
                <w:color w:val="000000"/>
                <w:szCs w:val="20"/>
              </w:rPr>
            </w:pPr>
            <w:r>
              <w:rPr>
                <w:rFonts w:cs="Arial"/>
                <w:color w:val="000000"/>
                <w:szCs w:val="20"/>
              </w:rPr>
              <w:t xml:space="preserve">$400.74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19588" w14:textId="043E3149"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23761" w14:textId="60F57710" w:rsidR="006350F6" w:rsidRDefault="006350F6" w:rsidP="006350F6">
            <w:pPr>
              <w:rPr>
                <w:rFonts w:cs="Arial"/>
                <w:color w:val="000000"/>
                <w:szCs w:val="20"/>
              </w:rPr>
            </w:pPr>
            <w:r>
              <w:rPr>
                <w:rFonts w:cs="Arial"/>
                <w:color w:val="000000"/>
                <w:szCs w:val="20"/>
              </w:rPr>
              <w:t>Before</w:t>
            </w:r>
          </w:p>
        </w:tc>
      </w:tr>
      <w:tr w:rsidR="006350F6" w:rsidRPr="009A15EF" w14:paraId="77B8D96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6FB22" w14:textId="43E58DD5" w:rsidR="006350F6" w:rsidRPr="006670B5" w:rsidRDefault="006350F6" w:rsidP="006350F6">
            <w:pPr>
              <w:rPr>
                <w:rFonts w:cs="Arial"/>
                <w:color w:val="000000"/>
                <w:szCs w:val="20"/>
              </w:rPr>
            </w:pPr>
            <w:r w:rsidRPr="006670B5">
              <w:rPr>
                <w:rFonts w:cs="Arial"/>
                <w:color w:val="000000"/>
                <w:szCs w:val="20"/>
              </w:rPr>
              <w:lastRenderedPageBreak/>
              <w:t xml:space="preserve">DNTL402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D1D12" w14:textId="587F093B"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10D97" w14:textId="1C920902" w:rsidR="006350F6" w:rsidRDefault="006350F6" w:rsidP="006350F6">
            <w:pPr>
              <w:jc w:val="right"/>
              <w:rPr>
                <w:rFonts w:cs="Arial"/>
                <w:color w:val="000000"/>
                <w:szCs w:val="20"/>
              </w:rPr>
            </w:pPr>
            <w:r>
              <w:rPr>
                <w:rFonts w:cs="Arial"/>
                <w:color w:val="000000"/>
                <w:szCs w:val="20"/>
              </w:rPr>
              <w:t xml:space="preserve">$4.02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3095D" w14:textId="29704CC6"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AEE67" w14:textId="543E0080" w:rsidR="006350F6" w:rsidRDefault="006350F6" w:rsidP="006350F6">
            <w:pPr>
              <w:rPr>
                <w:rFonts w:cs="Arial"/>
                <w:color w:val="000000"/>
                <w:szCs w:val="20"/>
              </w:rPr>
            </w:pPr>
            <w:r>
              <w:rPr>
                <w:rFonts w:cs="Arial"/>
                <w:color w:val="000000"/>
                <w:szCs w:val="20"/>
              </w:rPr>
              <w:t>Before</w:t>
            </w:r>
          </w:p>
        </w:tc>
      </w:tr>
      <w:tr w:rsidR="006350F6" w:rsidRPr="009A15EF" w14:paraId="7DF5484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956FB" w14:textId="69A60DA8" w:rsidR="006350F6" w:rsidRPr="006670B5" w:rsidRDefault="006350F6" w:rsidP="006350F6">
            <w:pPr>
              <w:rPr>
                <w:rFonts w:cs="Arial"/>
                <w:color w:val="000000"/>
                <w:szCs w:val="20"/>
              </w:rPr>
            </w:pPr>
            <w:r w:rsidRPr="006670B5">
              <w:rPr>
                <w:rFonts w:cs="Arial"/>
                <w:color w:val="000000"/>
                <w:szCs w:val="20"/>
              </w:rPr>
              <w:t xml:space="preserve">DNTL41646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A99C1" w14:textId="2266DA19"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927EE" w14:textId="5EC9B26B" w:rsidR="006350F6" w:rsidRDefault="006350F6" w:rsidP="006350F6">
            <w:pPr>
              <w:jc w:val="right"/>
              <w:rPr>
                <w:rFonts w:cs="Arial"/>
                <w:color w:val="000000"/>
                <w:szCs w:val="20"/>
              </w:rPr>
            </w:pPr>
            <w:r>
              <w:rPr>
                <w:rFonts w:cs="Arial"/>
                <w:color w:val="000000"/>
                <w:szCs w:val="20"/>
              </w:rPr>
              <w:t xml:space="preserve">$416.46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D8C62" w14:textId="7ACE9BB1"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F6AE9" w14:textId="6337D9EC" w:rsidR="006350F6" w:rsidRDefault="006350F6" w:rsidP="006350F6">
            <w:pPr>
              <w:rPr>
                <w:rFonts w:cs="Arial"/>
                <w:color w:val="000000"/>
                <w:szCs w:val="20"/>
              </w:rPr>
            </w:pPr>
            <w:r>
              <w:rPr>
                <w:rFonts w:cs="Arial"/>
                <w:color w:val="000000"/>
                <w:szCs w:val="20"/>
              </w:rPr>
              <w:t>Before</w:t>
            </w:r>
          </w:p>
        </w:tc>
      </w:tr>
      <w:tr w:rsidR="006350F6" w:rsidRPr="009A15EF" w14:paraId="47AB5CC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2D19D" w14:textId="70B0200D" w:rsidR="006350F6" w:rsidRPr="006670B5" w:rsidRDefault="006350F6" w:rsidP="006350F6">
            <w:pPr>
              <w:rPr>
                <w:rFonts w:cs="Arial"/>
                <w:color w:val="000000"/>
                <w:szCs w:val="20"/>
              </w:rPr>
            </w:pPr>
            <w:r w:rsidRPr="006670B5">
              <w:rPr>
                <w:rFonts w:cs="Calibri"/>
                <w:color w:val="000000"/>
                <w:szCs w:val="20"/>
              </w:rPr>
              <w:t>DNTL4225</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05DC3" w14:textId="2FCA9373"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9C0A2" w14:textId="09877F05" w:rsidR="006350F6" w:rsidRDefault="006350F6" w:rsidP="006350F6">
            <w:pPr>
              <w:jc w:val="right"/>
              <w:rPr>
                <w:rFonts w:cs="Arial"/>
                <w:color w:val="000000"/>
                <w:szCs w:val="20"/>
              </w:rPr>
            </w:pPr>
            <w:r>
              <w:rPr>
                <w:rFonts w:cs="Calibri"/>
                <w:color w:val="000000"/>
                <w:szCs w:val="20"/>
              </w:rPr>
              <w:t xml:space="preserve">$42.25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FC292" w14:textId="2E2086EF"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82BF6" w14:textId="30E5476E" w:rsidR="006350F6" w:rsidRDefault="006350F6" w:rsidP="006350F6">
            <w:pPr>
              <w:rPr>
                <w:rFonts w:cs="Arial"/>
                <w:color w:val="000000"/>
                <w:szCs w:val="20"/>
              </w:rPr>
            </w:pPr>
            <w:r>
              <w:rPr>
                <w:rFonts w:cs="Calibri"/>
                <w:color w:val="000000"/>
                <w:szCs w:val="20"/>
              </w:rPr>
              <w:t>Before</w:t>
            </w:r>
          </w:p>
        </w:tc>
      </w:tr>
      <w:tr w:rsidR="006350F6" w:rsidRPr="009A15EF" w14:paraId="3644910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3F58C" w14:textId="66F2212C" w:rsidR="006350F6" w:rsidRPr="006670B5" w:rsidRDefault="006350F6" w:rsidP="006350F6">
            <w:pPr>
              <w:rPr>
                <w:rFonts w:cs="Arial"/>
                <w:color w:val="000000"/>
                <w:szCs w:val="20"/>
              </w:rPr>
            </w:pPr>
            <w:r w:rsidRPr="006670B5">
              <w:rPr>
                <w:rFonts w:cs="Arial"/>
                <w:color w:val="000000"/>
                <w:szCs w:val="20"/>
              </w:rPr>
              <w:t xml:space="preserve">DNTL423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FC3DD" w14:textId="71EF897F"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9E47B" w14:textId="0D7AB84A" w:rsidR="006350F6" w:rsidRDefault="006350F6" w:rsidP="006350F6">
            <w:pPr>
              <w:jc w:val="right"/>
              <w:rPr>
                <w:rFonts w:cs="Arial"/>
                <w:color w:val="000000"/>
                <w:szCs w:val="20"/>
              </w:rPr>
            </w:pPr>
            <w:r>
              <w:rPr>
                <w:rFonts w:cs="Arial"/>
                <w:color w:val="000000"/>
                <w:szCs w:val="20"/>
              </w:rPr>
              <w:t xml:space="preserve">$4.23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F0B71" w14:textId="37FC98C5"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6AFD6" w14:textId="707D85A5" w:rsidR="006350F6" w:rsidRDefault="006350F6" w:rsidP="006350F6">
            <w:pPr>
              <w:rPr>
                <w:rFonts w:cs="Arial"/>
                <w:color w:val="000000"/>
                <w:szCs w:val="20"/>
              </w:rPr>
            </w:pPr>
            <w:r>
              <w:rPr>
                <w:rFonts w:cs="Arial"/>
                <w:color w:val="000000"/>
                <w:szCs w:val="20"/>
              </w:rPr>
              <w:t>Before</w:t>
            </w:r>
          </w:p>
        </w:tc>
      </w:tr>
      <w:tr w:rsidR="006350F6" w:rsidRPr="009A15EF" w14:paraId="2D1C5DC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C0C0F" w14:textId="1A7D011B" w:rsidR="006350F6" w:rsidRPr="006670B5" w:rsidRDefault="006350F6" w:rsidP="006350F6">
            <w:pPr>
              <w:rPr>
                <w:rFonts w:cs="Arial"/>
                <w:color w:val="000000"/>
                <w:szCs w:val="20"/>
              </w:rPr>
            </w:pPr>
            <w:r w:rsidRPr="006670B5">
              <w:rPr>
                <w:rFonts w:cs="Calibri"/>
                <w:color w:val="000000"/>
                <w:szCs w:val="20"/>
              </w:rPr>
              <w:t>DNTL426</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791D6" w14:textId="48A02D85"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29848" w14:textId="43FF1072" w:rsidR="006350F6" w:rsidRDefault="006350F6" w:rsidP="006350F6">
            <w:pPr>
              <w:jc w:val="right"/>
              <w:rPr>
                <w:rFonts w:cs="Arial"/>
                <w:color w:val="000000"/>
                <w:szCs w:val="20"/>
              </w:rPr>
            </w:pPr>
            <w:r>
              <w:rPr>
                <w:rFonts w:cs="Calibri"/>
                <w:color w:val="000000"/>
                <w:szCs w:val="20"/>
              </w:rPr>
              <w:t xml:space="preserve">$4.26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8DE51" w14:textId="2B26CA0B"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5B34C" w14:textId="0A21DFAA" w:rsidR="006350F6" w:rsidRDefault="006350F6" w:rsidP="006350F6">
            <w:pPr>
              <w:rPr>
                <w:rFonts w:cs="Arial"/>
                <w:color w:val="000000"/>
                <w:szCs w:val="20"/>
              </w:rPr>
            </w:pPr>
            <w:r>
              <w:rPr>
                <w:rFonts w:cs="Calibri"/>
                <w:color w:val="000000"/>
                <w:szCs w:val="20"/>
              </w:rPr>
              <w:t>Before</w:t>
            </w:r>
          </w:p>
        </w:tc>
      </w:tr>
      <w:tr w:rsidR="006350F6" w:rsidRPr="009A15EF" w14:paraId="405ABB8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655BD" w14:textId="508E442A" w:rsidR="006350F6" w:rsidRPr="006670B5" w:rsidRDefault="006350F6" w:rsidP="006350F6">
            <w:pPr>
              <w:rPr>
                <w:rFonts w:cs="Arial"/>
                <w:color w:val="000000"/>
                <w:szCs w:val="20"/>
              </w:rPr>
            </w:pPr>
            <w:r w:rsidRPr="006670B5">
              <w:rPr>
                <w:rFonts w:cs="Arial"/>
                <w:color w:val="000000"/>
                <w:szCs w:val="20"/>
              </w:rPr>
              <w:t xml:space="preserve">DNTL429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40137" w14:textId="7CD9DD11"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F4E61" w14:textId="4D02BEE6" w:rsidR="006350F6" w:rsidRDefault="006350F6" w:rsidP="006350F6">
            <w:pPr>
              <w:jc w:val="right"/>
              <w:rPr>
                <w:rFonts w:cs="Arial"/>
                <w:color w:val="000000"/>
                <w:szCs w:val="20"/>
              </w:rPr>
            </w:pPr>
            <w:r>
              <w:rPr>
                <w:rFonts w:cs="Arial"/>
                <w:color w:val="000000"/>
                <w:szCs w:val="20"/>
              </w:rPr>
              <w:t xml:space="preserve">$4.29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ED04F" w14:textId="7D6262C8"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A1DEC" w14:textId="42747BB5" w:rsidR="006350F6" w:rsidRDefault="006350F6" w:rsidP="006350F6">
            <w:pPr>
              <w:rPr>
                <w:rFonts w:cs="Arial"/>
                <w:color w:val="000000"/>
                <w:szCs w:val="20"/>
              </w:rPr>
            </w:pPr>
            <w:r>
              <w:rPr>
                <w:rFonts w:cs="Arial"/>
                <w:color w:val="000000"/>
                <w:szCs w:val="20"/>
              </w:rPr>
              <w:t>Before</w:t>
            </w:r>
          </w:p>
        </w:tc>
      </w:tr>
      <w:tr w:rsidR="006350F6" w:rsidRPr="009A15EF" w14:paraId="31B09CA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A01BC" w14:textId="09BA9BB5" w:rsidR="006350F6" w:rsidRPr="006670B5" w:rsidRDefault="006350F6" w:rsidP="006350F6">
            <w:pPr>
              <w:rPr>
                <w:rFonts w:cs="Arial"/>
                <w:color w:val="000000"/>
                <w:szCs w:val="20"/>
              </w:rPr>
            </w:pPr>
            <w:r w:rsidRPr="006670B5">
              <w:rPr>
                <w:rFonts w:cs="Arial"/>
                <w:color w:val="000000"/>
                <w:szCs w:val="20"/>
              </w:rPr>
              <w:t xml:space="preserve">DNTL431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1909F" w14:textId="56F43722"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5D909" w14:textId="71F3FF05" w:rsidR="006350F6" w:rsidRDefault="006350F6" w:rsidP="006350F6">
            <w:pPr>
              <w:jc w:val="right"/>
              <w:rPr>
                <w:rFonts w:cs="Arial"/>
                <w:color w:val="000000"/>
                <w:szCs w:val="20"/>
              </w:rPr>
            </w:pPr>
            <w:r>
              <w:rPr>
                <w:rFonts w:cs="Arial"/>
                <w:color w:val="000000"/>
                <w:szCs w:val="20"/>
              </w:rPr>
              <w:t xml:space="preserve">$4.31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40DBB" w14:textId="388B63B2"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F8225" w14:textId="567C6753" w:rsidR="006350F6" w:rsidRDefault="006350F6" w:rsidP="006350F6">
            <w:pPr>
              <w:rPr>
                <w:rFonts w:cs="Arial"/>
                <w:color w:val="000000"/>
                <w:szCs w:val="20"/>
              </w:rPr>
            </w:pPr>
            <w:r>
              <w:rPr>
                <w:rFonts w:cs="Arial"/>
                <w:color w:val="000000"/>
                <w:szCs w:val="20"/>
              </w:rPr>
              <w:t>Before</w:t>
            </w:r>
          </w:p>
        </w:tc>
      </w:tr>
      <w:tr w:rsidR="006350F6" w:rsidRPr="009A15EF" w14:paraId="540ED0DF"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6C35A" w14:textId="7D94B5D0" w:rsidR="006350F6" w:rsidRPr="006670B5" w:rsidRDefault="006350F6" w:rsidP="006350F6">
            <w:pPr>
              <w:rPr>
                <w:rFonts w:cs="Arial"/>
                <w:color w:val="000000"/>
                <w:szCs w:val="20"/>
              </w:rPr>
            </w:pPr>
            <w:r w:rsidRPr="006670B5">
              <w:rPr>
                <w:rFonts w:cs="Arial"/>
                <w:color w:val="000000"/>
                <w:szCs w:val="20"/>
              </w:rPr>
              <w:t xml:space="preserve">DNTL45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14A3B" w14:textId="4D0FE486"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9A0E8" w14:textId="75BEBB2C" w:rsidR="006350F6" w:rsidRDefault="006350F6" w:rsidP="006350F6">
            <w:pPr>
              <w:jc w:val="right"/>
              <w:rPr>
                <w:rFonts w:cs="Arial"/>
                <w:color w:val="000000"/>
                <w:szCs w:val="20"/>
              </w:rPr>
            </w:pPr>
            <w:r>
              <w:rPr>
                <w:rFonts w:cs="Arial"/>
                <w:color w:val="000000"/>
                <w:szCs w:val="20"/>
              </w:rPr>
              <w:t xml:space="preserve">$0.45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EDE91" w14:textId="311F86AA"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D24F0" w14:textId="217DEF04" w:rsidR="006350F6" w:rsidRDefault="006350F6" w:rsidP="006350F6">
            <w:pPr>
              <w:rPr>
                <w:rFonts w:cs="Arial"/>
                <w:color w:val="000000"/>
                <w:szCs w:val="20"/>
              </w:rPr>
            </w:pPr>
            <w:r>
              <w:rPr>
                <w:rFonts w:cs="Arial"/>
                <w:color w:val="000000"/>
                <w:szCs w:val="20"/>
              </w:rPr>
              <w:t>Before</w:t>
            </w:r>
          </w:p>
        </w:tc>
      </w:tr>
      <w:tr w:rsidR="006350F6" w:rsidRPr="009A15EF" w14:paraId="2578964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FD201" w14:textId="77473C53" w:rsidR="006350F6" w:rsidRPr="006670B5" w:rsidRDefault="006350F6" w:rsidP="006350F6">
            <w:pPr>
              <w:rPr>
                <w:rFonts w:cs="Arial"/>
                <w:color w:val="000000"/>
                <w:szCs w:val="20"/>
              </w:rPr>
            </w:pPr>
            <w:r w:rsidRPr="006670B5">
              <w:rPr>
                <w:rFonts w:cs="Arial"/>
                <w:color w:val="000000"/>
                <w:szCs w:val="20"/>
              </w:rPr>
              <w:t xml:space="preserve">DNTL45329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845C7" w14:textId="02E22E1F"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9E631" w14:textId="3A101961" w:rsidR="006350F6" w:rsidRDefault="006350F6" w:rsidP="006350F6">
            <w:pPr>
              <w:jc w:val="right"/>
              <w:rPr>
                <w:rFonts w:cs="Arial"/>
                <w:color w:val="000000"/>
                <w:szCs w:val="20"/>
              </w:rPr>
            </w:pPr>
            <w:r>
              <w:rPr>
                <w:rFonts w:cs="Arial"/>
                <w:color w:val="000000"/>
                <w:szCs w:val="20"/>
              </w:rPr>
              <w:t xml:space="preserve">$453.29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0CC3B" w14:textId="16AA67F9"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7B285" w14:textId="22637BBF" w:rsidR="006350F6" w:rsidRDefault="006350F6" w:rsidP="006350F6">
            <w:pPr>
              <w:rPr>
                <w:rFonts w:cs="Arial"/>
                <w:color w:val="000000"/>
                <w:szCs w:val="20"/>
              </w:rPr>
            </w:pPr>
            <w:r>
              <w:rPr>
                <w:rFonts w:cs="Arial"/>
                <w:color w:val="000000"/>
                <w:szCs w:val="20"/>
              </w:rPr>
              <w:t>Before</w:t>
            </w:r>
          </w:p>
        </w:tc>
      </w:tr>
      <w:tr w:rsidR="006350F6" w:rsidRPr="009A15EF" w14:paraId="6596BB8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9BBF2" w14:textId="5D8F2261" w:rsidR="006350F6" w:rsidRPr="006670B5" w:rsidRDefault="006350F6" w:rsidP="006350F6">
            <w:pPr>
              <w:rPr>
                <w:rFonts w:cs="Arial"/>
                <w:color w:val="000000"/>
                <w:szCs w:val="20"/>
              </w:rPr>
            </w:pPr>
            <w:r w:rsidRPr="006670B5">
              <w:rPr>
                <w:rFonts w:cs="Calibri"/>
                <w:color w:val="000000"/>
                <w:szCs w:val="20"/>
              </w:rPr>
              <w:t>DNTL4537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BF573" w14:textId="5726D4D4"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42201" w14:textId="07BFB0F2" w:rsidR="006350F6" w:rsidRDefault="006350F6" w:rsidP="006350F6">
            <w:pPr>
              <w:jc w:val="right"/>
              <w:rPr>
                <w:rFonts w:cs="Arial"/>
                <w:color w:val="000000"/>
                <w:szCs w:val="20"/>
              </w:rPr>
            </w:pPr>
            <w:r>
              <w:rPr>
                <w:rFonts w:cs="Calibri"/>
                <w:color w:val="000000"/>
                <w:szCs w:val="20"/>
              </w:rPr>
              <w:t xml:space="preserve">$45.37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9696A" w14:textId="5FF3E4EA"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DD450" w14:textId="2AA1DD45" w:rsidR="006350F6" w:rsidRDefault="006350F6" w:rsidP="006350F6">
            <w:pPr>
              <w:rPr>
                <w:rFonts w:cs="Arial"/>
                <w:color w:val="000000"/>
                <w:szCs w:val="20"/>
              </w:rPr>
            </w:pPr>
            <w:r>
              <w:rPr>
                <w:rFonts w:cs="Calibri"/>
                <w:color w:val="000000"/>
                <w:szCs w:val="20"/>
              </w:rPr>
              <w:t>Before</w:t>
            </w:r>
          </w:p>
        </w:tc>
      </w:tr>
      <w:tr w:rsidR="006350F6" w:rsidRPr="009A15EF" w14:paraId="0476981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437C7" w14:textId="1EB26800" w:rsidR="006350F6" w:rsidRPr="006670B5" w:rsidRDefault="006350F6" w:rsidP="006350F6">
            <w:pPr>
              <w:rPr>
                <w:rFonts w:cs="Arial"/>
                <w:color w:val="000000"/>
                <w:szCs w:val="20"/>
              </w:rPr>
            </w:pPr>
            <w:r w:rsidRPr="006670B5">
              <w:rPr>
                <w:rFonts w:cs="Arial"/>
                <w:color w:val="000000"/>
                <w:szCs w:val="20"/>
              </w:rPr>
              <w:t xml:space="preserve">DNTL4573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CA70E" w14:textId="3D4C89DD"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1B528" w14:textId="3C51B02A" w:rsidR="006350F6" w:rsidRDefault="006350F6" w:rsidP="006350F6">
            <w:pPr>
              <w:jc w:val="right"/>
              <w:rPr>
                <w:rFonts w:cs="Arial"/>
                <w:color w:val="000000"/>
                <w:szCs w:val="20"/>
              </w:rPr>
            </w:pPr>
            <w:r>
              <w:rPr>
                <w:rFonts w:cs="Arial"/>
                <w:color w:val="000000"/>
                <w:szCs w:val="20"/>
              </w:rPr>
              <w:t xml:space="preserve">$45.73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F76AD" w14:textId="24DFFCAC"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8BF10" w14:textId="3FED1BEA" w:rsidR="006350F6" w:rsidRDefault="006350F6" w:rsidP="006350F6">
            <w:pPr>
              <w:rPr>
                <w:rFonts w:cs="Arial"/>
                <w:color w:val="000000"/>
                <w:szCs w:val="20"/>
              </w:rPr>
            </w:pPr>
            <w:r>
              <w:rPr>
                <w:rFonts w:cs="Arial"/>
                <w:color w:val="000000"/>
                <w:szCs w:val="20"/>
              </w:rPr>
              <w:t>Before</w:t>
            </w:r>
          </w:p>
        </w:tc>
      </w:tr>
      <w:tr w:rsidR="006350F6" w:rsidRPr="009A15EF" w14:paraId="49E5C4C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56493" w14:textId="0654BA27" w:rsidR="006350F6" w:rsidRPr="006670B5" w:rsidRDefault="006350F6" w:rsidP="006350F6">
            <w:pPr>
              <w:rPr>
                <w:rFonts w:cs="Arial"/>
                <w:color w:val="000000"/>
                <w:szCs w:val="20"/>
              </w:rPr>
            </w:pPr>
            <w:r w:rsidRPr="006670B5">
              <w:rPr>
                <w:rFonts w:cs="Calibri"/>
                <w:color w:val="000000"/>
                <w:szCs w:val="20"/>
              </w:rPr>
              <w:t>DNTL458</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03A69" w14:textId="7B760AFC"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DB446" w14:textId="7A9054D0" w:rsidR="006350F6" w:rsidRDefault="006350F6" w:rsidP="006350F6">
            <w:pPr>
              <w:jc w:val="right"/>
              <w:rPr>
                <w:rFonts w:cs="Arial"/>
                <w:color w:val="000000"/>
                <w:szCs w:val="20"/>
              </w:rPr>
            </w:pPr>
            <w:r>
              <w:rPr>
                <w:rFonts w:cs="Calibri"/>
                <w:color w:val="000000"/>
                <w:szCs w:val="20"/>
              </w:rPr>
              <w:t xml:space="preserve">$4.58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9AB03" w14:textId="0E12A5BA"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253CE" w14:textId="7C6C9547" w:rsidR="006350F6" w:rsidRDefault="006350F6" w:rsidP="006350F6">
            <w:pPr>
              <w:rPr>
                <w:rFonts w:cs="Arial"/>
                <w:color w:val="000000"/>
                <w:szCs w:val="20"/>
              </w:rPr>
            </w:pPr>
            <w:r>
              <w:rPr>
                <w:rFonts w:cs="Calibri"/>
                <w:color w:val="000000"/>
                <w:szCs w:val="20"/>
              </w:rPr>
              <w:t>Before</w:t>
            </w:r>
          </w:p>
        </w:tc>
      </w:tr>
      <w:tr w:rsidR="006350F6" w:rsidRPr="009A15EF" w14:paraId="1FC9F8B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ACFF3" w14:textId="6CA7B449" w:rsidR="006350F6" w:rsidRPr="006670B5" w:rsidRDefault="006350F6" w:rsidP="006350F6">
            <w:pPr>
              <w:rPr>
                <w:rFonts w:cs="Arial"/>
                <w:color w:val="000000"/>
                <w:szCs w:val="20"/>
              </w:rPr>
            </w:pPr>
            <w:r w:rsidRPr="006670B5">
              <w:rPr>
                <w:rFonts w:cs="Calibri"/>
                <w:color w:val="000000"/>
                <w:szCs w:val="20"/>
              </w:rPr>
              <w:t xml:space="preserve">DNTL459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865F6" w14:textId="78BC3925"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C4930" w14:textId="67E93E8B" w:rsidR="006350F6" w:rsidRDefault="006350F6" w:rsidP="006350F6">
            <w:pPr>
              <w:jc w:val="right"/>
              <w:rPr>
                <w:rFonts w:cs="Arial"/>
                <w:color w:val="000000"/>
                <w:szCs w:val="20"/>
              </w:rPr>
            </w:pPr>
            <w:r>
              <w:rPr>
                <w:rFonts w:cs="Calibri"/>
                <w:color w:val="000000"/>
                <w:szCs w:val="20"/>
              </w:rPr>
              <w:t xml:space="preserve">$4.59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08078" w14:textId="7A114F4E"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D40C2" w14:textId="051C6A5C" w:rsidR="006350F6" w:rsidRDefault="006350F6" w:rsidP="006350F6">
            <w:pPr>
              <w:rPr>
                <w:rFonts w:cs="Arial"/>
                <w:color w:val="000000"/>
                <w:szCs w:val="20"/>
              </w:rPr>
            </w:pPr>
            <w:r>
              <w:rPr>
                <w:rFonts w:cs="Calibri"/>
                <w:color w:val="000000"/>
                <w:szCs w:val="20"/>
              </w:rPr>
              <w:t>Before</w:t>
            </w:r>
          </w:p>
        </w:tc>
      </w:tr>
      <w:tr w:rsidR="006350F6" w:rsidRPr="009A15EF" w14:paraId="59CF01BC"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66A35" w14:textId="2E290B30" w:rsidR="006350F6" w:rsidRPr="006670B5" w:rsidRDefault="006350F6" w:rsidP="006350F6">
            <w:pPr>
              <w:rPr>
                <w:rFonts w:cs="Arial"/>
                <w:color w:val="000000"/>
                <w:szCs w:val="20"/>
              </w:rPr>
            </w:pPr>
            <w:r w:rsidRPr="006670B5">
              <w:rPr>
                <w:rFonts w:cs="Arial"/>
                <w:color w:val="000000"/>
                <w:szCs w:val="20"/>
              </w:rPr>
              <w:t xml:space="preserve">DNTL4597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526CD" w14:textId="779EFA04"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E857A" w14:textId="28EA5388" w:rsidR="006350F6" w:rsidRDefault="006350F6" w:rsidP="006350F6">
            <w:pPr>
              <w:jc w:val="right"/>
              <w:rPr>
                <w:rFonts w:cs="Arial"/>
                <w:color w:val="000000"/>
                <w:szCs w:val="20"/>
              </w:rPr>
            </w:pPr>
            <w:r>
              <w:rPr>
                <w:rFonts w:cs="Arial"/>
                <w:color w:val="000000"/>
                <w:szCs w:val="20"/>
              </w:rPr>
              <w:t xml:space="preserve">$45.97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36E96" w14:textId="4093476C"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66575" w14:textId="6D27CADB" w:rsidR="006350F6" w:rsidRDefault="006350F6" w:rsidP="006350F6">
            <w:pPr>
              <w:rPr>
                <w:rFonts w:cs="Arial"/>
                <w:color w:val="000000"/>
                <w:szCs w:val="20"/>
              </w:rPr>
            </w:pPr>
            <w:r>
              <w:rPr>
                <w:rFonts w:cs="Arial"/>
                <w:color w:val="000000"/>
                <w:szCs w:val="20"/>
              </w:rPr>
              <w:t>Before</w:t>
            </w:r>
          </w:p>
        </w:tc>
      </w:tr>
      <w:tr w:rsidR="006350F6" w:rsidRPr="009A15EF" w14:paraId="6807A7F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26707" w14:textId="2A9E1E7C" w:rsidR="006350F6" w:rsidRPr="006670B5" w:rsidRDefault="006350F6" w:rsidP="006350F6">
            <w:pPr>
              <w:rPr>
                <w:rFonts w:cs="Arial"/>
                <w:color w:val="000000"/>
                <w:szCs w:val="20"/>
              </w:rPr>
            </w:pPr>
            <w:r w:rsidRPr="006670B5">
              <w:rPr>
                <w:rFonts w:cs="Arial"/>
                <w:color w:val="000000"/>
                <w:szCs w:val="20"/>
              </w:rPr>
              <w:t xml:space="preserve">DNTL4647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780AA" w14:textId="0F043652"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FBCD1" w14:textId="2FA48EE7" w:rsidR="006350F6" w:rsidRDefault="006350F6" w:rsidP="006350F6">
            <w:pPr>
              <w:jc w:val="right"/>
              <w:rPr>
                <w:rFonts w:cs="Arial"/>
                <w:color w:val="000000"/>
                <w:szCs w:val="20"/>
              </w:rPr>
            </w:pPr>
            <w:r>
              <w:rPr>
                <w:rFonts w:cs="Arial"/>
                <w:color w:val="000000"/>
                <w:szCs w:val="20"/>
              </w:rPr>
              <w:t xml:space="preserve">$46.47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B8D93" w14:textId="570B06B6"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2E63D" w14:textId="5D0D694E" w:rsidR="006350F6" w:rsidRDefault="006350F6" w:rsidP="006350F6">
            <w:pPr>
              <w:rPr>
                <w:rFonts w:cs="Arial"/>
                <w:color w:val="000000"/>
                <w:szCs w:val="20"/>
              </w:rPr>
            </w:pPr>
            <w:r>
              <w:rPr>
                <w:rFonts w:cs="Arial"/>
                <w:color w:val="000000"/>
                <w:szCs w:val="20"/>
              </w:rPr>
              <w:t>Before</w:t>
            </w:r>
          </w:p>
        </w:tc>
      </w:tr>
      <w:tr w:rsidR="006350F6" w:rsidRPr="009A15EF" w14:paraId="078BADD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2DD70" w14:textId="668DB278" w:rsidR="006350F6" w:rsidRPr="006670B5" w:rsidRDefault="006350F6" w:rsidP="006350F6">
            <w:pPr>
              <w:rPr>
                <w:rFonts w:cs="Arial"/>
                <w:color w:val="000000"/>
                <w:szCs w:val="20"/>
              </w:rPr>
            </w:pPr>
            <w:r w:rsidRPr="006670B5">
              <w:rPr>
                <w:rFonts w:cs="Arial"/>
                <w:color w:val="000000"/>
                <w:szCs w:val="20"/>
              </w:rPr>
              <w:t xml:space="preserve">DNTL467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5C218" w14:textId="65049D54"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3D33B" w14:textId="7D148364" w:rsidR="006350F6" w:rsidRDefault="006350F6" w:rsidP="006350F6">
            <w:pPr>
              <w:jc w:val="right"/>
              <w:rPr>
                <w:rFonts w:cs="Arial"/>
                <w:color w:val="000000"/>
                <w:szCs w:val="20"/>
              </w:rPr>
            </w:pPr>
            <w:r>
              <w:rPr>
                <w:rFonts w:cs="Arial"/>
                <w:color w:val="000000"/>
                <w:szCs w:val="20"/>
              </w:rPr>
              <w:t xml:space="preserve">$4.67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B6755" w14:textId="17019867"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80D1B" w14:textId="334071AC" w:rsidR="006350F6" w:rsidRDefault="006350F6" w:rsidP="006350F6">
            <w:pPr>
              <w:rPr>
                <w:rFonts w:cs="Arial"/>
                <w:color w:val="000000"/>
                <w:szCs w:val="20"/>
              </w:rPr>
            </w:pPr>
            <w:r>
              <w:rPr>
                <w:rFonts w:cs="Arial"/>
                <w:color w:val="000000"/>
                <w:szCs w:val="20"/>
              </w:rPr>
              <w:t>Before</w:t>
            </w:r>
          </w:p>
        </w:tc>
      </w:tr>
      <w:tr w:rsidR="006350F6" w:rsidRPr="009A15EF" w14:paraId="270EC5E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99DBA" w14:textId="4A55AD8C" w:rsidR="006350F6" w:rsidRPr="006670B5" w:rsidRDefault="006350F6" w:rsidP="006350F6">
            <w:pPr>
              <w:rPr>
                <w:rFonts w:cs="Arial"/>
                <w:color w:val="000000"/>
                <w:szCs w:val="20"/>
              </w:rPr>
            </w:pPr>
            <w:r w:rsidRPr="006670B5">
              <w:rPr>
                <w:rFonts w:cs="Arial"/>
                <w:color w:val="000000"/>
                <w:szCs w:val="20"/>
              </w:rPr>
              <w:t xml:space="preserve">DNTL474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4A303" w14:textId="53EFBA6F"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E9E01" w14:textId="2ED027B7" w:rsidR="006350F6" w:rsidRDefault="006350F6" w:rsidP="006350F6">
            <w:pPr>
              <w:jc w:val="right"/>
              <w:rPr>
                <w:rFonts w:cs="Arial"/>
                <w:color w:val="000000"/>
                <w:szCs w:val="20"/>
              </w:rPr>
            </w:pPr>
            <w:r>
              <w:rPr>
                <w:rFonts w:cs="Arial"/>
                <w:color w:val="000000"/>
                <w:szCs w:val="20"/>
              </w:rPr>
              <w:t xml:space="preserve">$4.74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06620" w14:textId="029066D5"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ACAB1" w14:textId="78C5BA90" w:rsidR="006350F6" w:rsidRDefault="006350F6" w:rsidP="006350F6">
            <w:pPr>
              <w:rPr>
                <w:rFonts w:cs="Arial"/>
                <w:color w:val="000000"/>
                <w:szCs w:val="20"/>
              </w:rPr>
            </w:pPr>
            <w:r>
              <w:rPr>
                <w:rFonts w:cs="Arial"/>
                <w:color w:val="000000"/>
                <w:szCs w:val="20"/>
              </w:rPr>
              <w:t>Before</w:t>
            </w:r>
          </w:p>
        </w:tc>
      </w:tr>
      <w:tr w:rsidR="006350F6" w:rsidRPr="009A15EF" w14:paraId="02585F8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A6A48" w14:textId="54932791" w:rsidR="006350F6" w:rsidRPr="006670B5" w:rsidRDefault="006350F6" w:rsidP="006350F6">
            <w:pPr>
              <w:rPr>
                <w:rFonts w:cs="Arial"/>
                <w:color w:val="000000"/>
                <w:szCs w:val="20"/>
              </w:rPr>
            </w:pPr>
            <w:r w:rsidRPr="006670B5">
              <w:rPr>
                <w:rFonts w:cs="Calibri"/>
                <w:color w:val="000000"/>
                <w:szCs w:val="20"/>
              </w:rPr>
              <w:t xml:space="preserve">DNTL479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C3DAB" w14:textId="2C61BCD2"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6D083" w14:textId="3C958148" w:rsidR="006350F6" w:rsidRDefault="006350F6" w:rsidP="006350F6">
            <w:pPr>
              <w:jc w:val="right"/>
              <w:rPr>
                <w:rFonts w:cs="Arial"/>
                <w:color w:val="000000"/>
                <w:szCs w:val="20"/>
              </w:rPr>
            </w:pPr>
            <w:r>
              <w:rPr>
                <w:rFonts w:cs="Calibri"/>
                <w:color w:val="000000"/>
                <w:szCs w:val="20"/>
              </w:rPr>
              <w:t xml:space="preserve">$4.79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A3A7B" w14:textId="4E8D7B73"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27B7F" w14:textId="24C5D1E1" w:rsidR="006350F6" w:rsidRDefault="006350F6" w:rsidP="006350F6">
            <w:pPr>
              <w:rPr>
                <w:rFonts w:cs="Arial"/>
                <w:color w:val="000000"/>
                <w:szCs w:val="20"/>
              </w:rPr>
            </w:pPr>
            <w:r>
              <w:rPr>
                <w:rFonts w:cs="Calibri"/>
                <w:color w:val="000000"/>
                <w:szCs w:val="20"/>
              </w:rPr>
              <w:t>Before</w:t>
            </w:r>
          </w:p>
        </w:tc>
      </w:tr>
      <w:tr w:rsidR="006350F6" w:rsidRPr="009A15EF" w14:paraId="092B18F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56DDA" w14:textId="54117C2E" w:rsidR="006350F6" w:rsidRPr="006670B5" w:rsidRDefault="006350F6" w:rsidP="006350F6">
            <w:pPr>
              <w:rPr>
                <w:rFonts w:cs="Arial"/>
                <w:color w:val="000000"/>
                <w:szCs w:val="20"/>
              </w:rPr>
            </w:pPr>
            <w:r w:rsidRPr="006670B5">
              <w:rPr>
                <w:rFonts w:cs="Arial"/>
                <w:color w:val="000000"/>
                <w:szCs w:val="20"/>
              </w:rPr>
              <w:t xml:space="preserve">DNTL482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3F354" w14:textId="3DD5C994"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AB1A9" w14:textId="4DA2F693" w:rsidR="006350F6" w:rsidRDefault="006350F6" w:rsidP="006350F6">
            <w:pPr>
              <w:jc w:val="right"/>
              <w:rPr>
                <w:rFonts w:cs="Arial"/>
                <w:color w:val="000000"/>
                <w:szCs w:val="20"/>
              </w:rPr>
            </w:pPr>
            <w:r>
              <w:rPr>
                <w:rFonts w:cs="Arial"/>
                <w:color w:val="000000"/>
                <w:szCs w:val="20"/>
              </w:rPr>
              <w:t xml:space="preserve">$4.82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E7990" w14:textId="7FDA4E00"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A42A2" w14:textId="74EF45B7" w:rsidR="006350F6" w:rsidRDefault="006350F6" w:rsidP="006350F6">
            <w:pPr>
              <w:rPr>
                <w:rFonts w:cs="Arial"/>
                <w:color w:val="000000"/>
                <w:szCs w:val="20"/>
              </w:rPr>
            </w:pPr>
            <w:r>
              <w:rPr>
                <w:rFonts w:cs="Arial"/>
                <w:color w:val="000000"/>
                <w:szCs w:val="20"/>
              </w:rPr>
              <w:t>Before</w:t>
            </w:r>
          </w:p>
        </w:tc>
      </w:tr>
      <w:tr w:rsidR="006350F6" w:rsidRPr="009A15EF" w14:paraId="71D02FF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9ACF2" w14:textId="1A527717" w:rsidR="006350F6" w:rsidRPr="006670B5" w:rsidRDefault="006350F6" w:rsidP="006350F6">
            <w:pPr>
              <w:rPr>
                <w:rFonts w:cs="Arial"/>
                <w:color w:val="000000"/>
                <w:szCs w:val="20"/>
              </w:rPr>
            </w:pPr>
            <w:r w:rsidRPr="006670B5">
              <w:rPr>
                <w:rFonts w:cs="Calibri"/>
                <w:color w:val="000000"/>
                <w:szCs w:val="20"/>
              </w:rPr>
              <w:t xml:space="preserve">DNTL496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CAB5C" w14:textId="68AF7FB3"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6D465" w14:textId="2FC2E7C5" w:rsidR="006350F6" w:rsidRDefault="006350F6" w:rsidP="006350F6">
            <w:pPr>
              <w:jc w:val="right"/>
              <w:rPr>
                <w:rFonts w:cs="Arial"/>
                <w:color w:val="000000"/>
                <w:szCs w:val="20"/>
              </w:rPr>
            </w:pPr>
            <w:r>
              <w:rPr>
                <w:rFonts w:cs="Calibri"/>
                <w:color w:val="000000"/>
                <w:szCs w:val="20"/>
              </w:rPr>
              <w:t xml:space="preserve">$4.96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EF6B8" w14:textId="63424010"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BA406" w14:textId="7FA09B4C" w:rsidR="006350F6" w:rsidRDefault="006350F6" w:rsidP="006350F6">
            <w:pPr>
              <w:rPr>
                <w:rFonts w:cs="Arial"/>
                <w:color w:val="000000"/>
                <w:szCs w:val="20"/>
              </w:rPr>
            </w:pPr>
            <w:r>
              <w:rPr>
                <w:rFonts w:cs="Calibri"/>
                <w:color w:val="000000"/>
                <w:szCs w:val="20"/>
              </w:rPr>
              <w:t>Before</w:t>
            </w:r>
          </w:p>
        </w:tc>
      </w:tr>
      <w:tr w:rsidR="006350F6" w:rsidRPr="009A15EF" w14:paraId="74AC19C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D73B1" w14:textId="4F72AB9E" w:rsidR="006350F6" w:rsidRPr="006670B5" w:rsidRDefault="006350F6" w:rsidP="006350F6">
            <w:pPr>
              <w:rPr>
                <w:rFonts w:cs="Arial"/>
                <w:color w:val="000000"/>
                <w:szCs w:val="20"/>
              </w:rPr>
            </w:pPr>
            <w:r w:rsidRPr="006670B5">
              <w:rPr>
                <w:rFonts w:cs="Calibri"/>
                <w:color w:val="000000"/>
                <w:szCs w:val="20"/>
              </w:rPr>
              <w:t xml:space="preserve">DNTL50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C4078" w14:textId="7D2EB3B9"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1F60A" w14:textId="03B1AC8F" w:rsidR="006350F6" w:rsidRDefault="006350F6" w:rsidP="006350F6">
            <w:pPr>
              <w:jc w:val="right"/>
              <w:rPr>
                <w:rFonts w:cs="Arial"/>
                <w:color w:val="000000"/>
                <w:szCs w:val="20"/>
              </w:rPr>
            </w:pPr>
            <w:r>
              <w:rPr>
                <w:rFonts w:cs="Calibri"/>
                <w:color w:val="000000"/>
                <w:szCs w:val="20"/>
              </w:rPr>
              <w:t xml:space="preserve">$0.50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8AB2F" w14:textId="5235903D"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C03D7" w14:textId="6BEB4707" w:rsidR="006350F6" w:rsidRDefault="006350F6" w:rsidP="006350F6">
            <w:pPr>
              <w:rPr>
                <w:rFonts w:cs="Arial"/>
                <w:color w:val="000000"/>
                <w:szCs w:val="20"/>
              </w:rPr>
            </w:pPr>
            <w:r>
              <w:rPr>
                <w:rFonts w:cs="Calibri"/>
                <w:color w:val="000000"/>
                <w:szCs w:val="20"/>
              </w:rPr>
              <w:t>Before</w:t>
            </w:r>
          </w:p>
        </w:tc>
      </w:tr>
      <w:tr w:rsidR="006350F6" w:rsidRPr="009A15EF" w14:paraId="714208A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6F7B7" w14:textId="3C10D3B3" w:rsidR="006350F6" w:rsidRPr="006670B5" w:rsidRDefault="006350F6" w:rsidP="006350F6">
            <w:pPr>
              <w:rPr>
                <w:rFonts w:cs="Arial"/>
                <w:color w:val="000000"/>
                <w:szCs w:val="20"/>
              </w:rPr>
            </w:pPr>
            <w:r w:rsidRPr="006670B5">
              <w:rPr>
                <w:rFonts w:cs="Calibri"/>
                <w:color w:val="000000"/>
                <w:szCs w:val="20"/>
              </w:rPr>
              <w:t xml:space="preserve">DNTL501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9CEF8" w14:textId="6C96531D"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5CF5F" w14:textId="5DFF7E9D" w:rsidR="006350F6" w:rsidRDefault="006350F6" w:rsidP="006350F6">
            <w:pPr>
              <w:jc w:val="right"/>
              <w:rPr>
                <w:rFonts w:cs="Arial"/>
                <w:color w:val="000000"/>
                <w:szCs w:val="20"/>
              </w:rPr>
            </w:pPr>
            <w:r>
              <w:rPr>
                <w:rFonts w:cs="Calibri"/>
                <w:color w:val="000000"/>
                <w:szCs w:val="20"/>
              </w:rPr>
              <w:t xml:space="preserve">$5.01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129BB" w14:textId="2DA92946"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AC9F1" w14:textId="4DA12CE8" w:rsidR="006350F6" w:rsidRDefault="006350F6" w:rsidP="006350F6">
            <w:pPr>
              <w:rPr>
                <w:rFonts w:cs="Arial"/>
                <w:color w:val="000000"/>
                <w:szCs w:val="20"/>
              </w:rPr>
            </w:pPr>
            <w:r>
              <w:rPr>
                <w:rFonts w:cs="Calibri"/>
                <w:color w:val="000000"/>
                <w:szCs w:val="20"/>
              </w:rPr>
              <w:t>Before</w:t>
            </w:r>
          </w:p>
        </w:tc>
      </w:tr>
      <w:tr w:rsidR="006350F6" w:rsidRPr="009A15EF" w14:paraId="509C219E"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3C4DE" w14:textId="3B44AF40" w:rsidR="006350F6" w:rsidRPr="006670B5" w:rsidRDefault="006350F6" w:rsidP="006350F6">
            <w:pPr>
              <w:rPr>
                <w:rFonts w:cs="Arial"/>
                <w:color w:val="000000"/>
                <w:szCs w:val="20"/>
              </w:rPr>
            </w:pPr>
            <w:r w:rsidRPr="006670B5">
              <w:rPr>
                <w:rFonts w:cs="Arial"/>
                <w:color w:val="000000"/>
                <w:szCs w:val="20"/>
              </w:rPr>
              <w:t xml:space="preserve">DNTL502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44167" w14:textId="55040476"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DF491" w14:textId="162C1762" w:rsidR="006350F6" w:rsidRDefault="006350F6" w:rsidP="006350F6">
            <w:pPr>
              <w:jc w:val="right"/>
              <w:rPr>
                <w:rFonts w:cs="Arial"/>
                <w:color w:val="000000"/>
                <w:szCs w:val="20"/>
              </w:rPr>
            </w:pPr>
            <w:r>
              <w:rPr>
                <w:rFonts w:cs="Arial"/>
                <w:color w:val="000000"/>
                <w:szCs w:val="20"/>
              </w:rPr>
              <w:t xml:space="preserve">$5.02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C4AF2" w14:textId="3489CF63"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411D1" w14:textId="25E5D911" w:rsidR="006350F6" w:rsidRDefault="006350F6" w:rsidP="006350F6">
            <w:pPr>
              <w:rPr>
                <w:rFonts w:cs="Arial"/>
                <w:color w:val="000000"/>
                <w:szCs w:val="20"/>
              </w:rPr>
            </w:pPr>
            <w:r>
              <w:rPr>
                <w:rFonts w:cs="Arial"/>
                <w:color w:val="000000"/>
                <w:szCs w:val="20"/>
              </w:rPr>
              <w:t>Before</w:t>
            </w:r>
          </w:p>
        </w:tc>
      </w:tr>
      <w:tr w:rsidR="006350F6" w:rsidRPr="009A15EF" w14:paraId="0565619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28810" w14:textId="7DC51B51" w:rsidR="006350F6" w:rsidRPr="006670B5" w:rsidRDefault="006350F6" w:rsidP="006350F6">
            <w:pPr>
              <w:rPr>
                <w:rFonts w:cs="Arial"/>
                <w:color w:val="000000"/>
                <w:szCs w:val="20"/>
              </w:rPr>
            </w:pPr>
            <w:r w:rsidRPr="006670B5">
              <w:rPr>
                <w:rFonts w:cs="Arial"/>
                <w:color w:val="000000"/>
                <w:szCs w:val="20"/>
              </w:rPr>
              <w:lastRenderedPageBreak/>
              <w:t xml:space="preserve">DNTL5103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A833D" w14:textId="0DB5F0D5"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98231" w14:textId="17E4DF57" w:rsidR="006350F6" w:rsidRDefault="006350F6" w:rsidP="006350F6">
            <w:pPr>
              <w:jc w:val="right"/>
              <w:rPr>
                <w:rFonts w:cs="Arial"/>
                <w:color w:val="000000"/>
                <w:szCs w:val="20"/>
              </w:rPr>
            </w:pPr>
            <w:r>
              <w:rPr>
                <w:rFonts w:cs="Arial"/>
                <w:color w:val="000000"/>
                <w:szCs w:val="20"/>
              </w:rPr>
              <w:t xml:space="preserve">$51.03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47322" w14:textId="4258DCC7"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1B764" w14:textId="661AA5C4" w:rsidR="006350F6" w:rsidRDefault="006350F6" w:rsidP="006350F6">
            <w:pPr>
              <w:rPr>
                <w:rFonts w:cs="Arial"/>
                <w:color w:val="000000"/>
                <w:szCs w:val="20"/>
              </w:rPr>
            </w:pPr>
            <w:r>
              <w:rPr>
                <w:rFonts w:cs="Arial"/>
                <w:color w:val="000000"/>
                <w:szCs w:val="20"/>
              </w:rPr>
              <w:t>Before</w:t>
            </w:r>
          </w:p>
        </w:tc>
      </w:tr>
      <w:tr w:rsidR="006350F6" w:rsidRPr="009A15EF" w14:paraId="3EC2474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D33F9" w14:textId="27564A7D" w:rsidR="006350F6" w:rsidRPr="006670B5" w:rsidRDefault="006350F6" w:rsidP="006350F6">
            <w:pPr>
              <w:rPr>
                <w:rFonts w:cs="Arial"/>
                <w:color w:val="000000"/>
                <w:szCs w:val="20"/>
              </w:rPr>
            </w:pPr>
            <w:r w:rsidRPr="006670B5">
              <w:rPr>
                <w:rFonts w:cs="Arial"/>
                <w:color w:val="000000"/>
                <w:szCs w:val="20"/>
              </w:rPr>
              <w:t xml:space="preserve">DNTL511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F9CB1" w14:textId="347461AC"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B05D8" w14:textId="6FD3C92A" w:rsidR="006350F6" w:rsidRDefault="006350F6" w:rsidP="006350F6">
            <w:pPr>
              <w:jc w:val="right"/>
              <w:rPr>
                <w:rFonts w:cs="Arial"/>
                <w:color w:val="000000"/>
                <w:szCs w:val="20"/>
              </w:rPr>
            </w:pPr>
            <w:r>
              <w:rPr>
                <w:rFonts w:cs="Arial"/>
                <w:color w:val="000000"/>
                <w:szCs w:val="20"/>
              </w:rPr>
              <w:t xml:space="preserve">$5.11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C1D9D" w14:textId="2AD94D9D"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8EA53" w14:textId="6D835587" w:rsidR="006350F6" w:rsidRDefault="006350F6" w:rsidP="006350F6">
            <w:pPr>
              <w:rPr>
                <w:rFonts w:cs="Arial"/>
                <w:color w:val="000000"/>
                <w:szCs w:val="20"/>
              </w:rPr>
            </w:pPr>
            <w:r>
              <w:rPr>
                <w:rFonts w:cs="Arial"/>
                <w:color w:val="000000"/>
                <w:szCs w:val="20"/>
              </w:rPr>
              <w:t>Before</w:t>
            </w:r>
          </w:p>
        </w:tc>
      </w:tr>
      <w:tr w:rsidR="006350F6" w:rsidRPr="009A15EF" w14:paraId="43658A5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50918" w14:textId="6274FF8C" w:rsidR="006350F6" w:rsidRPr="006670B5" w:rsidRDefault="006350F6" w:rsidP="006350F6">
            <w:pPr>
              <w:rPr>
                <w:rFonts w:cs="Arial"/>
                <w:color w:val="000000"/>
                <w:szCs w:val="20"/>
              </w:rPr>
            </w:pPr>
            <w:r w:rsidRPr="006670B5">
              <w:rPr>
                <w:rFonts w:cs="Calibri"/>
                <w:color w:val="000000"/>
                <w:szCs w:val="20"/>
              </w:rPr>
              <w:t xml:space="preserve">DNTL5117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AAE32" w14:textId="3D7C8017"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96ACA" w14:textId="6C4AD136" w:rsidR="006350F6" w:rsidRDefault="006350F6" w:rsidP="006350F6">
            <w:pPr>
              <w:jc w:val="right"/>
              <w:rPr>
                <w:rFonts w:cs="Arial"/>
                <w:color w:val="000000"/>
                <w:szCs w:val="20"/>
              </w:rPr>
            </w:pPr>
            <w:r>
              <w:rPr>
                <w:rFonts w:cs="Calibri"/>
                <w:color w:val="000000"/>
                <w:szCs w:val="20"/>
              </w:rPr>
              <w:t xml:space="preserve">$51.17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28AD2" w14:textId="0D49032D"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4600B" w14:textId="450B80E2" w:rsidR="006350F6" w:rsidRDefault="006350F6" w:rsidP="006350F6">
            <w:pPr>
              <w:rPr>
                <w:rFonts w:cs="Arial"/>
                <w:color w:val="000000"/>
                <w:szCs w:val="20"/>
              </w:rPr>
            </w:pPr>
            <w:r>
              <w:rPr>
                <w:rFonts w:cs="Calibri"/>
                <w:color w:val="000000"/>
                <w:szCs w:val="20"/>
              </w:rPr>
              <w:t>Before</w:t>
            </w:r>
          </w:p>
        </w:tc>
      </w:tr>
      <w:tr w:rsidR="006350F6" w:rsidRPr="009A15EF" w14:paraId="1C87618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83D3D" w14:textId="655C2608" w:rsidR="006350F6" w:rsidRPr="006670B5" w:rsidRDefault="006350F6" w:rsidP="006350F6">
            <w:pPr>
              <w:rPr>
                <w:rFonts w:cs="Arial"/>
                <w:color w:val="000000"/>
                <w:szCs w:val="20"/>
              </w:rPr>
            </w:pPr>
            <w:r w:rsidRPr="006670B5">
              <w:rPr>
                <w:rFonts w:cs="Arial"/>
                <w:color w:val="000000"/>
                <w:szCs w:val="20"/>
              </w:rPr>
              <w:t xml:space="preserve">DNTL5126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211A6" w14:textId="1B2BE922"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BC189" w14:textId="7E9B8A39" w:rsidR="006350F6" w:rsidRDefault="006350F6" w:rsidP="006350F6">
            <w:pPr>
              <w:jc w:val="right"/>
              <w:rPr>
                <w:rFonts w:cs="Arial"/>
                <w:color w:val="000000"/>
                <w:szCs w:val="20"/>
              </w:rPr>
            </w:pPr>
            <w:r>
              <w:rPr>
                <w:rFonts w:cs="Arial"/>
                <w:color w:val="000000"/>
                <w:szCs w:val="20"/>
              </w:rPr>
              <w:t xml:space="preserve">$51.26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C490A" w14:textId="3012BAD9"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AB4D1" w14:textId="5996E056" w:rsidR="006350F6" w:rsidRDefault="006350F6" w:rsidP="006350F6">
            <w:pPr>
              <w:rPr>
                <w:rFonts w:cs="Arial"/>
                <w:color w:val="000000"/>
                <w:szCs w:val="20"/>
              </w:rPr>
            </w:pPr>
            <w:r>
              <w:rPr>
                <w:rFonts w:cs="Arial"/>
                <w:color w:val="000000"/>
                <w:szCs w:val="20"/>
              </w:rPr>
              <w:t>Before</w:t>
            </w:r>
          </w:p>
        </w:tc>
      </w:tr>
      <w:tr w:rsidR="006350F6" w:rsidRPr="009A15EF" w14:paraId="55B0331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93AC" w14:textId="0C29245A" w:rsidR="006350F6" w:rsidRPr="006670B5" w:rsidRDefault="006350F6" w:rsidP="006350F6">
            <w:pPr>
              <w:rPr>
                <w:rFonts w:cs="Arial"/>
                <w:color w:val="000000"/>
                <w:szCs w:val="20"/>
              </w:rPr>
            </w:pPr>
            <w:r w:rsidRPr="006670B5">
              <w:rPr>
                <w:rFonts w:cs="Calibri"/>
                <w:color w:val="000000"/>
                <w:szCs w:val="20"/>
              </w:rPr>
              <w:t xml:space="preserve">DNTL515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EEB3A" w14:textId="216453C2"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2DD53" w14:textId="20EE02C2" w:rsidR="006350F6" w:rsidRDefault="006350F6" w:rsidP="006350F6">
            <w:pPr>
              <w:jc w:val="right"/>
              <w:rPr>
                <w:rFonts w:cs="Arial"/>
                <w:color w:val="000000"/>
                <w:szCs w:val="20"/>
              </w:rPr>
            </w:pPr>
            <w:r>
              <w:rPr>
                <w:rFonts w:cs="Calibri"/>
                <w:color w:val="000000"/>
                <w:szCs w:val="20"/>
              </w:rPr>
              <w:t xml:space="preserve">$5.15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1770B" w14:textId="65EC98AD"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0BC2F" w14:textId="40AA1AA3" w:rsidR="006350F6" w:rsidRDefault="006350F6" w:rsidP="006350F6">
            <w:pPr>
              <w:rPr>
                <w:rFonts w:cs="Arial"/>
                <w:color w:val="000000"/>
                <w:szCs w:val="20"/>
              </w:rPr>
            </w:pPr>
            <w:r>
              <w:rPr>
                <w:rFonts w:cs="Calibri"/>
                <w:color w:val="000000"/>
                <w:szCs w:val="20"/>
              </w:rPr>
              <w:t>Before</w:t>
            </w:r>
          </w:p>
        </w:tc>
      </w:tr>
      <w:tr w:rsidR="006350F6" w:rsidRPr="009A15EF" w14:paraId="04B1B39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4AEED" w14:textId="58CCA75F" w:rsidR="006350F6" w:rsidRPr="006670B5" w:rsidRDefault="006350F6" w:rsidP="006350F6">
            <w:pPr>
              <w:rPr>
                <w:rFonts w:cs="Arial"/>
                <w:color w:val="000000"/>
                <w:szCs w:val="20"/>
              </w:rPr>
            </w:pPr>
            <w:r w:rsidRPr="006670B5">
              <w:rPr>
                <w:rFonts w:cs="Arial"/>
                <w:color w:val="000000"/>
                <w:szCs w:val="20"/>
              </w:rPr>
              <w:t xml:space="preserve">DNTL516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7B56E" w14:textId="3E3DBE47"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8160D" w14:textId="61B990AB" w:rsidR="006350F6" w:rsidRDefault="006350F6" w:rsidP="006350F6">
            <w:pPr>
              <w:jc w:val="right"/>
              <w:rPr>
                <w:rFonts w:cs="Arial"/>
                <w:color w:val="000000"/>
                <w:szCs w:val="20"/>
              </w:rPr>
            </w:pPr>
            <w:r>
              <w:rPr>
                <w:rFonts w:cs="Arial"/>
                <w:color w:val="000000"/>
                <w:szCs w:val="20"/>
              </w:rPr>
              <w:t xml:space="preserve">$5.16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2C970" w14:textId="26EFD906"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6A9EC" w14:textId="5A657A0B" w:rsidR="006350F6" w:rsidRDefault="006350F6" w:rsidP="006350F6">
            <w:pPr>
              <w:rPr>
                <w:rFonts w:cs="Arial"/>
                <w:color w:val="000000"/>
                <w:szCs w:val="20"/>
              </w:rPr>
            </w:pPr>
            <w:r>
              <w:rPr>
                <w:rFonts w:cs="Arial"/>
                <w:color w:val="000000"/>
                <w:szCs w:val="20"/>
              </w:rPr>
              <w:t>Before</w:t>
            </w:r>
          </w:p>
        </w:tc>
      </w:tr>
      <w:tr w:rsidR="006350F6" w:rsidRPr="009A15EF" w14:paraId="1770B7D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2FD86" w14:textId="0207E10D" w:rsidR="006350F6" w:rsidRPr="006670B5" w:rsidRDefault="006350F6" w:rsidP="006350F6">
            <w:pPr>
              <w:rPr>
                <w:rFonts w:cs="Arial"/>
                <w:color w:val="000000"/>
                <w:szCs w:val="20"/>
              </w:rPr>
            </w:pPr>
            <w:r w:rsidRPr="006670B5">
              <w:rPr>
                <w:rFonts w:cs="Calibri"/>
                <w:color w:val="000000"/>
                <w:szCs w:val="20"/>
              </w:rPr>
              <w:t xml:space="preserve">DNTL531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4BF78" w14:textId="0351562A" w:rsidR="006350F6" w:rsidRDefault="006350F6" w:rsidP="006350F6">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22480" w14:textId="626343B4" w:rsidR="006350F6" w:rsidRDefault="006350F6" w:rsidP="006350F6">
            <w:pPr>
              <w:jc w:val="right"/>
              <w:rPr>
                <w:rFonts w:cs="Arial"/>
                <w:color w:val="000000"/>
                <w:szCs w:val="20"/>
              </w:rPr>
            </w:pPr>
            <w:r>
              <w:rPr>
                <w:rFonts w:cs="Calibri"/>
                <w:color w:val="000000"/>
                <w:szCs w:val="20"/>
              </w:rPr>
              <w:t xml:space="preserve">$5.31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F2E67" w14:textId="152934F1"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3C81C" w14:textId="68E0CA9B" w:rsidR="006350F6" w:rsidRDefault="006350F6" w:rsidP="006350F6">
            <w:pPr>
              <w:rPr>
                <w:rFonts w:cs="Arial"/>
                <w:color w:val="000000"/>
                <w:szCs w:val="20"/>
              </w:rPr>
            </w:pPr>
            <w:r>
              <w:rPr>
                <w:rFonts w:cs="Calibri"/>
                <w:color w:val="000000"/>
                <w:szCs w:val="20"/>
              </w:rPr>
              <w:t>Before</w:t>
            </w:r>
          </w:p>
        </w:tc>
      </w:tr>
      <w:tr w:rsidR="006350F6" w:rsidRPr="009A15EF" w14:paraId="76C86B6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9422A" w14:textId="12C979F9" w:rsidR="006350F6" w:rsidRPr="006670B5" w:rsidRDefault="006350F6" w:rsidP="006350F6">
            <w:pPr>
              <w:rPr>
                <w:rFonts w:cs="Arial"/>
                <w:color w:val="000000"/>
                <w:szCs w:val="20"/>
              </w:rPr>
            </w:pPr>
            <w:r w:rsidRPr="006670B5">
              <w:rPr>
                <w:rFonts w:cs="Arial"/>
                <w:color w:val="000000"/>
                <w:szCs w:val="20"/>
              </w:rPr>
              <w:t xml:space="preserve">DNTL532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C32A7" w14:textId="5658FAE1" w:rsidR="006350F6" w:rsidRDefault="006350F6" w:rsidP="006350F6">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01201" w14:textId="2E9D7723" w:rsidR="006350F6" w:rsidRDefault="006350F6" w:rsidP="006350F6">
            <w:pPr>
              <w:jc w:val="right"/>
              <w:rPr>
                <w:rFonts w:cs="Arial"/>
                <w:color w:val="000000"/>
                <w:szCs w:val="20"/>
              </w:rPr>
            </w:pPr>
            <w:r>
              <w:rPr>
                <w:rFonts w:cs="Arial"/>
                <w:color w:val="000000"/>
                <w:szCs w:val="20"/>
              </w:rPr>
              <w:t xml:space="preserve">$5.32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F61F7" w14:textId="69F034AE" w:rsidR="006350F6" w:rsidRDefault="006350F6" w:rsidP="006350F6">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E2403" w14:textId="3F21F58A" w:rsidR="006350F6" w:rsidRDefault="006350F6" w:rsidP="006350F6">
            <w:pPr>
              <w:rPr>
                <w:rFonts w:cs="Arial"/>
                <w:color w:val="000000"/>
                <w:szCs w:val="20"/>
              </w:rPr>
            </w:pPr>
            <w:r>
              <w:rPr>
                <w:rFonts w:cs="Arial"/>
                <w:color w:val="000000"/>
                <w:szCs w:val="20"/>
              </w:rPr>
              <w:t>Before</w:t>
            </w:r>
          </w:p>
        </w:tc>
      </w:tr>
      <w:tr w:rsidR="006350F6" w:rsidRPr="009A15EF" w14:paraId="2BEDDC1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B98D0" w14:textId="605EB9D5" w:rsidR="006350F6" w:rsidRPr="006670B5" w:rsidRDefault="006350F6" w:rsidP="006350F6">
            <w:pPr>
              <w:rPr>
                <w:rFonts w:cs="Arial"/>
                <w:szCs w:val="20"/>
              </w:rPr>
            </w:pPr>
            <w:r w:rsidRPr="006670B5">
              <w:rPr>
                <w:rFonts w:cs="Arial"/>
                <w:color w:val="000000"/>
                <w:szCs w:val="20"/>
              </w:rPr>
              <w:t xml:space="preserve">DNTL538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21B17" w14:textId="4225EA03"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5E553" w14:textId="6C358DBC" w:rsidR="006350F6" w:rsidRPr="009A15EF" w:rsidRDefault="006350F6" w:rsidP="006350F6">
            <w:pPr>
              <w:jc w:val="right"/>
              <w:rPr>
                <w:rFonts w:cs="Arial"/>
                <w:szCs w:val="20"/>
              </w:rPr>
            </w:pPr>
            <w:r>
              <w:rPr>
                <w:rFonts w:cs="Arial"/>
                <w:color w:val="000000"/>
                <w:szCs w:val="20"/>
              </w:rPr>
              <w:t xml:space="preserve">$5.38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B5BD2" w14:textId="43F05D3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E80BF" w14:textId="469E1C0D" w:rsidR="006350F6" w:rsidRPr="009A15EF" w:rsidRDefault="006350F6" w:rsidP="006350F6">
            <w:pPr>
              <w:rPr>
                <w:rFonts w:cs="Arial"/>
                <w:szCs w:val="20"/>
              </w:rPr>
            </w:pPr>
            <w:r>
              <w:rPr>
                <w:rFonts w:cs="Arial"/>
                <w:color w:val="000000"/>
                <w:szCs w:val="20"/>
              </w:rPr>
              <w:t>Before</w:t>
            </w:r>
          </w:p>
        </w:tc>
      </w:tr>
      <w:tr w:rsidR="006350F6" w:rsidRPr="009A15EF" w14:paraId="7D2982D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0CA0C" w14:textId="31C5C78E" w:rsidR="006350F6" w:rsidRPr="006670B5" w:rsidRDefault="006350F6" w:rsidP="006350F6">
            <w:pPr>
              <w:rPr>
                <w:rFonts w:cs="Arial"/>
                <w:szCs w:val="20"/>
              </w:rPr>
            </w:pPr>
            <w:r w:rsidRPr="006670B5">
              <w:rPr>
                <w:rFonts w:cs="Calibri"/>
                <w:color w:val="000000"/>
                <w:szCs w:val="20"/>
              </w:rPr>
              <w:t xml:space="preserve">DNTL556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425F3" w14:textId="18416769"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08ADB" w14:textId="5CCA7B3D" w:rsidR="006350F6" w:rsidRPr="009A15EF" w:rsidRDefault="006350F6" w:rsidP="006350F6">
            <w:pPr>
              <w:jc w:val="right"/>
              <w:rPr>
                <w:rFonts w:cs="Arial"/>
                <w:szCs w:val="20"/>
              </w:rPr>
            </w:pPr>
            <w:r>
              <w:rPr>
                <w:rFonts w:cs="Calibri"/>
                <w:color w:val="000000"/>
                <w:szCs w:val="20"/>
              </w:rPr>
              <w:t xml:space="preserve">$5.56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BDA82" w14:textId="55CF04E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A9D18" w14:textId="41E217CF" w:rsidR="006350F6" w:rsidRPr="009A15EF" w:rsidRDefault="006350F6" w:rsidP="006350F6">
            <w:pPr>
              <w:rPr>
                <w:rFonts w:cs="Arial"/>
                <w:szCs w:val="20"/>
              </w:rPr>
            </w:pPr>
            <w:r>
              <w:rPr>
                <w:rFonts w:cs="Calibri"/>
                <w:color w:val="000000"/>
                <w:szCs w:val="20"/>
              </w:rPr>
              <w:t>Before</w:t>
            </w:r>
          </w:p>
        </w:tc>
      </w:tr>
      <w:tr w:rsidR="006350F6" w:rsidRPr="009A15EF" w14:paraId="449CA33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CC214" w14:textId="4A9A85B0" w:rsidR="006350F6" w:rsidRPr="006670B5" w:rsidRDefault="006350F6" w:rsidP="006350F6">
            <w:pPr>
              <w:rPr>
                <w:rFonts w:cs="Arial"/>
                <w:szCs w:val="20"/>
              </w:rPr>
            </w:pPr>
            <w:r w:rsidRPr="006670B5">
              <w:rPr>
                <w:rFonts w:cs="Calibri"/>
                <w:color w:val="000000"/>
                <w:szCs w:val="20"/>
              </w:rPr>
              <w:t xml:space="preserve">DNTL563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E429E" w14:textId="2E919863"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EA0EE" w14:textId="04104EC8" w:rsidR="006350F6" w:rsidRPr="009A15EF" w:rsidRDefault="006350F6" w:rsidP="006350F6">
            <w:pPr>
              <w:jc w:val="right"/>
              <w:rPr>
                <w:rFonts w:cs="Arial"/>
                <w:szCs w:val="20"/>
              </w:rPr>
            </w:pPr>
            <w:r>
              <w:rPr>
                <w:rFonts w:cs="Calibri"/>
                <w:color w:val="000000"/>
                <w:szCs w:val="20"/>
              </w:rPr>
              <w:t xml:space="preserve">$5.63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0BC48" w14:textId="3B75046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3C655" w14:textId="434FF11F" w:rsidR="006350F6" w:rsidRPr="009A15EF" w:rsidRDefault="006350F6" w:rsidP="006350F6">
            <w:pPr>
              <w:rPr>
                <w:rFonts w:cs="Arial"/>
                <w:szCs w:val="20"/>
              </w:rPr>
            </w:pPr>
            <w:r>
              <w:rPr>
                <w:rFonts w:cs="Calibri"/>
                <w:color w:val="000000"/>
                <w:szCs w:val="20"/>
              </w:rPr>
              <w:t>Before</w:t>
            </w:r>
          </w:p>
        </w:tc>
      </w:tr>
      <w:tr w:rsidR="006350F6" w:rsidRPr="009A15EF" w14:paraId="5D5382E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E4408" w14:textId="353C6709" w:rsidR="006350F6" w:rsidRPr="006670B5" w:rsidRDefault="006350F6" w:rsidP="006350F6">
            <w:pPr>
              <w:rPr>
                <w:rFonts w:cs="Arial"/>
                <w:szCs w:val="20"/>
              </w:rPr>
            </w:pPr>
            <w:r w:rsidRPr="006670B5">
              <w:rPr>
                <w:rFonts w:cs="Arial"/>
                <w:color w:val="000000"/>
                <w:szCs w:val="20"/>
              </w:rPr>
              <w:t xml:space="preserve">DNTL571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4B296" w14:textId="459188E2"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3E981" w14:textId="71AC017B" w:rsidR="006350F6" w:rsidRPr="009A15EF" w:rsidRDefault="006350F6" w:rsidP="006350F6">
            <w:pPr>
              <w:jc w:val="right"/>
              <w:rPr>
                <w:rFonts w:cs="Arial"/>
                <w:szCs w:val="20"/>
              </w:rPr>
            </w:pPr>
            <w:r>
              <w:rPr>
                <w:rFonts w:cs="Arial"/>
                <w:color w:val="000000"/>
                <w:szCs w:val="20"/>
              </w:rPr>
              <w:t xml:space="preserve">$5.71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1B880" w14:textId="19C92B7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00101" w14:textId="4E5BF5EB" w:rsidR="006350F6" w:rsidRPr="009A15EF" w:rsidRDefault="006350F6" w:rsidP="006350F6">
            <w:pPr>
              <w:rPr>
                <w:rFonts w:cs="Arial"/>
                <w:szCs w:val="20"/>
              </w:rPr>
            </w:pPr>
            <w:r>
              <w:rPr>
                <w:rFonts w:cs="Arial"/>
                <w:color w:val="000000"/>
                <w:szCs w:val="20"/>
              </w:rPr>
              <w:t>Before</w:t>
            </w:r>
          </w:p>
        </w:tc>
      </w:tr>
      <w:tr w:rsidR="006350F6" w:rsidRPr="009A15EF" w14:paraId="367AF00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14482" w14:textId="55029DD2" w:rsidR="006350F6" w:rsidRPr="006670B5" w:rsidRDefault="006350F6" w:rsidP="006350F6">
            <w:pPr>
              <w:rPr>
                <w:rFonts w:cs="Arial"/>
                <w:szCs w:val="20"/>
              </w:rPr>
            </w:pPr>
            <w:r w:rsidRPr="006670B5">
              <w:rPr>
                <w:rFonts w:cs="Arial"/>
                <w:color w:val="000000"/>
                <w:szCs w:val="20"/>
              </w:rPr>
              <w:t xml:space="preserve">DNTL576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E2DB4" w14:textId="5F33C850"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C439C" w14:textId="578DDB77" w:rsidR="006350F6" w:rsidRPr="009A15EF" w:rsidRDefault="006350F6" w:rsidP="006350F6">
            <w:pPr>
              <w:jc w:val="right"/>
              <w:rPr>
                <w:rFonts w:cs="Arial"/>
                <w:szCs w:val="20"/>
              </w:rPr>
            </w:pPr>
            <w:r>
              <w:rPr>
                <w:rFonts w:cs="Arial"/>
                <w:color w:val="000000"/>
                <w:szCs w:val="20"/>
              </w:rPr>
              <w:t xml:space="preserve">$5.76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A7CC3" w14:textId="62E87712"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0E416" w14:textId="50739FB4" w:rsidR="006350F6" w:rsidRPr="009A15EF" w:rsidRDefault="006350F6" w:rsidP="006350F6">
            <w:pPr>
              <w:rPr>
                <w:rFonts w:cs="Arial"/>
                <w:szCs w:val="20"/>
              </w:rPr>
            </w:pPr>
            <w:r>
              <w:rPr>
                <w:rFonts w:cs="Arial"/>
                <w:color w:val="000000"/>
                <w:szCs w:val="20"/>
              </w:rPr>
              <w:t>Before</w:t>
            </w:r>
          </w:p>
        </w:tc>
      </w:tr>
      <w:tr w:rsidR="006350F6" w:rsidRPr="009A15EF" w14:paraId="478245F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6B9FF" w14:textId="0912F23B" w:rsidR="006350F6" w:rsidRPr="006670B5" w:rsidRDefault="006350F6" w:rsidP="006350F6">
            <w:pPr>
              <w:rPr>
                <w:rFonts w:cs="Arial"/>
                <w:szCs w:val="20"/>
              </w:rPr>
            </w:pPr>
            <w:r w:rsidRPr="006670B5">
              <w:rPr>
                <w:rFonts w:cs="Arial"/>
                <w:color w:val="000000"/>
                <w:szCs w:val="20"/>
              </w:rPr>
              <w:t xml:space="preserve">DNTL591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A3EBC" w14:textId="50565150"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576A1" w14:textId="6293E3AC" w:rsidR="006350F6" w:rsidRPr="009A15EF" w:rsidRDefault="006350F6" w:rsidP="006350F6">
            <w:pPr>
              <w:jc w:val="right"/>
              <w:rPr>
                <w:rFonts w:cs="Arial"/>
                <w:szCs w:val="20"/>
              </w:rPr>
            </w:pPr>
            <w:r>
              <w:rPr>
                <w:rFonts w:cs="Arial"/>
                <w:color w:val="000000"/>
                <w:szCs w:val="20"/>
              </w:rPr>
              <w:t xml:space="preserve">$5.91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4F181" w14:textId="257E9DDC"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1B4CF" w14:textId="54470699" w:rsidR="006350F6" w:rsidRPr="009A15EF" w:rsidRDefault="006350F6" w:rsidP="006350F6">
            <w:pPr>
              <w:rPr>
                <w:rFonts w:cs="Arial"/>
                <w:szCs w:val="20"/>
              </w:rPr>
            </w:pPr>
            <w:r>
              <w:rPr>
                <w:rFonts w:cs="Arial"/>
                <w:color w:val="000000"/>
                <w:szCs w:val="20"/>
              </w:rPr>
              <w:t>Before</w:t>
            </w:r>
          </w:p>
        </w:tc>
      </w:tr>
      <w:tr w:rsidR="006350F6" w:rsidRPr="009A15EF" w14:paraId="0A5EFA4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2C342" w14:textId="5DF46997" w:rsidR="006350F6" w:rsidRPr="006670B5" w:rsidRDefault="006350F6" w:rsidP="006350F6">
            <w:pPr>
              <w:rPr>
                <w:rFonts w:cs="Arial"/>
                <w:szCs w:val="20"/>
              </w:rPr>
            </w:pPr>
            <w:r w:rsidRPr="006670B5">
              <w:rPr>
                <w:rFonts w:cs="Calibri"/>
                <w:color w:val="000000"/>
                <w:szCs w:val="20"/>
              </w:rPr>
              <w:t xml:space="preserve">DNTL592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9B377" w14:textId="4D214CD4"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692B4" w14:textId="743F9C66" w:rsidR="006350F6" w:rsidRPr="009A15EF" w:rsidRDefault="006350F6" w:rsidP="006350F6">
            <w:pPr>
              <w:jc w:val="right"/>
              <w:rPr>
                <w:rFonts w:cs="Arial"/>
                <w:szCs w:val="20"/>
              </w:rPr>
            </w:pPr>
            <w:r>
              <w:rPr>
                <w:rFonts w:cs="Calibri"/>
                <w:color w:val="000000"/>
                <w:szCs w:val="20"/>
              </w:rPr>
              <w:t xml:space="preserve">$5.92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DF41" w14:textId="43A7A0E2"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F8E9D" w14:textId="2B26DDAE" w:rsidR="006350F6" w:rsidRPr="009A15EF" w:rsidRDefault="006350F6" w:rsidP="006350F6">
            <w:pPr>
              <w:rPr>
                <w:rFonts w:cs="Arial"/>
                <w:szCs w:val="20"/>
              </w:rPr>
            </w:pPr>
            <w:r>
              <w:rPr>
                <w:rFonts w:cs="Calibri"/>
                <w:color w:val="000000"/>
                <w:szCs w:val="20"/>
              </w:rPr>
              <w:t xml:space="preserve">Before </w:t>
            </w:r>
          </w:p>
        </w:tc>
      </w:tr>
      <w:tr w:rsidR="006350F6" w:rsidRPr="009A15EF" w14:paraId="434D8B7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31B39" w14:textId="32921EFA" w:rsidR="006350F6" w:rsidRPr="006670B5" w:rsidRDefault="006350F6" w:rsidP="006350F6">
            <w:pPr>
              <w:rPr>
                <w:rFonts w:cs="Arial"/>
                <w:szCs w:val="20"/>
              </w:rPr>
            </w:pPr>
            <w:r w:rsidRPr="006670B5">
              <w:rPr>
                <w:rFonts w:cs="Calibri"/>
                <w:color w:val="000000"/>
                <w:szCs w:val="20"/>
              </w:rPr>
              <w:t xml:space="preserve">DNTL601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85FD5" w14:textId="699D350A"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12740" w14:textId="1D64C8B8" w:rsidR="006350F6" w:rsidRPr="009A15EF" w:rsidRDefault="006350F6" w:rsidP="006350F6">
            <w:pPr>
              <w:jc w:val="right"/>
              <w:rPr>
                <w:rFonts w:cs="Arial"/>
                <w:szCs w:val="20"/>
              </w:rPr>
            </w:pPr>
            <w:r>
              <w:rPr>
                <w:rFonts w:cs="Calibri"/>
                <w:color w:val="000000"/>
                <w:szCs w:val="20"/>
              </w:rPr>
              <w:t xml:space="preserve">$6.01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B96EB" w14:textId="2929577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998F3" w14:textId="4526EBF5" w:rsidR="006350F6" w:rsidRPr="009A15EF" w:rsidRDefault="006350F6" w:rsidP="006350F6">
            <w:pPr>
              <w:rPr>
                <w:rFonts w:cs="Arial"/>
                <w:szCs w:val="20"/>
              </w:rPr>
            </w:pPr>
            <w:r>
              <w:rPr>
                <w:rFonts w:cs="Calibri"/>
                <w:color w:val="000000"/>
                <w:szCs w:val="20"/>
              </w:rPr>
              <w:t>Before</w:t>
            </w:r>
          </w:p>
        </w:tc>
      </w:tr>
      <w:tr w:rsidR="006350F6" w:rsidRPr="009A15EF" w14:paraId="267066E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CA210" w14:textId="34A7571D" w:rsidR="006350F6" w:rsidRPr="006670B5" w:rsidRDefault="006350F6" w:rsidP="006350F6">
            <w:pPr>
              <w:rPr>
                <w:rFonts w:cs="Arial"/>
                <w:szCs w:val="20"/>
              </w:rPr>
            </w:pPr>
            <w:r w:rsidRPr="006670B5">
              <w:rPr>
                <w:rFonts w:cs="Arial"/>
                <w:color w:val="000000"/>
                <w:szCs w:val="20"/>
              </w:rPr>
              <w:t xml:space="preserve">DNTL603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1F203" w14:textId="4961D92D"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E51C2" w14:textId="1E896C74" w:rsidR="006350F6" w:rsidRPr="009A15EF" w:rsidRDefault="006350F6" w:rsidP="006350F6">
            <w:pPr>
              <w:jc w:val="right"/>
              <w:rPr>
                <w:rFonts w:cs="Arial"/>
                <w:szCs w:val="20"/>
              </w:rPr>
            </w:pPr>
            <w:r>
              <w:rPr>
                <w:rFonts w:cs="Arial"/>
                <w:color w:val="000000"/>
                <w:szCs w:val="20"/>
              </w:rPr>
              <w:t xml:space="preserve">$6.03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32BD5" w14:textId="7275422A"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5789A" w14:textId="7D1BC574" w:rsidR="006350F6" w:rsidRPr="009A15EF" w:rsidRDefault="006350F6" w:rsidP="006350F6">
            <w:pPr>
              <w:rPr>
                <w:rFonts w:cs="Arial"/>
                <w:szCs w:val="20"/>
              </w:rPr>
            </w:pPr>
            <w:r>
              <w:rPr>
                <w:rFonts w:cs="Arial"/>
                <w:color w:val="000000"/>
                <w:szCs w:val="20"/>
              </w:rPr>
              <w:t>Before</w:t>
            </w:r>
          </w:p>
        </w:tc>
      </w:tr>
      <w:tr w:rsidR="006350F6" w:rsidRPr="009A15EF" w14:paraId="718B293C"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8F6F9" w14:textId="2E58A3DB" w:rsidR="006350F6" w:rsidRPr="006670B5" w:rsidRDefault="006350F6" w:rsidP="006350F6">
            <w:pPr>
              <w:rPr>
                <w:rFonts w:cs="Arial"/>
                <w:szCs w:val="20"/>
              </w:rPr>
            </w:pPr>
            <w:r w:rsidRPr="006670B5">
              <w:rPr>
                <w:rFonts w:cs="Arial"/>
                <w:color w:val="000000"/>
                <w:szCs w:val="20"/>
              </w:rPr>
              <w:t xml:space="preserve">DNTL612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791BC" w14:textId="331853D3"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ECCFC" w14:textId="10138904" w:rsidR="006350F6" w:rsidRPr="009A15EF" w:rsidRDefault="006350F6" w:rsidP="006350F6">
            <w:pPr>
              <w:jc w:val="right"/>
              <w:rPr>
                <w:rFonts w:cs="Arial"/>
                <w:szCs w:val="20"/>
              </w:rPr>
            </w:pPr>
            <w:r>
              <w:rPr>
                <w:rFonts w:cs="Arial"/>
                <w:color w:val="000000"/>
                <w:szCs w:val="20"/>
              </w:rPr>
              <w:t xml:space="preserve">$6.12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ACAC6" w14:textId="2ABA49C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1BEA3" w14:textId="5D47F43C" w:rsidR="006350F6" w:rsidRPr="009A15EF" w:rsidRDefault="006350F6" w:rsidP="006350F6">
            <w:pPr>
              <w:rPr>
                <w:rFonts w:cs="Arial"/>
                <w:szCs w:val="20"/>
              </w:rPr>
            </w:pPr>
            <w:r>
              <w:rPr>
                <w:rFonts w:cs="Arial"/>
                <w:color w:val="000000"/>
                <w:szCs w:val="20"/>
              </w:rPr>
              <w:t>Before</w:t>
            </w:r>
          </w:p>
        </w:tc>
      </w:tr>
      <w:tr w:rsidR="006350F6" w:rsidRPr="009A15EF" w14:paraId="0F01214B"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9E194" w14:textId="192807D0" w:rsidR="006350F6" w:rsidRPr="006670B5" w:rsidRDefault="006350F6" w:rsidP="006350F6">
            <w:pPr>
              <w:rPr>
                <w:rFonts w:cs="Arial"/>
                <w:szCs w:val="20"/>
              </w:rPr>
            </w:pPr>
            <w:r w:rsidRPr="006670B5">
              <w:rPr>
                <w:rFonts w:cs="Arial"/>
                <w:color w:val="000000"/>
                <w:szCs w:val="20"/>
              </w:rPr>
              <w:t xml:space="preserve">DNTL613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FAB21" w14:textId="0357B751"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4EBF4" w14:textId="0FC76783" w:rsidR="006350F6" w:rsidRPr="009A15EF" w:rsidRDefault="006350F6" w:rsidP="006350F6">
            <w:pPr>
              <w:jc w:val="right"/>
              <w:rPr>
                <w:rFonts w:cs="Arial"/>
                <w:szCs w:val="20"/>
              </w:rPr>
            </w:pPr>
            <w:r>
              <w:rPr>
                <w:rFonts w:cs="Arial"/>
                <w:color w:val="000000"/>
                <w:szCs w:val="20"/>
              </w:rPr>
              <w:t xml:space="preserve">$6.13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CCDBF" w14:textId="38C75E2A"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E1DFD" w14:textId="2D8EE57B" w:rsidR="006350F6" w:rsidRPr="009A15EF" w:rsidRDefault="006350F6" w:rsidP="006350F6">
            <w:pPr>
              <w:rPr>
                <w:rFonts w:cs="Arial"/>
                <w:szCs w:val="20"/>
              </w:rPr>
            </w:pPr>
            <w:r>
              <w:rPr>
                <w:rFonts w:cs="Arial"/>
                <w:color w:val="000000"/>
                <w:szCs w:val="20"/>
              </w:rPr>
              <w:t>Before</w:t>
            </w:r>
          </w:p>
        </w:tc>
      </w:tr>
      <w:tr w:rsidR="006350F6" w:rsidRPr="009A15EF" w14:paraId="360F0D4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6FE6E" w14:textId="39A49906" w:rsidR="006350F6" w:rsidRPr="006670B5" w:rsidRDefault="006350F6" w:rsidP="006350F6">
            <w:pPr>
              <w:rPr>
                <w:rFonts w:cs="Arial"/>
                <w:szCs w:val="20"/>
              </w:rPr>
            </w:pPr>
            <w:r w:rsidRPr="006670B5">
              <w:rPr>
                <w:rFonts w:cs="Calibri"/>
                <w:color w:val="000000"/>
                <w:szCs w:val="20"/>
              </w:rPr>
              <w:t xml:space="preserve">DNTL63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BA70A" w14:textId="680DEEDD"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405BE" w14:textId="60E3521D" w:rsidR="006350F6" w:rsidRPr="009A15EF" w:rsidRDefault="006350F6" w:rsidP="006350F6">
            <w:pPr>
              <w:jc w:val="right"/>
              <w:rPr>
                <w:rFonts w:cs="Arial"/>
                <w:szCs w:val="20"/>
              </w:rPr>
            </w:pPr>
            <w:r>
              <w:rPr>
                <w:rFonts w:cs="Calibri"/>
                <w:color w:val="000000"/>
                <w:szCs w:val="20"/>
              </w:rPr>
              <w:t xml:space="preserve">$0.63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D456E" w14:textId="16B1082A"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D6D19" w14:textId="3F8AC1E2" w:rsidR="006350F6" w:rsidRPr="009A15EF" w:rsidRDefault="006350F6" w:rsidP="006350F6">
            <w:pPr>
              <w:rPr>
                <w:rFonts w:cs="Arial"/>
                <w:szCs w:val="20"/>
              </w:rPr>
            </w:pPr>
            <w:r>
              <w:rPr>
                <w:rFonts w:cs="Calibri"/>
                <w:color w:val="000000"/>
                <w:szCs w:val="20"/>
              </w:rPr>
              <w:t>Before</w:t>
            </w:r>
          </w:p>
        </w:tc>
      </w:tr>
      <w:tr w:rsidR="006350F6" w:rsidRPr="009A15EF" w14:paraId="30D79CC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D5BA5" w14:textId="3B830D17" w:rsidR="006350F6" w:rsidRPr="006670B5" w:rsidRDefault="006350F6" w:rsidP="006350F6">
            <w:pPr>
              <w:rPr>
                <w:rFonts w:cs="Arial"/>
                <w:szCs w:val="20"/>
              </w:rPr>
            </w:pPr>
            <w:r w:rsidRPr="006670B5">
              <w:rPr>
                <w:rFonts w:cs="Arial"/>
                <w:color w:val="000000"/>
                <w:szCs w:val="20"/>
              </w:rPr>
              <w:t xml:space="preserve">DNTL6411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1B6A3" w14:textId="05BE03C2" w:rsidR="006350F6" w:rsidRPr="00750445"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8620F" w14:textId="33F7CED5" w:rsidR="006350F6" w:rsidRPr="00750445" w:rsidRDefault="006350F6" w:rsidP="006350F6">
            <w:pPr>
              <w:jc w:val="right"/>
              <w:rPr>
                <w:rFonts w:cs="Arial"/>
                <w:szCs w:val="20"/>
              </w:rPr>
            </w:pPr>
            <w:r>
              <w:rPr>
                <w:rFonts w:cs="Arial"/>
                <w:color w:val="000000"/>
                <w:szCs w:val="20"/>
              </w:rPr>
              <w:t xml:space="preserve">$64.11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6A0EF" w14:textId="0EE4EB8F" w:rsidR="006350F6" w:rsidRPr="00750445"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8AF3E" w14:textId="0FA4A746" w:rsidR="006350F6" w:rsidRPr="00750445" w:rsidRDefault="006350F6" w:rsidP="006350F6">
            <w:pPr>
              <w:rPr>
                <w:rFonts w:cs="Arial"/>
                <w:szCs w:val="20"/>
              </w:rPr>
            </w:pPr>
            <w:r>
              <w:rPr>
                <w:rFonts w:cs="Arial"/>
                <w:color w:val="000000"/>
                <w:szCs w:val="20"/>
              </w:rPr>
              <w:t>Before</w:t>
            </w:r>
          </w:p>
        </w:tc>
      </w:tr>
      <w:tr w:rsidR="006350F6" w:rsidRPr="009A15EF" w14:paraId="676A099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5CA5E" w14:textId="5442A578" w:rsidR="006350F6" w:rsidRPr="006670B5" w:rsidRDefault="006350F6" w:rsidP="006350F6">
            <w:pPr>
              <w:rPr>
                <w:rFonts w:cs="Arial"/>
                <w:szCs w:val="20"/>
              </w:rPr>
            </w:pPr>
            <w:r w:rsidRPr="006670B5">
              <w:rPr>
                <w:rFonts w:cs="Calibri"/>
                <w:color w:val="000000"/>
                <w:szCs w:val="20"/>
              </w:rPr>
              <w:t xml:space="preserve">DNTL6436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156B6" w14:textId="027A8653"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8406F" w14:textId="0F99DF2A" w:rsidR="006350F6" w:rsidRPr="009A15EF" w:rsidRDefault="006350F6" w:rsidP="006350F6">
            <w:pPr>
              <w:jc w:val="right"/>
              <w:rPr>
                <w:rFonts w:cs="Arial"/>
                <w:szCs w:val="20"/>
              </w:rPr>
            </w:pPr>
            <w:r>
              <w:rPr>
                <w:rFonts w:cs="Calibri"/>
                <w:color w:val="000000"/>
                <w:szCs w:val="20"/>
              </w:rPr>
              <w:t xml:space="preserve">$64.36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CC4A1" w14:textId="0097940C"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03A51" w14:textId="5F95714E" w:rsidR="006350F6" w:rsidRPr="009A15EF" w:rsidRDefault="006350F6" w:rsidP="006350F6">
            <w:pPr>
              <w:rPr>
                <w:rFonts w:cs="Arial"/>
                <w:szCs w:val="20"/>
              </w:rPr>
            </w:pPr>
            <w:r>
              <w:rPr>
                <w:rFonts w:cs="Calibri"/>
                <w:color w:val="000000"/>
                <w:szCs w:val="20"/>
              </w:rPr>
              <w:t>Before</w:t>
            </w:r>
          </w:p>
        </w:tc>
      </w:tr>
      <w:tr w:rsidR="006350F6" w:rsidRPr="009A15EF" w14:paraId="05C0C5A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DFF34" w14:textId="48F7171A" w:rsidR="006350F6" w:rsidRPr="006670B5" w:rsidRDefault="006350F6" w:rsidP="006350F6">
            <w:pPr>
              <w:rPr>
                <w:rFonts w:cs="Arial"/>
                <w:szCs w:val="20"/>
              </w:rPr>
            </w:pPr>
            <w:r w:rsidRPr="006670B5">
              <w:rPr>
                <w:rFonts w:cs="Arial"/>
                <w:color w:val="000000"/>
                <w:szCs w:val="20"/>
              </w:rPr>
              <w:t xml:space="preserve">DNTL647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44D93" w14:textId="4E12ADB5"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0D886" w14:textId="128031B1" w:rsidR="006350F6" w:rsidRPr="009A15EF" w:rsidRDefault="006350F6" w:rsidP="006350F6">
            <w:pPr>
              <w:jc w:val="right"/>
              <w:rPr>
                <w:rFonts w:cs="Arial"/>
                <w:szCs w:val="20"/>
              </w:rPr>
            </w:pPr>
            <w:r>
              <w:rPr>
                <w:rFonts w:cs="Arial"/>
                <w:color w:val="000000"/>
                <w:szCs w:val="20"/>
              </w:rPr>
              <w:t xml:space="preserve">$6.47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F312C" w14:textId="08BBC38A"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E2A12" w14:textId="647D4E47" w:rsidR="006350F6" w:rsidRPr="009A15EF" w:rsidRDefault="006350F6" w:rsidP="006350F6">
            <w:pPr>
              <w:rPr>
                <w:rFonts w:cs="Arial"/>
                <w:szCs w:val="20"/>
              </w:rPr>
            </w:pPr>
            <w:r>
              <w:rPr>
                <w:rFonts w:cs="Arial"/>
                <w:color w:val="000000"/>
                <w:szCs w:val="20"/>
              </w:rPr>
              <w:t>Before</w:t>
            </w:r>
          </w:p>
        </w:tc>
      </w:tr>
      <w:tr w:rsidR="006350F6" w:rsidRPr="009A15EF" w14:paraId="267295C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B4FFA" w14:textId="0E1932A7" w:rsidR="006350F6" w:rsidRPr="006670B5" w:rsidRDefault="006350F6" w:rsidP="006350F6">
            <w:pPr>
              <w:rPr>
                <w:rFonts w:cs="Arial"/>
                <w:szCs w:val="20"/>
              </w:rPr>
            </w:pPr>
            <w:r w:rsidRPr="006670B5">
              <w:rPr>
                <w:rFonts w:cs="Arial"/>
                <w:color w:val="000000"/>
                <w:szCs w:val="20"/>
              </w:rPr>
              <w:lastRenderedPageBreak/>
              <w:t xml:space="preserve">DNTL650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803C5" w14:textId="096EA421"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58BE8" w14:textId="00B66A64" w:rsidR="006350F6" w:rsidRPr="009A15EF" w:rsidRDefault="006350F6" w:rsidP="006350F6">
            <w:pPr>
              <w:jc w:val="right"/>
              <w:rPr>
                <w:rFonts w:cs="Arial"/>
                <w:szCs w:val="20"/>
              </w:rPr>
            </w:pPr>
            <w:r>
              <w:rPr>
                <w:rFonts w:cs="Arial"/>
                <w:color w:val="000000"/>
                <w:szCs w:val="20"/>
              </w:rPr>
              <w:t xml:space="preserve">$6.50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54055" w14:textId="61D1FBF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20339" w14:textId="70BB9323" w:rsidR="006350F6" w:rsidRPr="009A15EF" w:rsidRDefault="006350F6" w:rsidP="006350F6">
            <w:pPr>
              <w:rPr>
                <w:rFonts w:cs="Arial"/>
                <w:szCs w:val="20"/>
              </w:rPr>
            </w:pPr>
            <w:r>
              <w:rPr>
                <w:rFonts w:cs="Arial"/>
                <w:color w:val="000000"/>
                <w:szCs w:val="20"/>
              </w:rPr>
              <w:t>Before</w:t>
            </w:r>
          </w:p>
        </w:tc>
      </w:tr>
      <w:tr w:rsidR="006350F6" w:rsidRPr="009A15EF" w14:paraId="3FE3D1F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88E58" w14:textId="51C0BAE5" w:rsidR="006350F6" w:rsidRPr="006670B5" w:rsidRDefault="006350F6" w:rsidP="006350F6">
            <w:pPr>
              <w:rPr>
                <w:rFonts w:cs="Arial"/>
                <w:szCs w:val="20"/>
              </w:rPr>
            </w:pPr>
            <w:r w:rsidRPr="006670B5">
              <w:rPr>
                <w:rFonts w:cs="Calibri"/>
                <w:color w:val="000000"/>
                <w:szCs w:val="20"/>
              </w:rPr>
              <w:t xml:space="preserve">DNTL6506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98F66" w14:textId="3A2599DD"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F1631" w14:textId="5F2B697E" w:rsidR="006350F6" w:rsidRPr="009A15EF" w:rsidRDefault="006350F6" w:rsidP="006350F6">
            <w:pPr>
              <w:jc w:val="right"/>
              <w:rPr>
                <w:rFonts w:cs="Arial"/>
                <w:szCs w:val="20"/>
              </w:rPr>
            </w:pPr>
            <w:r>
              <w:rPr>
                <w:rFonts w:cs="Calibri"/>
                <w:color w:val="000000"/>
                <w:szCs w:val="20"/>
              </w:rPr>
              <w:t xml:space="preserve">$65.06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4358" w14:textId="4A10014C"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B763E" w14:textId="4569FB5E" w:rsidR="006350F6" w:rsidRPr="009A15EF" w:rsidRDefault="006350F6" w:rsidP="006350F6">
            <w:pPr>
              <w:rPr>
                <w:rFonts w:cs="Arial"/>
                <w:szCs w:val="20"/>
              </w:rPr>
            </w:pPr>
            <w:r>
              <w:rPr>
                <w:rFonts w:cs="Calibri"/>
                <w:color w:val="000000"/>
                <w:szCs w:val="20"/>
              </w:rPr>
              <w:t>Before</w:t>
            </w:r>
          </w:p>
        </w:tc>
      </w:tr>
      <w:tr w:rsidR="006350F6" w:rsidRPr="009A15EF" w14:paraId="6AF6EF8C"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A8F01" w14:textId="7714806A" w:rsidR="006350F6" w:rsidRPr="006670B5" w:rsidRDefault="006350F6" w:rsidP="006350F6">
            <w:pPr>
              <w:rPr>
                <w:rFonts w:cs="Arial"/>
                <w:szCs w:val="20"/>
              </w:rPr>
            </w:pPr>
            <w:r w:rsidRPr="006670B5">
              <w:rPr>
                <w:rFonts w:cs="Calibri"/>
                <w:color w:val="000000"/>
                <w:szCs w:val="20"/>
              </w:rPr>
              <w:t xml:space="preserve">DNTL654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CDB87" w14:textId="5FEA5084"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E8C6E" w14:textId="4AEE9F2B" w:rsidR="006350F6" w:rsidRPr="009A15EF" w:rsidRDefault="006350F6" w:rsidP="006350F6">
            <w:pPr>
              <w:jc w:val="right"/>
              <w:rPr>
                <w:rFonts w:cs="Arial"/>
                <w:szCs w:val="20"/>
              </w:rPr>
            </w:pPr>
            <w:r>
              <w:rPr>
                <w:rFonts w:cs="Calibri"/>
                <w:color w:val="000000"/>
                <w:szCs w:val="20"/>
              </w:rPr>
              <w:t xml:space="preserve">$6.54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E2F40" w14:textId="6DF28E34"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79B8A" w14:textId="5DFF5EF2" w:rsidR="006350F6" w:rsidRPr="009A15EF" w:rsidRDefault="006350F6" w:rsidP="006350F6">
            <w:pPr>
              <w:rPr>
                <w:rFonts w:cs="Arial"/>
                <w:szCs w:val="20"/>
              </w:rPr>
            </w:pPr>
            <w:r>
              <w:rPr>
                <w:rFonts w:cs="Calibri"/>
                <w:color w:val="000000"/>
                <w:szCs w:val="20"/>
              </w:rPr>
              <w:t>Before</w:t>
            </w:r>
          </w:p>
        </w:tc>
      </w:tr>
      <w:tr w:rsidR="006350F6" w:rsidRPr="009A15EF" w14:paraId="4992A38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0B5CA" w14:textId="42C80026" w:rsidR="006350F6" w:rsidRPr="006670B5" w:rsidRDefault="006350F6" w:rsidP="006350F6">
            <w:pPr>
              <w:rPr>
                <w:rFonts w:cs="Arial"/>
                <w:szCs w:val="20"/>
              </w:rPr>
            </w:pPr>
            <w:r w:rsidRPr="006670B5">
              <w:rPr>
                <w:rFonts w:cs="Arial"/>
                <w:color w:val="000000"/>
                <w:szCs w:val="20"/>
              </w:rPr>
              <w:t xml:space="preserve">DNTL66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AB777" w14:textId="4A15D8E5"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D02BB" w14:textId="70C0C999" w:rsidR="006350F6" w:rsidRPr="009A15EF" w:rsidRDefault="006350F6" w:rsidP="006350F6">
            <w:pPr>
              <w:jc w:val="right"/>
              <w:rPr>
                <w:rFonts w:cs="Arial"/>
                <w:szCs w:val="20"/>
              </w:rPr>
            </w:pPr>
            <w:r>
              <w:rPr>
                <w:rFonts w:cs="Arial"/>
                <w:color w:val="000000"/>
                <w:szCs w:val="20"/>
              </w:rPr>
              <w:t xml:space="preserve">$0.66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EAA1B" w14:textId="1F7C36F1"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0B668" w14:textId="76391767" w:rsidR="006350F6" w:rsidRPr="009A15EF" w:rsidRDefault="006350F6" w:rsidP="006350F6">
            <w:pPr>
              <w:rPr>
                <w:rFonts w:cs="Arial"/>
                <w:szCs w:val="20"/>
              </w:rPr>
            </w:pPr>
            <w:r>
              <w:rPr>
                <w:rFonts w:cs="Arial"/>
                <w:color w:val="000000"/>
                <w:szCs w:val="20"/>
              </w:rPr>
              <w:t>Before</w:t>
            </w:r>
          </w:p>
        </w:tc>
      </w:tr>
      <w:tr w:rsidR="006350F6" w:rsidRPr="009A15EF" w14:paraId="197A39E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738AC" w14:textId="4E98C952" w:rsidR="006350F6" w:rsidRPr="006670B5" w:rsidRDefault="006350F6" w:rsidP="006350F6">
            <w:pPr>
              <w:rPr>
                <w:rFonts w:cs="Arial"/>
                <w:szCs w:val="20"/>
              </w:rPr>
            </w:pPr>
            <w:r w:rsidRPr="006670B5">
              <w:rPr>
                <w:rFonts w:cs="Calibri"/>
                <w:color w:val="000000"/>
                <w:szCs w:val="20"/>
              </w:rPr>
              <w:t xml:space="preserve">DNTL664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5E9C9" w14:textId="25F36FC2"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6B2EA" w14:textId="08067CE3" w:rsidR="006350F6" w:rsidRPr="009A15EF" w:rsidRDefault="006350F6" w:rsidP="006350F6">
            <w:pPr>
              <w:jc w:val="right"/>
              <w:rPr>
                <w:rFonts w:cs="Arial"/>
                <w:szCs w:val="20"/>
              </w:rPr>
            </w:pPr>
            <w:r>
              <w:rPr>
                <w:rFonts w:cs="Calibri"/>
                <w:color w:val="000000"/>
                <w:szCs w:val="20"/>
              </w:rPr>
              <w:t xml:space="preserve">$6.64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A8E41" w14:textId="04C028AF"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025E2" w14:textId="2FF64354" w:rsidR="006350F6" w:rsidRPr="009A15EF" w:rsidRDefault="006350F6" w:rsidP="006350F6">
            <w:pPr>
              <w:rPr>
                <w:rFonts w:cs="Arial"/>
                <w:szCs w:val="20"/>
              </w:rPr>
            </w:pPr>
            <w:r>
              <w:rPr>
                <w:rFonts w:cs="Calibri"/>
                <w:color w:val="000000"/>
                <w:szCs w:val="20"/>
              </w:rPr>
              <w:t>Before</w:t>
            </w:r>
          </w:p>
        </w:tc>
      </w:tr>
      <w:tr w:rsidR="006350F6" w:rsidRPr="009A15EF" w14:paraId="02C568D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B1A00" w14:textId="2A96B01A" w:rsidR="006350F6" w:rsidRPr="006670B5" w:rsidRDefault="006350F6" w:rsidP="006350F6">
            <w:pPr>
              <w:rPr>
                <w:rFonts w:cs="Arial"/>
                <w:szCs w:val="20"/>
              </w:rPr>
            </w:pPr>
            <w:r w:rsidRPr="006670B5">
              <w:rPr>
                <w:rFonts w:cs="Calibri"/>
                <w:color w:val="000000"/>
                <w:szCs w:val="20"/>
              </w:rPr>
              <w:t xml:space="preserve">DNTL675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11A63" w14:textId="67F90C8A"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E1E22" w14:textId="6A6258FB" w:rsidR="006350F6" w:rsidRPr="009A15EF" w:rsidRDefault="006350F6" w:rsidP="006350F6">
            <w:pPr>
              <w:jc w:val="right"/>
              <w:rPr>
                <w:rFonts w:cs="Arial"/>
                <w:szCs w:val="20"/>
              </w:rPr>
            </w:pPr>
            <w:r>
              <w:rPr>
                <w:rFonts w:cs="Calibri"/>
                <w:color w:val="000000"/>
                <w:szCs w:val="20"/>
              </w:rPr>
              <w:t xml:space="preserve">$6.75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6DF59" w14:textId="484C9C0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32529" w14:textId="42B3801E" w:rsidR="006350F6" w:rsidRPr="009A15EF" w:rsidRDefault="006350F6" w:rsidP="006350F6">
            <w:pPr>
              <w:rPr>
                <w:rFonts w:cs="Arial"/>
                <w:szCs w:val="20"/>
              </w:rPr>
            </w:pPr>
            <w:r>
              <w:rPr>
                <w:rFonts w:cs="Calibri"/>
                <w:color w:val="000000"/>
                <w:szCs w:val="20"/>
              </w:rPr>
              <w:t>Before</w:t>
            </w:r>
          </w:p>
        </w:tc>
      </w:tr>
      <w:tr w:rsidR="006350F6" w:rsidRPr="009A15EF" w14:paraId="31C7FB0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01005" w14:textId="6A45C1B0" w:rsidR="006350F6" w:rsidRPr="006670B5" w:rsidRDefault="006350F6" w:rsidP="006350F6">
            <w:pPr>
              <w:rPr>
                <w:rFonts w:cs="Arial"/>
                <w:szCs w:val="20"/>
              </w:rPr>
            </w:pPr>
            <w:r w:rsidRPr="006670B5">
              <w:rPr>
                <w:rFonts w:cs="Arial"/>
                <w:color w:val="000000"/>
                <w:szCs w:val="20"/>
              </w:rPr>
              <w:t xml:space="preserve">DNTL683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3538D" w14:textId="3F12A910"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929DB" w14:textId="14DD3EB5" w:rsidR="006350F6" w:rsidRPr="009A15EF" w:rsidRDefault="006350F6" w:rsidP="006350F6">
            <w:pPr>
              <w:jc w:val="right"/>
              <w:rPr>
                <w:rFonts w:cs="Arial"/>
                <w:szCs w:val="20"/>
              </w:rPr>
            </w:pPr>
            <w:r>
              <w:rPr>
                <w:rFonts w:cs="Arial"/>
                <w:color w:val="000000"/>
                <w:szCs w:val="20"/>
              </w:rPr>
              <w:t xml:space="preserve">$6.83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78408" w14:textId="5DBF6E11"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12011" w14:textId="3E23EAE5" w:rsidR="006350F6" w:rsidRPr="009A15EF" w:rsidRDefault="006350F6" w:rsidP="006350F6">
            <w:pPr>
              <w:rPr>
                <w:rFonts w:cs="Arial"/>
                <w:szCs w:val="20"/>
              </w:rPr>
            </w:pPr>
            <w:r>
              <w:rPr>
                <w:rFonts w:cs="Arial"/>
                <w:color w:val="000000"/>
                <w:szCs w:val="20"/>
              </w:rPr>
              <w:t>Before</w:t>
            </w:r>
          </w:p>
        </w:tc>
      </w:tr>
      <w:tr w:rsidR="006350F6" w:rsidRPr="009A15EF" w14:paraId="7D034C4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887EF" w14:textId="60F74D06" w:rsidR="006350F6" w:rsidRPr="006670B5" w:rsidRDefault="006350F6" w:rsidP="006350F6">
            <w:pPr>
              <w:rPr>
                <w:rFonts w:cs="Arial"/>
                <w:szCs w:val="20"/>
              </w:rPr>
            </w:pPr>
            <w:r w:rsidRPr="006670B5">
              <w:rPr>
                <w:rFonts w:cs="Arial"/>
                <w:color w:val="000000"/>
                <w:szCs w:val="20"/>
              </w:rPr>
              <w:t xml:space="preserve">DNTL702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39C0A" w14:textId="23EF8DB7"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5F8A9" w14:textId="3644F5DF" w:rsidR="006350F6" w:rsidRPr="009A15EF" w:rsidRDefault="006350F6" w:rsidP="006350F6">
            <w:pPr>
              <w:jc w:val="right"/>
              <w:rPr>
                <w:rFonts w:cs="Arial"/>
                <w:szCs w:val="20"/>
              </w:rPr>
            </w:pPr>
            <w:r>
              <w:rPr>
                <w:rFonts w:cs="Arial"/>
                <w:color w:val="000000"/>
                <w:szCs w:val="20"/>
              </w:rPr>
              <w:t xml:space="preserve">$7.02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13ABE" w14:textId="25D51381"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77294" w14:textId="68ACBDDA" w:rsidR="006350F6" w:rsidRPr="009A15EF" w:rsidRDefault="006350F6" w:rsidP="006350F6">
            <w:pPr>
              <w:rPr>
                <w:rFonts w:cs="Arial"/>
                <w:szCs w:val="20"/>
              </w:rPr>
            </w:pPr>
            <w:r>
              <w:rPr>
                <w:rFonts w:cs="Arial"/>
                <w:color w:val="000000"/>
                <w:szCs w:val="20"/>
              </w:rPr>
              <w:t>Before</w:t>
            </w:r>
          </w:p>
        </w:tc>
      </w:tr>
      <w:tr w:rsidR="006350F6" w:rsidRPr="009A15EF" w14:paraId="37DCBF4C"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13FE6" w14:textId="787E89EB" w:rsidR="006350F6" w:rsidRPr="006670B5" w:rsidRDefault="006350F6" w:rsidP="006350F6">
            <w:pPr>
              <w:rPr>
                <w:rFonts w:cs="Arial"/>
                <w:szCs w:val="20"/>
              </w:rPr>
            </w:pPr>
            <w:r w:rsidRPr="006670B5">
              <w:rPr>
                <w:rFonts w:cs="Calibri"/>
                <w:color w:val="000000"/>
                <w:szCs w:val="20"/>
              </w:rPr>
              <w:t xml:space="preserve">DNTL703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D1EAA" w14:textId="608BEDF1"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E3DDE" w14:textId="32201E93" w:rsidR="006350F6" w:rsidRPr="009A15EF" w:rsidRDefault="006350F6" w:rsidP="006350F6">
            <w:pPr>
              <w:jc w:val="right"/>
              <w:rPr>
                <w:rFonts w:cs="Arial"/>
                <w:szCs w:val="20"/>
              </w:rPr>
            </w:pPr>
            <w:r>
              <w:rPr>
                <w:rFonts w:cs="Calibri"/>
                <w:color w:val="000000"/>
                <w:szCs w:val="20"/>
              </w:rPr>
              <w:t xml:space="preserve">$7.03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84CE1" w14:textId="16DEAEB3"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A4EC6" w14:textId="04EE640E" w:rsidR="006350F6" w:rsidRPr="009A15EF" w:rsidRDefault="006350F6" w:rsidP="006350F6">
            <w:pPr>
              <w:rPr>
                <w:rFonts w:cs="Arial"/>
                <w:szCs w:val="20"/>
              </w:rPr>
            </w:pPr>
            <w:r>
              <w:rPr>
                <w:rFonts w:cs="Calibri"/>
                <w:color w:val="000000"/>
                <w:szCs w:val="20"/>
              </w:rPr>
              <w:t>Before</w:t>
            </w:r>
          </w:p>
        </w:tc>
      </w:tr>
      <w:tr w:rsidR="006350F6" w:rsidRPr="009A15EF" w14:paraId="5EE6104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6825C" w14:textId="1C918893" w:rsidR="006350F6" w:rsidRPr="006670B5" w:rsidRDefault="006350F6" w:rsidP="006350F6">
            <w:pPr>
              <w:rPr>
                <w:rFonts w:cs="Arial"/>
                <w:szCs w:val="20"/>
              </w:rPr>
            </w:pPr>
            <w:r w:rsidRPr="006670B5">
              <w:rPr>
                <w:rFonts w:cs="Arial"/>
                <w:color w:val="000000"/>
                <w:szCs w:val="20"/>
              </w:rPr>
              <w:t xml:space="preserve">DNTL7099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3E1E8" w14:textId="76DD1A5B"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E5CFE" w14:textId="5AB3A043" w:rsidR="006350F6" w:rsidRPr="009A15EF" w:rsidRDefault="006350F6" w:rsidP="006350F6">
            <w:pPr>
              <w:jc w:val="right"/>
              <w:rPr>
                <w:rFonts w:cs="Arial"/>
                <w:szCs w:val="20"/>
              </w:rPr>
            </w:pPr>
            <w:r>
              <w:rPr>
                <w:rFonts w:cs="Arial"/>
                <w:color w:val="000000"/>
                <w:szCs w:val="20"/>
              </w:rPr>
              <w:t xml:space="preserve">$70.99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262B3" w14:textId="0EA130A6"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1527C" w14:textId="5C2598D9" w:rsidR="006350F6" w:rsidRPr="009A15EF" w:rsidRDefault="006350F6" w:rsidP="006350F6">
            <w:pPr>
              <w:rPr>
                <w:rFonts w:cs="Arial"/>
                <w:szCs w:val="20"/>
              </w:rPr>
            </w:pPr>
            <w:r>
              <w:rPr>
                <w:rFonts w:cs="Arial"/>
                <w:color w:val="000000"/>
                <w:szCs w:val="20"/>
              </w:rPr>
              <w:t>Before</w:t>
            </w:r>
          </w:p>
        </w:tc>
      </w:tr>
      <w:tr w:rsidR="006350F6" w:rsidRPr="009A15EF" w14:paraId="5A72090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10B51" w14:textId="3B6B9DF9" w:rsidR="006350F6" w:rsidRPr="006670B5" w:rsidRDefault="006350F6" w:rsidP="006350F6">
            <w:pPr>
              <w:rPr>
                <w:rFonts w:cs="Arial"/>
                <w:szCs w:val="20"/>
              </w:rPr>
            </w:pPr>
            <w:r w:rsidRPr="006670B5">
              <w:rPr>
                <w:rFonts w:cs="Calibri"/>
                <w:color w:val="000000"/>
                <w:szCs w:val="20"/>
              </w:rPr>
              <w:t xml:space="preserve">DNTL7144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C2D57" w14:textId="2B6222E1"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459D0" w14:textId="42A9A1BE" w:rsidR="006350F6" w:rsidRPr="009A15EF" w:rsidRDefault="006350F6" w:rsidP="006350F6">
            <w:pPr>
              <w:jc w:val="right"/>
              <w:rPr>
                <w:rFonts w:cs="Arial"/>
                <w:szCs w:val="20"/>
              </w:rPr>
            </w:pPr>
            <w:r>
              <w:rPr>
                <w:rFonts w:cs="Calibri"/>
                <w:color w:val="000000"/>
                <w:szCs w:val="20"/>
              </w:rPr>
              <w:t xml:space="preserve">$71.44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68063" w14:textId="4F3ACE01"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851AB" w14:textId="316DBF3B" w:rsidR="006350F6" w:rsidRPr="009A15EF" w:rsidRDefault="006350F6" w:rsidP="006350F6">
            <w:pPr>
              <w:rPr>
                <w:rFonts w:cs="Arial"/>
                <w:szCs w:val="20"/>
              </w:rPr>
            </w:pPr>
            <w:r>
              <w:rPr>
                <w:rFonts w:cs="Calibri"/>
                <w:color w:val="000000"/>
                <w:szCs w:val="20"/>
              </w:rPr>
              <w:t>Before</w:t>
            </w:r>
          </w:p>
        </w:tc>
      </w:tr>
      <w:tr w:rsidR="006350F6" w:rsidRPr="009A15EF" w14:paraId="4C280B4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732B2" w14:textId="7DDA50B7" w:rsidR="006350F6" w:rsidRPr="006670B5" w:rsidRDefault="006350F6" w:rsidP="006350F6">
            <w:pPr>
              <w:rPr>
                <w:rFonts w:cs="Arial"/>
                <w:szCs w:val="20"/>
              </w:rPr>
            </w:pPr>
            <w:r w:rsidRPr="006670B5">
              <w:rPr>
                <w:rFonts w:cs="Calibri"/>
                <w:color w:val="000000"/>
                <w:szCs w:val="20"/>
              </w:rPr>
              <w:t xml:space="preserve">DNTL715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0C8B5" w14:textId="23F89289"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08CC4" w14:textId="18A2483D" w:rsidR="006350F6" w:rsidRPr="009A15EF" w:rsidRDefault="006350F6" w:rsidP="006350F6">
            <w:pPr>
              <w:jc w:val="right"/>
              <w:rPr>
                <w:rFonts w:cs="Arial"/>
                <w:szCs w:val="20"/>
              </w:rPr>
            </w:pPr>
            <w:r>
              <w:rPr>
                <w:rFonts w:cs="Calibri"/>
                <w:color w:val="000000"/>
                <w:szCs w:val="20"/>
              </w:rPr>
              <w:t xml:space="preserve">$7.15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4F9D7" w14:textId="0E93C1C3"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1A79D" w14:textId="382BE1FD" w:rsidR="006350F6" w:rsidRPr="009A15EF" w:rsidRDefault="006350F6" w:rsidP="006350F6">
            <w:pPr>
              <w:rPr>
                <w:rFonts w:cs="Arial"/>
                <w:szCs w:val="20"/>
              </w:rPr>
            </w:pPr>
            <w:r>
              <w:rPr>
                <w:rFonts w:cs="Calibri"/>
                <w:color w:val="000000"/>
                <w:szCs w:val="20"/>
              </w:rPr>
              <w:t>Before</w:t>
            </w:r>
          </w:p>
        </w:tc>
      </w:tr>
      <w:tr w:rsidR="006350F6" w:rsidRPr="009A15EF" w14:paraId="781C2FE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56315" w14:textId="617995D0" w:rsidR="006350F6" w:rsidRPr="006670B5" w:rsidRDefault="006350F6" w:rsidP="006350F6">
            <w:pPr>
              <w:rPr>
                <w:rFonts w:cs="Arial"/>
                <w:szCs w:val="20"/>
              </w:rPr>
            </w:pPr>
            <w:r w:rsidRPr="006670B5">
              <w:rPr>
                <w:rFonts w:cs="Calibri"/>
                <w:color w:val="000000"/>
                <w:szCs w:val="20"/>
              </w:rPr>
              <w:t xml:space="preserve">DNTL7176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6F09F" w14:textId="7AA51FB2"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9F55A" w14:textId="31D5BBBE" w:rsidR="006350F6" w:rsidRPr="009A15EF" w:rsidRDefault="006350F6" w:rsidP="006350F6">
            <w:pPr>
              <w:jc w:val="right"/>
              <w:rPr>
                <w:rFonts w:cs="Arial"/>
                <w:szCs w:val="20"/>
              </w:rPr>
            </w:pPr>
            <w:r>
              <w:rPr>
                <w:rFonts w:cs="Calibri"/>
                <w:color w:val="000000"/>
                <w:szCs w:val="20"/>
              </w:rPr>
              <w:t xml:space="preserve">$71.76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665A0" w14:textId="0A8F403B"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55C20" w14:textId="71325E93" w:rsidR="006350F6" w:rsidRPr="009A15EF" w:rsidRDefault="006350F6" w:rsidP="006350F6">
            <w:pPr>
              <w:rPr>
                <w:rFonts w:cs="Arial"/>
                <w:szCs w:val="20"/>
              </w:rPr>
            </w:pPr>
            <w:r>
              <w:rPr>
                <w:rFonts w:cs="Calibri"/>
                <w:color w:val="000000"/>
                <w:szCs w:val="20"/>
              </w:rPr>
              <w:t>Before</w:t>
            </w:r>
          </w:p>
        </w:tc>
      </w:tr>
      <w:tr w:rsidR="006350F6" w:rsidRPr="009A15EF" w14:paraId="20D0960F"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5DF78" w14:textId="574499D2" w:rsidR="006350F6" w:rsidRPr="006670B5" w:rsidRDefault="006350F6" w:rsidP="006350F6">
            <w:pPr>
              <w:rPr>
                <w:rFonts w:cs="Arial"/>
                <w:szCs w:val="20"/>
              </w:rPr>
            </w:pPr>
            <w:r w:rsidRPr="006670B5">
              <w:rPr>
                <w:rFonts w:cs="Calibri"/>
                <w:color w:val="000000"/>
                <w:szCs w:val="20"/>
              </w:rPr>
              <w:t xml:space="preserve">DNTL722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AEDDD" w14:textId="5F25CECA"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40716" w14:textId="30AE16EA" w:rsidR="006350F6" w:rsidRPr="009A15EF" w:rsidRDefault="006350F6" w:rsidP="006350F6">
            <w:pPr>
              <w:jc w:val="right"/>
              <w:rPr>
                <w:rFonts w:cs="Arial"/>
                <w:szCs w:val="20"/>
              </w:rPr>
            </w:pPr>
            <w:r>
              <w:rPr>
                <w:rFonts w:cs="Calibri"/>
                <w:color w:val="000000"/>
                <w:szCs w:val="20"/>
              </w:rPr>
              <w:t xml:space="preserve">$7.22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09BA1" w14:textId="3F0B37DA"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F31A7" w14:textId="0CFDE81A" w:rsidR="006350F6" w:rsidRPr="009A15EF" w:rsidRDefault="006350F6" w:rsidP="006350F6">
            <w:pPr>
              <w:rPr>
                <w:rFonts w:cs="Arial"/>
                <w:szCs w:val="20"/>
              </w:rPr>
            </w:pPr>
            <w:r>
              <w:rPr>
                <w:rFonts w:cs="Calibri"/>
                <w:color w:val="000000"/>
                <w:szCs w:val="20"/>
              </w:rPr>
              <w:t>Before</w:t>
            </w:r>
          </w:p>
        </w:tc>
      </w:tr>
      <w:tr w:rsidR="006350F6" w:rsidRPr="009A15EF" w14:paraId="584FEFD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979E0" w14:textId="2442A83D" w:rsidR="006350F6" w:rsidRPr="006670B5" w:rsidRDefault="006350F6" w:rsidP="006350F6">
            <w:pPr>
              <w:rPr>
                <w:rFonts w:cs="Arial"/>
                <w:szCs w:val="20"/>
              </w:rPr>
            </w:pPr>
            <w:r w:rsidRPr="006670B5">
              <w:rPr>
                <w:rFonts w:cs="Calibri"/>
                <w:color w:val="000000"/>
                <w:szCs w:val="20"/>
              </w:rPr>
              <w:t xml:space="preserve">DNTL745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58650" w14:textId="39E2D947"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E9DEE" w14:textId="45085174" w:rsidR="006350F6" w:rsidRPr="009A15EF" w:rsidRDefault="006350F6" w:rsidP="006350F6">
            <w:pPr>
              <w:jc w:val="right"/>
              <w:rPr>
                <w:rFonts w:cs="Arial"/>
                <w:szCs w:val="20"/>
              </w:rPr>
            </w:pPr>
            <w:r>
              <w:rPr>
                <w:rFonts w:cs="Calibri"/>
                <w:color w:val="000000"/>
                <w:szCs w:val="20"/>
              </w:rPr>
              <w:t xml:space="preserve">$7.45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D7866" w14:textId="372AC38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098BB" w14:textId="41ABECA2" w:rsidR="006350F6" w:rsidRPr="009A15EF" w:rsidRDefault="006350F6" w:rsidP="006350F6">
            <w:pPr>
              <w:rPr>
                <w:rFonts w:cs="Arial"/>
                <w:szCs w:val="20"/>
              </w:rPr>
            </w:pPr>
            <w:r>
              <w:rPr>
                <w:rFonts w:cs="Calibri"/>
                <w:color w:val="000000"/>
                <w:szCs w:val="20"/>
              </w:rPr>
              <w:t>Before</w:t>
            </w:r>
          </w:p>
        </w:tc>
      </w:tr>
      <w:tr w:rsidR="006350F6" w:rsidRPr="009A15EF" w14:paraId="3EA0284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0BD89" w14:textId="097FDC4A" w:rsidR="006350F6" w:rsidRPr="006670B5" w:rsidRDefault="006350F6" w:rsidP="006350F6">
            <w:pPr>
              <w:rPr>
                <w:rFonts w:cs="Arial"/>
                <w:szCs w:val="20"/>
              </w:rPr>
            </w:pPr>
            <w:r w:rsidRPr="006670B5">
              <w:rPr>
                <w:rFonts w:cs="Calibri"/>
                <w:color w:val="000000"/>
                <w:szCs w:val="20"/>
              </w:rPr>
              <w:t xml:space="preserve">DNTL753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3ED9C" w14:textId="7A9EACAD"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F6665" w14:textId="7D14BEEF" w:rsidR="006350F6" w:rsidRPr="009A15EF" w:rsidRDefault="006350F6" w:rsidP="006350F6">
            <w:pPr>
              <w:jc w:val="right"/>
              <w:rPr>
                <w:rFonts w:cs="Arial"/>
                <w:szCs w:val="20"/>
              </w:rPr>
            </w:pPr>
            <w:r>
              <w:rPr>
                <w:rFonts w:cs="Calibri"/>
                <w:color w:val="000000"/>
                <w:szCs w:val="20"/>
              </w:rPr>
              <w:t xml:space="preserve">$7.53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7F9AD" w14:textId="0261D917"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2122E" w14:textId="57E136F1" w:rsidR="006350F6" w:rsidRPr="009A15EF" w:rsidRDefault="006350F6" w:rsidP="006350F6">
            <w:pPr>
              <w:rPr>
                <w:rFonts w:cs="Arial"/>
                <w:szCs w:val="20"/>
              </w:rPr>
            </w:pPr>
            <w:r>
              <w:rPr>
                <w:rFonts w:cs="Calibri"/>
                <w:color w:val="000000"/>
                <w:szCs w:val="20"/>
              </w:rPr>
              <w:t>Before</w:t>
            </w:r>
          </w:p>
        </w:tc>
      </w:tr>
      <w:tr w:rsidR="006350F6" w:rsidRPr="009A15EF" w14:paraId="34814F2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E2B71" w14:textId="500FE5B0" w:rsidR="006350F6" w:rsidRPr="006670B5" w:rsidRDefault="006350F6" w:rsidP="006350F6">
            <w:pPr>
              <w:rPr>
                <w:rFonts w:cs="Arial"/>
                <w:szCs w:val="20"/>
              </w:rPr>
            </w:pPr>
            <w:r w:rsidRPr="006670B5">
              <w:rPr>
                <w:rFonts w:cs="Arial"/>
                <w:color w:val="000000"/>
                <w:szCs w:val="20"/>
              </w:rPr>
              <w:t xml:space="preserve">DNTL78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5821D" w14:textId="3FE794E5"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D7A3C" w14:textId="0B902441" w:rsidR="006350F6" w:rsidRPr="009A15EF" w:rsidRDefault="006350F6" w:rsidP="006350F6">
            <w:pPr>
              <w:jc w:val="right"/>
              <w:rPr>
                <w:rFonts w:cs="Arial"/>
                <w:szCs w:val="20"/>
              </w:rPr>
            </w:pPr>
            <w:r>
              <w:rPr>
                <w:rFonts w:cs="Arial"/>
                <w:color w:val="000000"/>
                <w:szCs w:val="20"/>
              </w:rPr>
              <w:t xml:space="preserve">$0.78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7389E" w14:textId="24B472E3"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40A06" w14:textId="05C88295" w:rsidR="006350F6" w:rsidRPr="009A15EF" w:rsidRDefault="006350F6" w:rsidP="006350F6">
            <w:pPr>
              <w:rPr>
                <w:rFonts w:cs="Arial"/>
                <w:szCs w:val="20"/>
              </w:rPr>
            </w:pPr>
            <w:r>
              <w:rPr>
                <w:rFonts w:cs="Arial"/>
                <w:color w:val="000000"/>
                <w:szCs w:val="20"/>
              </w:rPr>
              <w:t>Before</w:t>
            </w:r>
          </w:p>
        </w:tc>
      </w:tr>
      <w:tr w:rsidR="006350F6" w:rsidRPr="009A15EF" w14:paraId="2C4583D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5CC14" w14:textId="3C9A0E99" w:rsidR="006350F6" w:rsidRPr="006670B5" w:rsidRDefault="006350F6" w:rsidP="006350F6">
            <w:pPr>
              <w:rPr>
                <w:rFonts w:cs="Arial"/>
                <w:szCs w:val="20"/>
              </w:rPr>
            </w:pPr>
            <w:r w:rsidRPr="006670B5">
              <w:rPr>
                <w:rFonts w:cs="Calibri"/>
                <w:color w:val="000000"/>
                <w:szCs w:val="20"/>
              </w:rPr>
              <w:t xml:space="preserve">DNTL799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2F75A" w14:textId="0A6444BD"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81A9A" w14:textId="790A368F" w:rsidR="006350F6" w:rsidRPr="009A15EF" w:rsidRDefault="006350F6" w:rsidP="006350F6">
            <w:pPr>
              <w:jc w:val="right"/>
              <w:rPr>
                <w:rFonts w:cs="Arial"/>
                <w:szCs w:val="20"/>
              </w:rPr>
            </w:pPr>
            <w:r>
              <w:rPr>
                <w:rFonts w:cs="Calibri"/>
                <w:color w:val="000000"/>
                <w:szCs w:val="20"/>
              </w:rPr>
              <w:t xml:space="preserve">$7.99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156CB" w14:textId="6E5556B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B8337" w14:textId="50A29FE4" w:rsidR="006350F6" w:rsidRPr="009A15EF" w:rsidRDefault="006350F6" w:rsidP="006350F6">
            <w:pPr>
              <w:rPr>
                <w:rFonts w:cs="Arial"/>
                <w:szCs w:val="20"/>
              </w:rPr>
            </w:pPr>
            <w:r>
              <w:rPr>
                <w:rFonts w:cs="Calibri"/>
                <w:color w:val="000000"/>
                <w:szCs w:val="20"/>
              </w:rPr>
              <w:t>Before</w:t>
            </w:r>
          </w:p>
        </w:tc>
      </w:tr>
      <w:tr w:rsidR="006350F6" w:rsidRPr="009A15EF" w14:paraId="0DAFDE8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E8A33" w14:textId="7934B6A3" w:rsidR="006350F6" w:rsidRPr="006670B5" w:rsidRDefault="006350F6" w:rsidP="006350F6">
            <w:pPr>
              <w:rPr>
                <w:rFonts w:cs="Arial"/>
                <w:szCs w:val="20"/>
              </w:rPr>
            </w:pPr>
            <w:r w:rsidRPr="006670B5">
              <w:rPr>
                <w:rFonts w:cs="Calibri"/>
                <w:color w:val="000000"/>
                <w:szCs w:val="20"/>
              </w:rPr>
              <w:t>DNTL806</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86C84" w14:textId="665C25C1"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7E151" w14:textId="30765B96" w:rsidR="006350F6" w:rsidRPr="009A15EF" w:rsidRDefault="006350F6" w:rsidP="006350F6">
            <w:pPr>
              <w:jc w:val="right"/>
              <w:rPr>
                <w:rFonts w:cs="Arial"/>
                <w:szCs w:val="20"/>
              </w:rPr>
            </w:pPr>
            <w:r>
              <w:rPr>
                <w:rFonts w:cs="Calibri"/>
                <w:color w:val="000000"/>
                <w:szCs w:val="20"/>
              </w:rPr>
              <w:t xml:space="preserve">$8.06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BB757" w14:textId="058CA7B2"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5796B" w14:textId="1E59DEBB" w:rsidR="006350F6" w:rsidRPr="009A15EF" w:rsidRDefault="006350F6" w:rsidP="006350F6">
            <w:pPr>
              <w:rPr>
                <w:rFonts w:cs="Arial"/>
                <w:szCs w:val="20"/>
              </w:rPr>
            </w:pPr>
            <w:r>
              <w:rPr>
                <w:rFonts w:cs="Calibri"/>
                <w:color w:val="000000"/>
                <w:szCs w:val="20"/>
              </w:rPr>
              <w:t>Before</w:t>
            </w:r>
          </w:p>
        </w:tc>
      </w:tr>
      <w:tr w:rsidR="006350F6" w:rsidRPr="009A15EF" w14:paraId="3B3706D1"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8C706" w14:textId="58CF6508" w:rsidR="006350F6" w:rsidRPr="006670B5" w:rsidRDefault="006350F6" w:rsidP="006350F6">
            <w:pPr>
              <w:rPr>
                <w:rFonts w:cs="Arial"/>
                <w:szCs w:val="20"/>
              </w:rPr>
            </w:pPr>
            <w:r w:rsidRPr="006670B5">
              <w:rPr>
                <w:rFonts w:cs="Arial"/>
                <w:color w:val="000000"/>
                <w:szCs w:val="20"/>
              </w:rPr>
              <w:t xml:space="preserve">DNTL809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7ECD3" w14:textId="3A7882C8"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5249A" w14:textId="31728CD4" w:rsidR="006350F6" w:rsidRPr="009A15EF" w:rsidRDefault="006350F6" w:rsidP="006350F6">
            <w:pPr>
              <w:jc w:val="right"/>
              <w:rPr>
                <w:rFonts w:cs="Arial"/>
                <w:szCs w:val="20"/>
              </w:rPr>
            </w:pPr>
            <w:r>
              <w:rPr>
                <w:rFonts w:cs="Arial"/>
                <w:color w:val="000000"/>
                <w:szCs w:val="20"/>
              </w:rPr>
              <w:t xml:space="preserve">$8.09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A32DD" w14:textId="72C3EDFC"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E1922" w14:textId="1A32454F" w:rsidR="006350F6" w:rsidRPr="009A15EF" w:rsidRDefault="006350F6" w:rsidP="006350F6">
            <w:pPr>
              <w:rPr>
                <w:rFonts w:cs="Arial"/>
                <w:szCs w:val="20"/>
              </w:rPr>
            </w:pPr>
            <w:r>
              <w:rPr>
                <w:rFonts w:cs="Arial"/>
                <w:color w:val="000000"/>
                <w:szCs w:val="20"/>
              </w:rPr>
              <w:t>Before</w:t>
            </w:r>
          </w:p>
        </w:tc>
      </w:tr>
      <w:tr w:rsidR="006350F6" w:rsidRPr="009A15EF" w14:paraId="0B17CB4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D551E" w14:textId="44C29267" w:rsidR="006350F6" w:rsidRPr="006670B5" w:rsidRDefault="006350F6" w:rsidP="006350F6">
            <w:pPr>
              <w:rPr>
                <w:rFonts w:cs="Arial"/>
                <w:szCs w:val="20"/>
              </w:rPr>
            </w:pPr>
            <w:r w:rsidRPr="006670B5">
              <w:rPr>
                <w:rFonts w:cs="Calibri"/>
                <w:color w:val="000000"/>
                <w:szCs w:val="20"/>
              </w:rPr>
              <w:t xml:space="preserve">DNTL827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74DE5" w14:textId="3757816F"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4168C" w14:textId="21EEB442" w:rsidR="006350F6" w:rsidRPr="009A15EF" w:rsidRDefault="006350F6" w:rsidP="006350F6">
            <w:pPr>
              <w:jc w:val="right"/>
              <w:rPr>
                <w:rFonts w:cs="Arial"/>
                <w:szCs w:val="20"/>
              </w:rPr>
            </w:pPr>
            <w:r>
              <w:rPr>
                <w:rFonts w:cs="Calibri"/>
                <w:color w:val="000000"/>
                <w:szCs w:val="20"/>
              </w:rPr>
              <w:t xml:space="preserve">$8.27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1AFDC" w14:textId="7D5925C4"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44AD7" w14:textId="1B8DA4A6" w:rsidR="006350F6" w:rsidRPr="009A15EF" w:rsidRDefault="006350F6" w:rsidP="006350F6">
            <w:pPr>
              <w:rPr>
                <w:rFonts w:cs="Arial"/>
                <w:szCs w:val="20"/>
              </w:rPr>
            </w:pPr>
            <w:r>
              <w:rPr>
                <w:rFonts w:cs="Calibri"/>
                <w:color w:val="000000"/>
                <w:szCs w:val="20"/>
              </w:rPr>
              <w:t>Before</w:t>
            </w:r>
          </w:p>
        </w:tc>
      </w:tr>
      <w:tr w:rsidR="006350F6" w:rsidRPr="009A15EF" w14:paraId="6A1CDFD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C9C66" w14:textId="1EB8B521" w:rsidR="006350F6" w:rsidRPr="006670B5" w:rsidRDefault="006350F6" w:rsidP="006350F6">
            <w:pPr>
              <w:rPr>
                <w:rFonts w:cs="Arial"/>
                <w:szCs w:val="20"/>
              </w:rPr>
            </w:pPr>
            <w:r w:rsidRPr="006670B5">
              <w:rPr>
                <w:rFonts w:cs="Arial"/>
                <w:color w:val="000000"/>
                <w:szCs w:val="20"/>
              </w:rPr>
              <w:t xml:space="preserve">DNTL8292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8A3D9" w14:textId="180E44FF"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2932A" w14:textId="3728BCDE" w:rsidR="006350F6" w:rsidRPr="009A15EF" w:rsidRDefault="006350F6" w:rsidP="006350F6">
            <w:pPr>
              <w:jc w:val="right"/>
              <w:rPr>
                <w:rFonts w:cs="Arial"/>
                <w:szCs w:val="20"/>
              </w:rPr>
            </w:pPr>
            <w:r>
              <w:rPr>
                <w:rFonts w:cs="Arial"/>
                <w:color w:val="000000"/>
                <w:szCs w:val="20"/>
              </w:rPr>
              <w:t xml:space="preserve">$82.92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46D73" w14:textId="75563A88"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7C1A6" w14:textId="7AA8B3FC" w:rsidR="006350F6" w:rsidRPr="009A15EF" w:rsidRDefault="006350F6" w:rsidP="006350F6">
            <w:pPr>
              <w:rPr>
                <w:rFonts w:cs="Arial"/>
                <w:szCs w:val="20"/>
              </w:rPr>
            </w:pPr>
            <w:r>
              <w:rPr>
                <w:rFonts w:cs="Arial"/>
                <w:color w:val="000000"/>
                <w:szCs w:val="20"/>
              </w:rPr>
              <w:t>Before</w:t>
            </w:r>
          </w:p>
        </w:tc>
      </w:tr>
      <w:tr w:rsidR="006350F6" w:rsidRPr="009A15EF" w14:paraId="025E7CFC"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3E91C" w14:textId="6B30F00D" w:rsidR="006350F6" w:rsidRPr="006670B5" w:rsidRDefault="006350F6" w:rsidP="006350F6">
            <w:pPr>
              <w:rPr>
                <w:rFonts w:cs="Arial"/>
                <w:szCs w:val="20"/>
              </w:rPr>
            </w:pPr>
            <w:r w:rsidRPr="006670B5">
              <w:rPr>
                <w:rFonts w:cs="Calibri"/>
                <w:color w:val="000000"/>
                <w:szCs w:val="20"/>
              </w:rPr>
              <w:t xml:space="preserve">DNTL844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2C53E" w14:textId="00ED5E05"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5AEEA" w14:textId="092ABFEA" w:rsidR="006350F6" w:rsidRPr="009A15EF" w:rsidRDefault="006350F6" w:rsidP="006350F6">
            <w:pPr>
              <w:jc w:val="right"/>
              <w:rPr>
                <w:rFonts w:cs="Arial"/>
                <w:szCs w:val="20"/>
              </w:rPr>
            </w:pPr>
            <w:r>
              <w:rPr>
                <w:rFonts w:cs="Calibri"/>
                <w:color w:val="000000"/>
                <w:szCs w:val="20"/>
              </w:rPr>
              <w:t xml:space="preserve">$8.44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44D94" w14:textId="54E6C480"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1094C" w14:textId="79A89498" w:rsidR="006350F6" w:rsidRPr="009A15EF" w:rsidRDefault="006350F6" w:rsidP="006350F6">
            <w:pPr>
              <w:rPr>
                <w:rFonts w:cs="Arial"/>
                <w:szCs w:val="20"/>
              </w:rPr>
            </w:pPr>
            <w:r>
              <w:rPr>
                <w:rFonts w:cs="Calibri"/>
                <w:color w:val="000000"/>
                <w:szCs w:val="20"/>
              </w:rPr>
              <w:t>Before</w:t>
            </w:r>
          </w:p>
        </w:tc>
      </w:tr>
      <w:tr w:rsidR="006350F6" w:rsidRPr="009A15EF" w14:paraId="79AFE8A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D70E3" w14:textId="2D941C91" w:rsidR="006350F6" w:rsidRPr="006670B5" w:rsidRDefault="006350F6" w:rsidP="006350F6">
            <w:pPr>
              <w:rPr>
                <w:rFonts w:cs="Arial"/>
                <w:szCs w:val="20"/>
              </w:rPr>
            </w:pPr>
            <w:r w:rsidRPr="006670B5">
              <w:rPr>
                <w:rFonts w:cs="Arial"/>
                <w:color w:val="000000"/>
                <w:szCs w:val="20"/>
              </w:rPr>
              <w:lastRenderedPageBreak/>
              <w:t xml:space="preserve">DNTL8485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0AE27" w14:textId="1B769DF8"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5D820" w14:textId="29181534" w:rsidR="006350F6" w:rsidRPr="009A15EF" w:rsidRDefault="006350F6" w:rsidP="006350F6">
            <w:pPr>
              <w:jc w:val="right"/>
              <w:rPr>
                <w:rFonts w:cs="Arial"/>
                <w:szCs w:val="20"/>
              </w:rPr>
            </w:pPr>
            <w:r>
              <w:rPr>
                <w:rFonts w:cs="Arial"/>
                <w:color w:val="000000"/>
                <w:szCs w:val="20"/>
              </w:rPr>
              <w:t xml:space="preserve">$84.85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101D2" w14:textId="351FAE80"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F7F9F" w14:textId="1F2BE4D8" w:rsidR="006350F6" w:rsidRPr="009A15EF" w:rsidRDefault="006350F6" w:rsidP="006350F6">
            <w:pPr>
              <w:rPr>
                <w:rFonts w:cs="Arial"/>
                <w:szCs w:val="20"/>
              </w:rPr>
            </w:pPr>
            <w:r>
              <w:rPr>
                <w:rFonts w:cs="Arial"/>
                <w:color w:val="000000"/>
                <w:szCs w:val="20"/>
              </w:rPr>
              <w:t>Before</w:t>
            </w:r>
          </w:p>
        </w:tc>
      </w:tr>
      <w:tr w:rsidR="006350F6" w:rsidRPr="009A15EF" w14:paraId="5E6FA070"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D2C1A" w14:textId="2AEB438A" w:rsidR="006350F6" w:rsidRPr="006670B5" w:rsidRDefault="006350F6" w:rsidP="006350F6">
            <w:pPr>
              <w:rPr>
                <w:rFonts w:cs="Arial"/>
                <w:szCs w:val="20"/>
              </w:rPr>
            </w:pPr>
            <w:r w:rsidRPr="006670B5">
              <w:rPr>
                <w:rFonts w:cs="Calibri"/>
                <w:color w:val="000000"/>
                <w:szCs w:val="20"/>
              </w:rPr>
              <w:t xml:space="preserve">DNTL857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1CEC5" w14:textId="4FE69025"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60FA4" w14:textId="13D5B1E5" w:rsidR="006350F6" w:rsidRPr="009A15EF" w:rsidRDefault="006350F6" w:rsidP="006350F6">
            <w:pPr>
              <w:jc w:val="right"/>
              <w:rPr>
                <w:rFonts w:cs="Arial"/>
                <w:szCs w:val="20"/>
              </w:rPr>
            </w:pPr>
            <w:r>
              <w:rPr>
                <w:rFonts w:cs="Calibri"/>
                <w:color w:val="000000"/>
                <w:szCs w:val="20"/>
              </w:rPr>
              <w:t xml:space="preserve">$8.57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E9A2" w14:textId="5D250953"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9CAA3" w14:textId="65D76D99" w:rsidR="006350F6" w:rsidRPr="009A15EF" w:rsidRDefault="006350F6" w:rsidP="006350F6">
            <w:pPr>
              <w:rPr>
                <w:rFonts w:cs="Arial"/>
                <w:szCs w:val="20"/>
              </w:rPr>
            </w:pPr>
            <w:r>
              <w:rPr>
                <w:rFonts w:cs="Calibri"/>
                <w:color w:val="000000"/>
                <w:szCs w:val="20"/>
              </w:rPr>
              <w:t>Before</w:t>
            </w:r>
          </w:p>
        </w:tc>
      </w:tr>
      <w:tr w:rsidR="006350F6" w:rsidRPr="009A15EF" w14:paraId="56A7F8FF"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ABEA0" w14:textId="1D8E4687" w:rsidR="006350F6" w:rsidRPr="006670B5" w:rsidRDefault="006350F6" w:rsidP="006350F6">
            <w:pPr>
              <w:rPr>
                <w:rFonts w:cs="Arial"/>
                <w:szCs w:val="20"/>
              </w:rPr>
            </w:pPr>
            <w:r w:rsidRPr="006670B5">
              <w:rPr>
                <w:rFonts w:cs="Calibri"/>
                <w:color w:val="000000"/>
                <w:szCs w:val="20"/>
              </w:rPr>
              <w:t xml:space="preserve">DNTL858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00D71" w14:textId="523B6713"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071B4" w14:textId="086DD9E8" w:rsidR="006350F6" w:rsidRPr="009A15EF" w:rsidRDefault="006350F6" w:rsidP="006350F6">
            <w:pPr>
              <w:jc w:val="right"/>
              <w:rPr>
                <w:rFonts w:cs="Arial"/>
                <w:szCs w:val="20"/>
              </w:rPr>
            </w:pPr>
            <w:r>
              <w:rPr>
                <w:rFonts w:cs="Calibri"/>
                <w:color w:val="000000"/>
                <w:szCs w:val="20"/>
              </w:rPr>
              <w:t xml:space="preserve">$8.58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6F570" w14:textId="265B3695"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284A9" w14:textId="689C7A64" w:rsidR="006350F6" w:rsidRPr="009A15EF" w:rsidRDefault="006350F6" w:rsidP="006350F6">
            <w:pPr>
              <w:rPr>
                <w:rFonts w:cs="Arial"/>
                <w:szCs w:val="20"/>
              </w:rPr>
            </w:pPr>
            <w:r>
              <w:rPr>
                <w:rFonts w:cs="Calibri"/>
                <w:color w:val="000000"/>
                <w:szCs w:val="20"/>
              </w:rPr>
              <w:t>Before</w:t>
            </w:r>
          </w:p>
        </w:tc>
      </w:tr>
      <w:tr w:rsidR="006350F6" w:rsidRPr="009A15EF" w14:paraId="1795370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3F42A" w14:textId="49B5D3AF" w:rsidR="006350F6" w:rsidRPr="006670B5" w:rsidRDefault="006350F6" w:rsidP="006350F6">
            <w:pPr>
              <w:rPr>
                <w:rFonts w:cs="Arial"/>
                <w:szCs w:val="20"/>
              </w:rPr>
            </w:pPr>
            <w:r w:rsidRPr="006670B5">
              <w:rPr>
                <w:rFonts w:cs="Arial"/>
                <w:color w:val="000000"/>
                <w:szCs w:val="20"/>
              </w:rPr>
              <w:t xml:space="preserve">DNTL862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AC69E" w14:textId="4D7F53A1"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25E0D" w14:textId="3BCF1A95" w:rsidR="006350F6" w:rsidRPr="009A15EF" w:rsidRDefault="006350F6" w:rsidP="006350F6">
            <w:pPr>
              <w:jc w:val="right"/>
              <w:rPr>
                <w:rFonts w:cs="Arial"/>
                <w:szCs w:val="20"/>
              </w:rPr>
            </w:pPr>
            <w:r>
              <w:rPr>
                <w:rFonts w:cs="Arial"/>
                <w:color w:val="000000"/>
                <w:szCs w:val="20"/>
              </w:rPr>
              <w:t xml:space="preserve">$8.62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ECEDD" w14:textId="727D32D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29D9C" w14:textId="7425EE2C" w:rsidR="006350F6" w:rsidRPr="009A15EF" w:rsidRDefault="006350F6" w:rsidP="006350F6">
            <w:pPr>
              <w:rPr>
                <w:rFonts w:cs="Arial"/>
                <w:szCs w:val="20"/>
              </w:rPr>
            </w:pPr>
            <w:r>
              <w:rPr>
                <w:rFonts w:cs="Arial"/>
                <w:color w:val="000000"/>
                <w:szCs w:val="20"/>
              </w:rPr>
              <w:t>Before</w:t>
            </w:r>
          </w:p>
        </w:tc>
      </w:tr>
      <w:tr w:rsidR="006350F6" w:rsidRPr="009A15EF" w14:paraId="78558A4B"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EFED4" w14:textId="1A9FA2E2" w:rsidR="006350F6" w:rsidRPr="006670B5" w:rsidRDefault="006350F6" w:rsidP="006350F6">
            <w:pPr>
              <w:rPr>
                <w:rFonts w:cs="Arial"/>
                <w:szCs w:val="20"/>
              </w:rPr>
            </w:pPr>
            <w:r w:rsidRPr="006670B5">
              <w:rPr>
                <w:rFonts w:cs="Arial"/>
                <w:color w:val="000000"/>
                <w:szCs w:val="20"/>
              </w:rPr>
              <w:t xml:space="preserve">DNTL8626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2CB3B" w14:textId="0877B0EB"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B6375" w14:textId="6C42FC9B" w:rsidR="006350F6" w:rsidRPr="009A15EF" w:rsidRDefault="006350F6" w:rsidP="006350F6">
            <w:pPr>
              <w:jc w:val="right"/>
              <w:rPr>
                <w:rFonts w:cs="Arial"/>
                <w:szCs w:val="20"/>
              </w:rPr>
            </w:pPr>
            <w:r>
              <w:rPr>
                <w:rFonts w:cs="Arial"/>
                <w:color w:val="000000"/>
                <w:szCs w:val="20"/>
              </w:rPr>
              <w:t xml:space="preserve">$86.26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37538" w14:textId="4B6A9C4F"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4A687" w14:textId="6DFD0196" w:rsidR="006350F6" w:rsidRPr="009A15EF" w:rsidRDefault="006350F6" w:rsidP="006350F6">
            <w:pPr>
              <w:rPr>
                <w:rFonts w:cs="Arial"/>
                <w:szCs w:val="20"/>
              </w:rPr>
            </w:pPr>
            <w:r>
              <w:rPr>
                <w:rFonts w:cs="Arial"/>
                <w:color w:val="000000"/>
                <w:szCs w:val="20"/>
              </w:rPr>
              <w:t>Before</w:t>
            </w:r>
          </w:p>
        </w:tc>
      </w:tr>
      <w:tr w:rsidR="006350F6" w:rsidRPr="009A15EF" w14:paraId="744CF59D"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75137" w14:textId="1CAC9A51" w:rsidR="006350F6" w:rsidRPr="006670B5" w:rsidRDefault="006350F6" w:rsidP="006350F6">
            <w:pPr>
              <w:rPr>
                <w:rFonts w:cs="Arial"/>
                <w:szCs w:val="20"/>
              </w:rPr>
            </w:pPr>
            <w:r w:rsidRPr="006670B5">
              <w:rPr>
                <w:rFonts w:cs="Arial"/>
                <w:color w:val="000000"/>
                <w:szCs w:val="20"/>
              </w:rPr>
              <w:t xml:space="preserve">DNTL878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36919" w14:textId="7C609E5E"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3ADD0" w14:textId="57F3B7A6" w:rsidR="006350F6" w:rsidRPr="009A15EF" w:rsidRDefault="006350F6" w:rsidP="006350F6">
            <w:pPr>
              <w:jc w:val="right"/>
              <w:rPr>
                <w:rFonts w:cs="Arial"/>
                <w:szCs w:val="20"/>
              </w:rPr>
            </w:pPr>
            <w:r>
              <w:rPr>
                <w:rFonts w:cs="Arial"/>
                <w:color w:val="000000"/>
                <w:szCs w:val="20"/>
              </w:rPr>
              <w:t xml:space="preserve">$8.78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FD436" w14:textId="1B0E8D9E"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F8AD" w14:textId="1138A95D" w:rsidR="006350F6" w:rsidRPr="009A15EF" w:rsidRDefault="006350F6" w:rsidP="006350F6">
            <w:pPr>
              <w:rPr>
                <w:rFonts w:cs="Arial"/>
                <w:szCs w:val="20"/>
              </w:rPr>
            </w:pPr>
            <w:r>
              <w:rPr>
                <w:rFonts w:cs="Arial"/>
                <w:color w:val="000000"/>
                <w:szCs w:val="20"/>
              </w:rPr>
              <w:t>Before</w:t>
            </w:r>
          </w:p>
        </w:tc>
      </w:tr>
      <w:tr w:rsidR="006350F6" w:rsidRPr="009A15EF" w14:paraId="0C8176B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77009" w14:textId="5A6B562C" w:rsidR="006350F6" w:rsidRPr="006670B5" w:rsidRDefault="006350F6" w:rsidP="006350F6">
            <w:pPr>
              <w:rPr>
                <w:rFonts w:cs="Arial"/>
                <w:szCs w:val="20"/>
              </w:rPr>
            </w:pPr>
            <w:r w:rsidRPr="006670B5">
              <w:rPr>
                <w:rFonts w:cs="Arial"/>
                <w:color w:val="000000"/>
                <w:szCs w:val="20"/>
              </w:rPr>
              <w:t xml:space="preserve">DNTL893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1E79B" w14:textId="3D9E429B"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EF315" w14:textId="470AC605" w:rsidR="006350F6" w:rsidRPr="009A15EF" w:rsidRDefault="006350F6" w:rsidP="006350F6">
            <w:pPr>
              <w:jc w:val="right"/>
              <w:rPr>
                <w:rFonts w:cs="Arial"/>
                <w:szCs w:val="20"/>
              </w:rPr>
            </w:pPr>
            <w:r>
              <w:rPr>
                <w:rFonts w:cs="Arial"/>
                <w:color w:val="000000"/>
                <w:szCs w:val="20"/>
              </w:rPr>
              <w:t xml:space="preserve">$8.93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05B4D" w14:textId="6BCBAE8B"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B5751" w14:textId="4D03EC89" w:rsidR="006350F6" w:rsidRPr="009A15EF" w:rsidRDefault="006350F6" w:rsidP="006350F6">
            <w:pPr>
              <w:rPr>
                <w:rFonts w:cs="Arial"/>
                <w:szCs w:val="20"/>
              </w:rPr>
            </w:pPr>
            <w:r>
              <w:rPr>
                <w:rFonts w:cs="Arial"/>
                <w:color w:val="000000"/>
                <w:szCs w:val="20"/>
              </w:rPr>
              <w:t>Before</w:t>
            </w:r>
          </w:p>
        </w:tc>
      </w:tr>
      <w:tr w:rsidR="006350F6" w:rsidRPr="009A15EF" w14:paraId="1735E1D8"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37450" w14:textId="5F1417A6" w:rsidR="006350F6" w:rsidRPr="006670B5" w:rsidRDefault="006350F6" w:rsidP="006350F6">
            <w:pPr>
              <w:rPr>
                <w:rFonts w:cs="Arial"/>
                <w:szCs w:val="20"/>
              </w:rPr>
            </w:pPr>
            <w:r w:rsidRPr="006670B5">
              <w:rPr>
                <w:rFonts w:cs="Arial"/>
                <w:color w:val="000000"/>
                <w:szCs w:val="20"/>
              </w:rPr>
              <w:t xml:space="preserve">DNTL90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1FF3F" w14:textId="3818279D"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9FA17" w14:textId="525C109A" w:rsidR="006350F6" w:rsidRPr="009A15EF" w:rsidRDefault="006350F6" w:rsidP="006350F6">
            <w:pPr>
              <w:jc w:val="right"/>
              <w:rPr>
                <w:rFonts w:cs="Arial"/>
                <w:szCs w:val="20"/>
              </w:rPr>
            </w:pPr>
            <w:r>
              <w:rPr>
                <w:rFonts w:cs="Arial"/>
                <w:color w:val="000000"/>
                <w:szCs w:val="20"/>
              </w:rPr>
              <w:t xml:space="preserve">$0.90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14E7" w14:textId="624A2DFA"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AC5E0" w14:textId="7AABDD0F" w:rsidR="006350F6" w:rsidRPr="009A15EF" w:rsidRDefault="006350F6" w:rsidP="006350F6">
            <w:pPr>
              <w:rPr>
                <w:rFonts w:cs="Arial"/>
                <w:szCs w:val="20"/>
              </w:rPr>
            </w:pPr>
            <w:r>
              <w:rPr>
                <w:rFonts w:cs="Arial"/>
                <w:color w:val="000000"/>
                <w:szCs w:val="20"/>
              </w:rPr>
              <w:t>Before</w:t>
            </w:r>
          </w:p>
        </w:tc>
      </w:tr>
      <w:tr w:rsidR="006350F6" w:rsidRPr="009A15EF" w14:paraId="6D102365"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5C92E" w14:textId="46DE9A8A" w:rsidR="006350F6" w:rsidRPr="006670B5" w:rsidRDefault="006350F6" w:rsidP="006350F6">
            <w:pPr>
              <w:rPr>
                <w:rFonts w:cs="Arial"/>
                <w:szCs w:val="20"/>
              </w:rPr>
            </w:pPr>
            <w:r w:rsidRPr="006670B5">
              <w:rPr>
                <w:rFonts w:cs="Calibri"/>
                <w:color w:val="000000"/>
                <w:szCs w:val="20"/>
              </w:rPr>
              <w:t xml:space="preserve">DNTL906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3958C" w14:textId="52227FCB"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CD94C" w14:textId="1D0327E1" w:rsidR="006350F6" w:rsidRPr="009A15EF" w:rsidRDefault="006350F6" w:rsidP="006350F6">
            <w:pPr>
              <w:jc w:val="right"/>
              <w:rPr>
                <w:rFonts w:cs="Arial"/>
                <w:szCs w:val="20"/>
              </w:rPr>
            </w:pPr>
            <w:r>
              <w:rPr>
                <w:rFonts w:cs="Calibri"/>
                <w:color w:val="000000"/>
                <w:szCs w:val="20"/>
              </w:rPr>
              <w:t xml:space="preserve">$9.06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936B6" w14:textId="179939CC"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4D8DB" w14:textId="12FAC3FD" w:rsidR="006350F6" w:rsidRPr="009A15EF" w:rsidRDefault="006350F6" w:rsidP="006350F6">
            <w:pPr>
              <w:rPr>
                <w:rFonts w:cs="Arial"/>
                <w:szCs w:val="20"/>
              </w:rPr>
            </w:pPr>
            <w:r>
              <w:rPr>
                <w:rFonts w:cs="Calibri"/>
                <w:color w:val="000000"/>
                <w:szCs w:val="20"/>
              </w:rPr>
              <w:t>Before</w:t>
            </w:r>
          </w:p>
        </w:tc>
      </w:tr>
      <w:tr w:rsidR="006350F6" w:rsidRPr="009A15EF" w14:paraId="28690BF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AD1BB" w14:textId="04A41748" w:rsidR="006350F6" w:rsidRPr="006670B5" w:rsidRDefault="006350F6" w:rsidP="006350F6">
            <w:pPr>
              <w:rPr>
                <w:rFonts w:cs="Arial"/>
                <w:szCs w:val="20"/>
              </w:rPr>
            </w:pPr>
            <w:r w:rsidRPr="006670B5">
              <w:rPr>
                <w:rFonts w:cs="Calibri"/>
                <w:color w:val="000000"/>
                <w:szCs w:val="20"/>
              </w:rPr>
              <w:t xml:space="preserve">DNTL910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CA61C" w14:textId="6012A748"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D5C56" w14:textId="470FE314" w:rsidR="006350F6" w:rsidRPr="009A15EF" w:rsidRDefault="006350F6" w:rsidP="006350F6">
            <w:pPr>
              <w:jc w:val="right"/>
              <w:rPr>
                <w:rFonts w:cs="Arial"/>
                <w:szCs w:val="20"/>
              </w:rPr>
            </w:pPr>
            <w:r>
              <w:rPr>
                <w:rFonts w:cs="Calibri"/>
                <w:color w:val="000000"/>
                <w:szCs w:val="20"/>
              </w:rPr>
              <w:t xml:space="preserve">$9.10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C12C1" w14:textId="2BE27B73"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842D7" w14:textId="58760E3A" w:rsidR="006350F6" w:rsidRPr="009A15EF" w:rsidRDefault="006350F6" w:rsidP="006350F6">
            <w:pPr>
              <w:rPr>
                <w:rFonts w:cs="Arial"/>
                <w:szCs w:val="20"/>
              </w:rPr>
            </w:pPr>
            <w:r>
              <w:rPr>
                <w:rFonts w:cs="Calibri"/>
                <w:color w:val="000000"/>
                <w:szCs w:val="20"/>
              </w:rPr>
              <w:t>Before</w:t>
            </w:r>
          </w:p>
        </w:tc>
      </w:tr>
      <w:tr w:rsidR="006350F6" w:rsidRPr="009A15EF" w14:paraId="0483D2E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C1496" w14:textId="36AAB81B" w:rsidR="006350F6" w:rsidRPr="006670B5" w:rsidRDefault="006350F6" w:rsidP="006350F6">
            <w:pPr>
              <w:rPr>
                <w:rFonts w:cs="Arial"/>
                <w:szCs w:val="20"/>
              </w:rPr>
            </w:pPr>
            <w:r w:rsidRPr="006670B5">
              <w:rPr>
                <w:rFonts w:cs="Arial"/>
                <w:color w:val="000000"/>
                <w:szCs w:val="20"/>
              </w:rPr>
              <w:t xml:space="preserve">DNTL915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E97E2" w14:textId="2FA520ED"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58753" w14:textId="5A6F3684" w:rsidR="006350F6" w:rsidRPr="009A15EF" w:rsidRDefault="006350F6" w:rsidP="006350F6">
            <w:pPr>
              <w:jc w:val="right"/>
              <w:rPr>
                <w:rFonts w:cs="Arial"/>
                <w:szCs w:val="20"/>
              </w:rPr>
            </w:pPr>
            <w:r>
              <w:rPr>
                <w:rFonts w:cs="Arial"/>
                <w:color w:val="000000"/>
                <w:szCs w:val="20"/>
              </w:rPr>
              <w:t xml:space="preserve">$9.15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56D46" w14:textId="334C29BB"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DBC0A" w14:textId="209C43B6" w:rsidR="006350F6" w:rsidRPr="009A15EF" w:rsidRDefault="006350F6" w:rsidP="006350F6">
            <w:pPr>
              <w:rPr>
                <w:rFonts w:cs="Arial"/>
                <w:szCs w:val="20"/>
              </w:rPr>
            </w:pPr>
            <w:r>
              <w:rPr>
                <w:rFonts w:cs="Arial"/>
                <w:color w:val="000000"/>
                <w:szCs w:val="20"/>
              </w:rPr>
              <w:t>Before</w:t>
            </w:r>
          </w:p>
        </w:tc>
      </w:tr>
      <w:tr w:rsidR="006350F6" w:rsidRPr="009A15EF" w14:paraId="08C90B7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DD655" w14:textId="5CEEE714" w:rsidR="006350F6" w:rsidRPr="006670B5" w:rsidRDefault="006350F6" w:rsidP="006350F6">
            <w:pPr>
              <w:rPr>
                <w:rFonts w:cs="Arial"/>
                <w:szCs w:val="20"/>
              </w:rPr>
            </w:pPr>
            <w:r w:rsidRPr="006670B5">
              <w:rPr>
                <w:rFonts w:cs="Calibri"/>
                <w:color w:val="000000"/>
                <w:szCs w:val="20"/>
              </w:rPr>
              <w:t xml:space="preserve">DNTL92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4577D" w14:textId="7DEFF167"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D43BC" w14:textId="0443DA7E" w:rsidR="006350F6" w:rsidRPr="009A15EF" w:rsidRDefault="006350F6" w:rsidP="006350F6">
            <w:pPr>
              <w:jc w:val="right"/>
              <w:rPr>
                <w:rFonts w:cs="Arial"/>
                <w:szCs w:val="20"/>
              </w:rPr>
            </w:pPr>
            <w:r>
              <w:rPr>
                <w:rFonts w:cs="Calibri"/>
                <w:color w:val="000000"/>
                <w:szCs w:val="20"/>
              </w:rPr>
              <w:t xml:space="preserve">$0.92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C375F" w14:textId="3D30708F"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51A91" w14:textId="6C00451F" w:rsidR="006350F6" w:rsidRPr="009A15EF" w:rsidRDefault="006350F6" w:rsidP="006350F6">
            <w:pPr>
              <w:rPr>
                <w:rFonts w:cs="Arial"/>
                <w:szCs w:val="20"/>
              </w:rPr>
            </w:pPr>
            <w:r>
              <w:rPr>
                <w:rFonts w:cs="Calibri"/>
                <w:color w:val="000000"/>
                <w:szCs w:val="20"/>
              </w:rPr>
              <w:t>Before</w:t>
            </w:r>
          </w:p>
        </w:tc>
      </w:tr>
      <w:tr w:rsidR="006350F6" w:rsidRPr="009A15EF" w14:paraId="2AB0553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97F17" w14:textId="04D736E7" w:rsidR="006350F6" w:rsidRPr="006670B5" w:rsidRDefault="006350F6" w:rsidP="006350F6">
            <w:pPr>
              <w:rPr>
                <w:rFonts w:cs="Arial"/>
                <w:szCs w:val="20"/>
              </w:rPr>
            </w:pPr>
            <w:r w:rsidRPr="006670B5">
              <w:rPr>
                <w:rFonts w:cs="Arial"/>
                <w:color w:val="000000"/>
                <w:szCs w:val="20"/>
              </w:rPr>
              <w:t xml:space="preserve">DNTL929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D6B4D" w14:textId="79103F8B"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A298F" w14:textId="099E3ACF" w:rsidR="006350F6" w:rsidRPr="009A15EF" w:rsidRDefault="006350F6" w:rsidP="006350F6">
            <w:pPr>
              <w:jc w:val="right"/>
              <w:rPr>
                <w:rFonts w:cs="Arial"/>
                <w:szCs w:val="20"/>
              </w:rPr>
            </w:pPr>
            <w:r>
              <w:rPr>
                <w:rFonts w:cs="Arial"/>
                <w:color w:val="000000"/>
                <w:szCs w:val="20"/>
              </w:rPr>
              <w:t xml:space="preserve">$9.29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942D1" w14:textId="1C5795A9"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52D1C" w14:textId="3173AA03" w:rsidR="006350F6" w:rsidRPr="009A15EF" w:rsidRDefault="006350F6" w:rsidP="006350F6">
            <w:pPr>
              <w:rPr>
                <w:rFonts w:cs="Arial"/>
                <w:szCs w:val="20"/>
              </w:rPr>
            </w:pPr>
            <w:r>
              <w:rPr>
                <w:rFonts w:cs="Arial"/>
                <w:color w:val="000000"/>
                <w:szCs w:val="20"/>
              </w:rPr>
              <w:t>Before</w:t>
            </w:r>
          </w:p>
        </w:tc>
      </w:tr>
      <w:tr w:rsidR="006350F6" w:rsidRPr="009A15EF" w14:paraId="1593F4F3"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1710D" w14:textId="762C974E" w:rsidR="006350F6" w:rsidRPr="006670B5" w:rsidRDefault="006350F6" w:rsidP="006350F6">
            <w:pPr>
              <w:rPr>
                <w:rFonts w:cs="Arial"/>
                <w:szCs w:val="20"/>
              </w:rPr>
            </w:pPr>
            <w:r w:rsidRPr="006670B5">
              <w:rPr>
                <w:rFonts w:cs="Arial"/>
                <w:color w:val="000000"/>
                <w:szCs w:val="20"/>
              </w:rPr>
              <w:t xml:space="preserve">DNTL9478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ACC4D" w14:textId="769AEE36"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C71E0" w14:textId="23A684FA" w:rsidR="006350F6" w:rsidRPr="009A15EF" w:rsidRDefault="006350F6" w:rsidP="006350F6">
            <w:pPr>
              <w:jc w:val="right"/>
              <w:rPr>
                <w:rFonts w:cs="Arial"/>
                <w:szCs w:val="20"/>
              </w:rPr>
            </w:pPr>
            <w:r>
              <w:rPr>
                <w:rFonts w:cs="Arial"/>
                <w:color w:val="000000"/>
                <w:szCs w:val="20"/>
              </w:rPr>
              <w:t xml:space="preserve">$94.78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97849" w14:textId="5920AB5F"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88786" w14:textId="2B8FBC07" w:rsidR="006350F6" w:rsidRPr="009A15EF" w:rsidRDefault="006350F6" w:rsidP="006350F6">
            <w:pPr>
              <w:rPr>
                <w:rFonts w:cs="Arial"/>
                <w:szCs w:val="20"/>
              </w:rPr>
            </w:pPr>
            <w:r>
              <w:rPr>
                <w:rFonts w:cs="Arial"/>
                <w:color w:val="000000"/>
                <w:szCs w:val="20"/>
              </w:rPr>
              <w:t>Before</w:t>
            </w:r>
          </w:p>
        </w:tc>
      </w:tr>
      <w:tr w:rsidR="006350F6" w:rsidRPr="009A15EF" w14:paraId="4F9F04FB"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8DCE0" w14:textId="1129F6DC" w:rsidR="006350F6" w:rsidRPr="006670B5" w:rsidRDefault="006350F6" w:rsidP="006350F6">
            <w:pPr>
              <w:rPr>
                <w:rFonts w:cs="Arial"/>
                <w:szCs w:val="20"/>
              </w:rPr>
            </w:pPr>
            <w:r w:rsidRPr="006670B5">
              <w:rPr>
                <w:rFonts w:cs="Arial"/>
                <w:color w:val="000000"/>
                <w:szCs w:val="20"/>
              </w:rPr>
              <w:t xml:space="preserve">DNTL952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E6BF9" w14:textId="41BC332F" w:rsidR="006350F6" w:rsidRPr="009A15EF" w:rsidRDefault="006350F6" w:rsidP="006350F6">
            <w:pPr>
              <w:rPr>
                <w:rFonts w:cs="Arial"/>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0E6D3" w14:textId="7E317E42" w:rsidR="006350F6" w:rsidRPr="009A15EF" w:rsidRDefault="006350F6" w:rsidP="006350F6">
            <w:pPr>
              <w:jc w:val="right"/>
              <w:rPr>
                <w:rFonts w:cs="Arial"/>
                <w:szCs w:val="20"/>
              </w:rPr>
            </w:pPr>
            <w:r>
              <w:rPr>
                <w:rFonts w:cs="Arial"/>
                <w:color w:val="000000"/>
                <w:szCs w:val="20"/>
              </w:rPr>
              <w:t xml:space="preserve">$9.52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435C7" w14:textId="7791CA4D"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FC6EC" w14:textId="510AAC68" w:rsidR="006350F6" w:rsidRPr="009A15EF" w:rsidRDefault="006350F6" w:rsidP="006350F6">
            <w:pPr>
              <w:rPr>
                <w:rFonts w:cs="Arial"/>
                <w:szCs w:val="20"/>
              </w:rPr>
            </w:pPr>
            <w:r>
              <w:rPr>
                <w:rFonts w:cs="Arial"/>
                <w:color w:val="000000"/>
                <w:szCs w:val="20"/>
              </w:rPr>
              <w:t>Before</w:t>
            </w:r>
          </w:p>
        </w:tc>
      </w:tr>
      <w:tr w:rsidR="006350F6" w:rsidRPr="009A15EF" w14:paraId="4601A06A"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EE255" w14:textId="05190FE0" w:rsidR="006350F6" w:rsidRPr="006670B5" w:rsidRDefault="006350F6" w:rsidP="006350F6">
            <w:pPr>
              <w:rPr>
                <w:rFonts w:cs="Arial"/>
                <w:szCs w:val="20"/>
              </w:rPr>
            </w:pPr>
            <w:r w:rsidRPr="006670B5">
              <w:rPr>
                <w:rFonts w:cs="Calibri"/>
                <w:color w:val="000000"/>
                <w:szCs w:val="20"/>
              </w:rPr>
              <w:t xml:space="preserve">DNTL956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DA5DA" w14:textId="0A4CDDF3" w:rsidR="006350F6" w:rsidRPr="009A15EF" w:rsidRDefault="006350F6" w:rsidP="006350F6">
            <w:pPr>
              <w:rPr>
                <w:rFonts w:cs="Arial"/>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08744" w14:textId="7F086953" w:rsidR="006350F6" w:rsidRPr="009A15EF" w:rsidRDefault="006350F6" w:rsidP="006350F6">
            <w:pPr>
              <w:jc w:val="right"/>
              <w:rPr>
                <w:rFonts w:cs="Arial"/>
                <w:szCs w:val="20"/>
              </w:rPr>
            </w:pPr>
            <w:r>
              <w:rPr>
                <w:rFonts w:cs="Calibri"/>
                <w:color w:val="000000"/>
                <w:szCs w:val="20"/>
              </w:rPr>
              <w:t xml:space="preserve">$9.56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22B33" w14:textId="03C9F93A" w:rsidR="006350F6" w:rsidRPr="009A15EF" w:rsidRDefault="006350F6" w:rsidP="006350F6">
            <w:pPr>
              <w:rPr>
                <w:rFonts w:cs="Arial"/>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001CB" w14:textId="7B84D465" w:rsidR="006350F6" w:rsidRPr="009A15EF" w:rsidRDefault="006350F6" w:rsidP="006350F6">
            <w:pPr>
              <w:rPr>
                <w:rFonts w:cs="Arial"/>
                <w:szCs w:val="20"/>
              </w:rPr>
            </w:pPr>
            <w:r>
              <w:rPr>
                <w:rFonts w:cs="Calibri"/>
                <w:color w:val="000000"/>
                <w:szCs w:val="20"/>
              </w:rPr>
              <w:t>Before</w:t>
            </w:r>
          </w:p>
        </w:tc>
      </w:tr>
      <w:tr w:rsidR="0020681D" w:rsidRPr="009A15EF" w14:paraId="2AC7D402"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DE94" w14:textId="562F94F7" w:rsidR="0020681D" w:rsidRPr="006670B5" w:rsidRDefault="0020681D" w:rsidP="0020681D">
            <w:pPr>
              <w:rPr>
                <w:rFonts w:cs="Arial"/>
                <w:color w:val="000000"/>
                <w:szCs w:val="20"/>
              </w:rPr>
            </w:pPr>
            <w:r w:rsidRPr="006670B5">
              <w:rPr>
                <w:rFonts w:cs="Arial"/>
                <w:color w:val="000000"/>
                <w:szCs w:val="20"/>
              </w:rPr>
              <w:t xml:space="preserve">DNTL965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89A0D" w14:textId="7A72A34A" w:rsidR="0020681D" w:rsidRDefault="0020681D" w:rsidP="0020681D">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AA6BD" w14:textId="1AEF4CBD" w:rsidR="0020681D" w:rsidRDefault="0020681D" w:rsidP="0020681D">
            <w:pPr>
              <w:jc w:val="right"/>
              <w:rPr>
                <w:rFonts w:cs="Arial"/>
                <w:color w:val="000000"/>
                <w:szCs w:val="20"/>
              </w:rPr>
            </w:pPr>
            <w:r>
              <w:rPr>
                <w:rFonts w:cs="Arial"/>
                <w:color w:val="000000"/>
                <w:szCs w:val="20"/>
              </w:rPr>
              <w:t xml:space="preserve">$9.65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B551B" w14:textId="695FB611" w:rsidR="0020681D" w:rsidRDefault="0020681D" w:rsidP="0020681D">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CF2B5" w14:textId="17D887FD" w:rsidR="0020681D" w:rsidRDefault="0020681D" w:rsidP="0020681D">
            <w:pPr>
              <w:rPr>
                <w:rFonts w:cs="Arial"/>
                <w:color w:val="000000"/>
                <w:szCs w:val="20"/>
              </w:rPr>
            </w:pPr>
            <w:r>
              <w:rPr>
                <w:rFonts w:cs="Arial"/>
                <w:color w:val="000000"/>
                <w:szCs w:val="20"/>
              </w:rPr>
              <w:t>Before</w:t>
            </w:r>
          </w:p>
        </w:tc>
      </w:tr>
      <w:tr w:rsidR="0020681D" w:rsidRPr="009A15EF" w14:paraId="1F5FA1F7"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D2ACA" w14:textId="68E5B845" w:rsidR="0020681D" w:rsidRPr="006670B5" w:rsidRDefault="0020681D" w:rsidP="0020681D">
            <w:pPr>
              <w:rPr>
                <w:rFonts w:cs="Arial"/>
                <w:color w:val="000000"/>
                <w:szCs w:val="20"/>
              </w:rPr>
            </w:pPr>
            <w:r w:rsidRPr="006670B5">
              <w:rPr>
                <w:rFonts w:cs="Arial"/>
                <w:color w:val="000000"/>
                <w:szCs w:val="20"/>
              </w:rPr>
              <w:t xml:space="preserve">DNTL98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F6DF6" w14:textId="4FDB1438" w:rsidR="0020681D" w:rsidRDefault="0020681D" w:rsidP="0020681D">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A4364" w14:textId="22A38A6D" w:rsidR="0020681D" w:rsidRDefault="0020681D" w:rsidP="0020681D">
            <w:pPr>
              <w:jc w:val="right"/>
              <w:rPr>
                <w:rFonts w:cs="Arial"/>
                <w:color w:val="000000"/>
                <w:szCs w:val="20"/>
              </w:rPr>
            </w:pPr>
            <w:r>
              <w:rPr>
                <w:rFonts w:cs="Arial"/>
                <w:color w:val="000000"/>
                <w:szCs w:val="20"/>
              </w:rPr>
              <w:t xml:space="preserve">$0.98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8490B" w14:textId="77024884" w:rsidR="0020681D" w:rsidRDefault="0020681D" w:rsidP="0020681D">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6EC2F" w14:textId="2DA4F6C0" w:rsidR="0020681D" w:rsidRDefault="0020681D" w:rsidP="0020681D">
            <w:pPr>
              <w:rPr>
                <w:rFonts w:cs="Arial"/>
                <w:color w:val="000000"/>
                <w:szCs w:val="20"/>
              </w:rPr>
            </w:pPr>
            <w:r>
              <w:rPr>
                <w:rFonts w:cs="Arial"/>
                <w:color w:val="000000"/>
                <w:szCs w:val="20"/>
              </w:rPr>
              <w:t>Before</w:t>
            </w:r>
          </w:p>
        </w:tc>
      </w:tr>
      <w:tr w:rsidR="0020681D" w:rsidRPr="009A15EF" w14:paraId="115B4AA6"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98E9C" w14:textId="2C9AF4E6" w:rsidR="0020681D" w:rsidRPr="006670B5" w:rsidRDefault="0020681D" w:rsidP="0020681D">
            <w:pPr>
              <w:rPr>
                <w:rFonts w:cs="Arial"/>
                <w:color w:val="000000"/>
                <w:szCs w:val="20"/>
              </w:rPr>
            </w:pPr>
            <w:r w:rsidRPr="006670B5">
              <w:rPr>
                <w:rFonts w:cs="Calibri"/>
                <w:color w:val="000000"/>
                <w:szCs w:val="20"/>
              </w:rPr>
              <w:t xml:space="preserve">DNTL983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0C593" w14:textId="4FB1EA87" w:rsidR="0020681D" w:rsidRDefault="0020681D" w:rsidP="0020681D">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85624" w14:textId="777F281D" w:rsidR="0020681D" w:rsidRDefault="0020681D" w:rsidP="0020681D">
            <w:pPr>
              <w:jc w:val="right"/>
              <w:rPr>
                <w:rFonts w:cs="Arial"/>
                <w:color w:val="000000"/>
                <w:szCs w:val="20"/>
              </w:rPr>
            </w:pPr>
            <w:r>
              <w:rPr>
                <w:rFonts w:cs="Calibri"/>
                <w:color w:val="000000"/>
                <w:szCs w:val="20"/>
              </w:rPr>
              <w:t xml:space="preserve">$9.83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D96B2" w14:textId="6432D007" w:rsidR="0020681D" w:rsidRDefault="0020681D" w:rsidP="0020681D">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AE8A1" w14:textId="0C63812D" w:rsidR="0020681D" w:rsidRDefault="0020681D" w:rsidP="0020681D">
            <w:pPr>
              <w:rPr>
                <w:rFonts w:cs="Arial"/>
                <w:color w:val="000000"/>
                <w:szCs w:val="20"/>
              </w:rPr>
            </w:pPr>
            <w:r>
              <w:rPr>
                <w:rFonts w:cs="Calibri"/>
                <w:color w:val="000000"/>
                <w:szCs w:val="20"/>
              </w:rPr>
              <w:t>Before</w:t>
            </w:r>
          </w:p>
        </w:tc>
      </w:tr>
      <w:tr w:rsidR="0020681D" w:rsidRPr="009A15EF" w14:paraId="47442A99"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B73D4" w14:textId="605F4CA6" w:rsidR="0020681D" w:rsidRPr="006670B5" w:rsidRDefault="0020681D" w:rsidP="0020681D">
            <w:pPr>
              <w:rPr>
                <w:rFonts w:cs="Arial"/>
                <w:color w:val="000000"/>
                <w:szCs w:val="20"/>
              </w:rPr>
            </w:pPr>
            <w:r w:rsidRPr="006670B5">
              <w:rPr>
                <w:rFonts w:cs="Arial"/>
                <w:color w:val="000000"/>
                <w:szCs w:val="20"/>
              </w:rPr>
              <w:t xml:space="preserve">DNTL984   </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78EB1" w14:textId="430C6A13" w:rsidR="0020681D" w:rsidRDefault="0020681D" w:rsidP="0020681D">
            <w:pPr>
              <w:rPr>
                <w:rFonts w:cs="Arial"/>
                <w:color w:val="000000"/>
                <w:szCs w:val="20"/>
              </w:rPr>
            </w:pPr>
            <w:r>
              <w:rPr>
                <w:rFonts w:cs="Arial"/>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9EDC0" w14:textId="4E4E38B6" w:rsidR="0020681D" w:rsidRDefault="0020681D" w:rsidP="0020681D">
            <w:pPr>
              <w:jc w:val="right"/>
              <w:rPr>
                <w:rFonts w:cs="Arial"/>
                <w:color w:val="000000"/>
                <w:szCs w:val="20"/>
              </w:rPr>
            </w:pPr>
            <w:r>
              <w:rPr>
                <w:rFonts w:cs="Arial"/>
                <w:color w:val="000000"/>
                <w:szCs w:val="20"/>
              </w:rPr>
              <w:t xml:space="preserve">$9.84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2A33C" w14:textId="29E287D8" w:rsidR="0020681D" w:rsidRDefault="0020681D" w:rsidP="0020681D">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D0F63" w14:textId="72822842" w:rsidR="0020681D" w:rsidRDefault="0020681D" w:rsidP="0020681D">
            <w:pPr>
              <w:rPr>
                <w:rFonts w:cs="Arial"/>
                <w:color w:val="000000"/>
                <w:szCs w:val="20"/>
              </w:rPr>
            </w:pPr>
            <w:r>
              <w:rPr>
                <w:rFonts w:cs="Arial"/>
                <w:color w:val="000000"/>
                <w:szCs w:val="20"/>
              </w:rPr>
              <w:t>Before</w:t>
            </w:r>
          </w:p>
        </w:tc>
      </w:tr>
      <w:tr w:rsidR="0020681D" w:rsidRPr="009A15EF" w14:paraId="73E39474"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F01FB" w14:textId="064F4E10" w:rsidR="0020681D" w:rsidRPr="006670B5" w:rsidRDefault="0020681D" w:rsidP="0020681D">
            <w:pPr>
              <w:rPr>
                <w:rFonts w:cs="Arial"/>
                <w:color w:val="000000"/>
                <w:szCs w:val="20"/>
              </w:rPr>
            </w:pPr>
            <w:r w:rsidRPr="006670B5">
              <w:rPr>
                <w:rFonts w:cs="Calibri"/>
                <w:color w:val="000000"/>
                <w:szCs w:val="20"/>
              </w:rPr>
              <w:t>DNTL999</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BE4CF" w14:textId="2B726673" w:rsidR="0020681D" w:rsidRDefault="0020681D" w:rsidP="0020681D">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59EF5" w14:textId="5ED10AD0" w:rsidR="0020681D" w:rsidRDefault="0020681D" w:rsidP="0020681D">
            <w:pPr>
              <w:jc w:val="right"/>
              <w:rPr>
                <w:rFonts w:cs="Arial"/>
                <w:color w:val="000000"/>
                <w:szCs w:val="20"/>
              </w:rPr>
            </w:pPr>
            <w:r>
              <w:rPr>
                <w:rFonts w:cs="Calibri"/>
                <w:color w:val="000000"/>
                <w:szCs w:val="20"/>
              </w:rPr>
              <w:t xml:space="preserve">$9.99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FFAF8" w14:textId="1498C0E1" w:rsidR="0020681D" w:rsidRDefault="0020681D" w:rsidP="0020681D">
            <w:pPr>
              <w:rPr>
                <w:rFonts w:cs="Calibri"/>
                <w:color w:val="000000"/>
                <w:szCs w:val="20"/>
              </w:rPr>
            </w:pPr>
            <w:r>
              <w:rPr>
                <w:rFonts w:cs="Calibri"/>
                <w:color w:val="000000"/>
                <w:szCs w:val="2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BA707" w14:textId="432C401F" w:rsidR="0020681D" w:rsidRDefault="0020681D" w:rsidP="0020681D">
            <w:pPr>
              <w:rPr>
                <w:rFonts w:cs="Arial"/>
                <w:color w:val="000000"/>
                <w:szCs w:val="20"/>
              </w:rPr>
            </w:pPr>
            <w:r>
              <w:rPr>
                <w:rFonts w:cs="Calibri"/>
                <w:color w:val="000000"/>
                <w:szCs w:val="20"/>
              </w:rPr>
              <w:t>Before</w:t>
            </w:r>
          </w:p>
        </w:tc>
      </w:tr>
      <w:tr w:rsidR="007D2D2A" w:rsidRPr="009A15EF" w14:paraId="1C70230C" w14:textId="77777777" w:rsidTr="00350F29">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5C8B8" w14:textId="0FC62E98" w:rsidR="007D2D2A" w:rsidRPr="006670B5" w:rsidRDefault="007D2D2A" w:rsidP="007D2D2A">
            <w:pPr>
              <w:rPr>
                <w:rFonts w:cs="Arial"/>
                <w:color w:val="000000"/>
                <w:szCs w:val="20"/>
              </w:rPr>
            </w:pPr>
            <w:r w:rsidRPr="006670B5">
              <w:rPr>
                <w:rFonts w:cs="Calibri"/>
                <w:color w:val="000000"/>
                <w:szCs w:val="20"/>
              </w:rPr>
              <w:t>DNTLHOSP</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22492" w14:textId="40F63112" w:rsidR="007D2D2A" w:rsidRDefault="007D2D2A" w:rsidP="007D2D2A">
            <w:pPr>
              <w:rPr>
                <w:rFonts w:cs="Arial"/>
                <w:color w:val="000000"/>
                <w:szCs w:val="20"/>
              </w:rPr>
            </w:pPr>
            <w:r>
              <w:rPr>
                <w:rFonts w:cs="Calibri"/>
                <w:color w:val="000000"/>
                <w:szCs w:val="20"/>
              </w:rPr>
              <w:t>Dental Incentive when recipient is under the age of 21.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1CAD4" w14:textId="3FC54DB1" w:rsidR="007D2D2A" w:rsidRDefault="007D2D2A" w:rsidP="007D2D2A">
            <w:pPr>
              <w:jc w:val="right"/>
              <w:rPr>
                <w:rFonts w:cs="Arial"/>
                <w:color w:val="000000"/>
                <w:szCs w:val="20"/>
              </w:rPr>
            </w:pPr>
            <w:r>
              <w:rPr>
                <w:rFonts w:cs="Calibri"/>
                <w:color w:val="000000"/>
                <w:szCs w:val="20"/>
              </w:rPr>
              <w:t>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F2666" w14:textId="22BDE3BC" w:rsidR="007D2D2A" w:rsidRDefault="007D2D2A" w:rsidP="007D2D2A">
            <w:pPr>
              <w:rPr>
                <w:rFonts w:cs="Calibri"/>
                <w:color w:val="000000"/>
                <w:szCs w:val="20"/>
              </w:rPr>
            </w:pPr>
            <w:r w:rsidRPr="007D2D2A">
              <w:rPr>
                <w:rFonts w:cs="Arial"/>
                <w:szCs w:val="20"/>
              </w:rPr>
              <w:t>.9000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0C270" w14:textId="7C3AD016" w:rsidR="007D2D2A" w:rsidRDefault="007D2D2A" w:rsidP="007D2D2A">
            <w:pPr>
              <w:rPr>
                <w:rFonts w:cs="Arial"/>
                <w:color w:val="000000"/>
                <w:szCs w:val="20"/>
              </w:rPr>
            </w:pPr>
            <w:r>
              <w:rPr>
                <w:rFonts w:cs="Calibri"/>
                <w:color w:val="000000"/>
                <w:szCs w:val="20"/>
              </w:rPr>
              <w:t>Before</w:t>
            </w:r>
          </w:p>
        </w:tc>
      </w:tr>
      <w:tr w:rsidR="009554B3" w:rsidRPr="009A15EF" w14:paraId="694844F2" w14:textId="77777777" w:rsidTr="00877467">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7CA3B5FD" w14:textId="095E4789" w:rsidR="009554B3" w:rsidRPr="006670B5" w:rsidRDefault="003A5ABB" w:rsidP="007D2D2A">
            <w:pPr>
              <w:rPr>
                <w:rFonts w:cs="Calibri"/>
                <w:color w:val="000000"/>
                <w:szCs w:val="20"/>
              </w:rPr>
            </w:pPr>
            <w:r>
              <w:lastRenderedPageBreak/>
              <w:t>FFPCCS6216</w:t>
            </w:r>
          </w:p>
        </w:tc>
        <w:tc>
          <w:tcPr>
            <w:tcW w:w="4248"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2F899AEE" w14:textId="7B32BAB8" w:rsidR="009554B3" w:rsidRDefault="00D10AE4" w:rsidP="007D2D2A">
            <w:pPr>
              <w:rPr>
                <w:rFonts w:cs="Calibri"/>
                <w:color w:val="000000"/>
                <w:szCs w:val="20"/>
              </w:rPr>
            </w:pPr>
            <w:r w:rsidRPr="000416A0">
              <w:t>Enhanced Federal share percentage for Comprehensive Community Services (CCS) for dates of process on/after 10/01/2023.</w:t>
            </w:r>
          </w:p>
        </w:tc>
        <w:tc>
          <w:tcPr>
            <w:tcW w:w="1054"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4D096537" w14:textId="77777777" w:rsidR="009554B3" w:rsidRDefault="009554B3" w:rsidP="007D2D2A">
            <w:pPr>
              <w:jc w:val="right"/>
              <w:rPr>
                <w:rFonts w:cs="Calibri"/>
                <w:color w:val="00000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7C7CD721" w14:textId="6F95F6FA" w:rsidR="009554B3" w:rsidRPr="007D2D2A" w:rsidRDefault="00A413CE" w:rsidP="007D2D2A">
            <w:pPr>
              <w:rPr>
                <w:rFonts w:cs="Arial"/>
                <w:szCs w:val="20"/>
              </w:rPr>
            </w:pPr>
            <w:r>
              <w:t>.6216</w:t>
            </w:r>
          </w:p>
        </w:tc>
        <w:tc>
          <w:tcPr>
            <w:tcW w:w="1368"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5C55F942" w14:textId="6BE0629F" w:rsidR="009554B3" w:rsidRDefault="00877467" w:rsidP="007D2D2A">
            <w:pPr>
              <w:rPr>
                <w:rFonts w:cs="Calibri"/>
                <w:color w:val="000000"/>
                <w:szCs w:val="20"/>
              </w:rPr>
            </w:pPr>
            <w:r>
              <w:t>After</w:t>
            </w:r>
          </w:p>
        </w:tc>
      </w:tr>
      <w:tr w:rsidR="00B64B39" w:rsidRPr="009A15EF" w14:paraId="5F28D73A" w14:textId="77777777" w:rsidTr="00B56652">
        <w:trPr>
          <w:gridAfter w:val="1"/>
          <w:wAfter w:w="236" w:type="dxa"/>
          <w:cantSplit/>
          <w:trHeight w:val="25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313DC" w14:textId="299CDA38" w:rsidR="00B64B39" w:rsidRPr="006670B5" w:rsidRDefault="00006972" w:rsidP="007D2D2A">
            <w:pPr>
              <w:rPr>
                <w:rFonts w:cs="Calibri"/>
                <w:color w:val="000000"/>
                <w:szCs w:val="20"/>
              </w:rPr>
            </w:pPr>
            <w:r>
              <w:rPr>
                <w:rStyle w:val="ui-provider"/>
                <w:rFonts w:eastAsia="Batang"/>
              </w:rPr>
              <w:t>FFPCCS6260</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DACD9" w14:textId="6508E77C" w:rsidR="00B64B39" w:rsidRDefault="00006972" w:rsidP="007D2D2A">
            <w:pPr>
              <w:rPr>
                <w:rFonts w:cs="Calibri"/>
                <w:color w:val="000000"/>
                <w:szCs w:val="20"/>
              </w:rPr>
            </w:pPr>
            <w:r>
              <w:rPr>
                <w:rStyle w:val="ui-provider"/>
                <w:rFonts w:eastAsia="Batang"/>
              </w:rPr>
              <w:t>Enhanced Federal share percentage for Comprehensive Community Services (CCS) for dates of process on/after 07/01/2023.</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CD714" w14:textId="77777777" w:rsidR="00B64B39" w:rsidRDefault="00B64B39" w:rsidP="007D2D2A">
            <w:pPr>
              <w:jc w:val="right"/>
              <w:rPr>
                <w:rFonts w:cs="Calibri"/>
                <w:color w:val="00000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3D05D" w14:textId="1C406BAF" w:rsidR="00B64B39" w:rsidRPr="007D2D2A" w:rsidRDefault="00006972" w:rsidP="007D2D2A">
            <w:pPr>
              <w:rPr>
                <w:rFonts w:cs="Arial"/>
                <w:szCs w:val="20"/>
              </w:rPr>
            </w:pPr>
            <w:r>
              <w:rPr>
                <w:rStyle w:val="ui-provider"/>
                <w:rFonts w:eastAsia="Batang"/>
              </w:rPr>
              <w:t>.6260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D5F2B" w14:textId="5DB05405" w:rsidR="00B64B39" w:rsidRDefault="00006972" w:rsidP="007D2D2A">
            <w:pPr>
              <w:rPr>
                <w:rFonts w:cs="Calibri"/>
                <w:color w:val="000000"/>
                <w:szCs w:val="20"/>
              </w:rPr>
            </w:pPr>
            <w:r>
              <w:rPr>
                <w:rStyle w:val="ui-provider"/>
                <w:rFonts w:eastAsia="Batang"/>
              </w:rPr>
              <w:t>After</w:t>
            </w:r>
          </w:p>
        </w:tc>
      </w:tr>
      <w:tr w:rsidR="00A54702" w:rsidRPr="00F513C2" w14:paraId="68D63620" w14:textId="77777777" w:rsidTr="00455B42">
        <w:trPr>
          <w:gridAfter w:val="1"/>
          <w:wAfter w:w="236" w:type="dxa"/>
          <w:cantSplit/>
          <w:trHeight w:val="69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19B7F" w14:textId="240F2452" w:rsidR="00A54702" w:rsidRPr="00F513C2" w:rsidRDefault="00AD44B9" w:rsidP="00C41A4D">
            <w:pPr>
              <w:rPr>
                <w:rFonts w:cs="Arial"/>
                <w:szCs w:val="20"/>
              </w:rPr>
            </w:pPr>
            <w:r w:rsidRPr="00F513C2">
              <w:t>FFPCCS6510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26E72F67" w14:textId="28940E7E" w:rsidR="00A54702" w:rsidRPr="00F513C2" w:rsidRDefault="00837589" w:rsidP="00C41A4D">
            <w:pPr>
              <w:rPr>
                <w:rFonts w:ascii="Calibri" w:hAnsi="Calibri"/>
                <w:szCs w:val="22"/>
              </w:rPr>
            </w:pPr>
            <w:r w:rsidRPr="00F513C2">
              <w:t>Enhanced Federal share percentage for Comprehensive Community Services (CCS) for dates of process on/after 04/01/2023.</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0E125B36" w14:textId="77777777" w:rsidR="00A54702" w:rsidRPr="00F513C2" w:rsidRDefault="00A54702" w:rsidP="00C41A4D">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141E375" w14:textId="1A04AD7C" w:rsidR="00A54702" w:rsidRPr="00F513C2" w:rsidRDefault="00350F29" w:rsidP="00C41A4D">
            <w:pPr>
              <w:rPr>
                <w:rFonts w:cs="Arial"/>
                <w:szCs w:val="20"/>
              </w:rPr>
            </w:pPr>
            <w:r w:rsidRPr="00F513C2">
              <w:t>.</w:t>
            </w:r>
            <w:r w:rsidR="00456AF2" w:rsidRPr="00F513C2">
              <w:t>6510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07BFEC3B" w14:textId="716E0B65" w:rsidR="00A54702" w:rsidRPr="00F513C2" w:rsidRDefault="00EB7DF2" w:rsidP="00C41A4D">
            <w:pPr>
              <w:rPr>
                <w:rFonts w:cs="Arial"/>
                <w:szCs w:val="20"/>
              </w:rPr>
            </w:pPr>
            <w:r w:rsidRPr="00F513C2">
              <w:t>After</w:t>
            </w:r>
          </w:p>
        </w:tc>
      </w:tr>
      <w:tr w:rsidR="00FE0AC2" w:rsidRPr="009A15EF" w14:paraId="6DF8F40F" w14:textId="77777777" w:rsidTr="00350F29">
        <w:trPr>
          <w:gridAfter w:val="1"/>
          <w:wAfter w:w="236" w:type="dxa"/>
          <w:cantSplit/>
          <w:trHeight w:val="69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D7D2E" w14:textId="77777777" w:rsidR="00FE0AC2" w:rsidRPr="006670B5" w:rsidRDefault="00FE0AC2" w:rsidP="00C41A4D">
            <w:pPr>
              <w:rPr>
                <w:rFonts w:cs="Arial"/>
                <w:szCs w:val="20"/>
              </w:rPr>
            </w:pPr>
            <w:r w:rsidRPr="006670B5">
              <w:rPr>
                <w:rFonts w:cs="Arial"/>
                <w:szCs w:val="20"/>
              </w:rPr>
              <w:t>FFPCCS6556</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7018509C" w14:textId="77777777" w:rsidR="00FE0AC2" w:rsidRPr="00750445" w:rsidRDefault="00FE0AC2" w:rsidP="00C41A4D">
            <w:pPr>
              <w:rPr>
                <w:rFonts w:cs="Arial"/>
                <w:szCs w:val="20"/>
              </w:rPr>
            </w:pPr>
            <w:r w:rsidRPr="00750445">
              <w:rPr>
                <w:rFonts w:cs="Arial"/>
                <w:szCs w:val="20"/>
              </w:rPr>
              <w:t>Federal share percentage for Comprehensive Community Services (CCS) for dates of process on/after 01/01/2020 due to COVID-19 pandemic.</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6FD95719" w14:textId="77777777" w:rsidR="00FE0AC2" w:rsidRPr="00750445" w:rsidRDefault="00FE0AC2" w:rsidP="00C41A4D">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FEF3F9B" w14:textId="77777777" w:rsidR="00FE0AC2" w:rsidRPr="00750445" w:rsidRDefault="00FE0AC2" w:rsidP="00C41A4D">
            <w:pPr>
              <w:rPr>
                <w:rFonts w:cs="Arial"/>
                <w:szCs w:val="20"/>
              </w:rPr>
            </w:pPr>
            <w:r w:rsidRPr="00750445">
              <w:rPr>
                <w:rFonts w:cs="Arial"/>
                <w:szCs w:val="20"/>
              </w:rPr>
              <w:t>.6556</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1868224F" w14:textId="77777777" w:rsidR="00FE0AC2" w:rsidRPr="00750445" w:rsidRDefault="00FE0AC2" w:rsidP="00C41A4D">
            <w:pPr>
              <w:rPr>
                <w:rFonts w:cs="Arial"/>
                <w:szCs w:val="20"/>
              </w:rPr>
            </w:pPr>
            <w:r w:rsidRPr="00750445">
              <w:rPr>
                <w:rFonts w:cs="Arial"/>
                <w:szCs w:val="20"/>
              </w:rPr>
              <w:t>After</w:t>
            </w:r>
          </w:p>
        </w:tc>
      </w:tr>
      <w:tr w:rsidR="00010DF8" w:rsidRPr="009A15EF" w14:paraId="42C8AC8F" w14:textId="77777777" w:rsidTr="00350F29">
        <w:trPr>
          <w:gridAfter w:val="1"/>
          <w:wAfter w:w="236" w:type="dxa"/>
          <w:cantSplit/>
          <w:trHeight w:val="69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7C89B" w14:textId="77777777" w:rsidR="00010DF8" w:rsidRPr="006670B5" w:rsidRDefault="00010DF8" w:rsidP="00C41A4D">
            <w:pPr>
              <w:rPr>
                <w:rFonts w:cs="Arial"/>
                <w:szCs w:val="20"/>
              </w:rPr>
            </w:pPr>
            <w:r w:rsidRPr="006670B5">
              <w:rPr>
                <w:rFonts w:cs="Arial"/>
                <w:szCs w:val="20"/>
              </w:rPr>
              <w:t>FFPCCS6557</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5F979E2D" w14:textId="77777777" w:rsidR="00010DF8" w:rsidRDefault="00010DF8" w:rsidP="00C41A4D">
            <w:pPr>
              <w:rPr>
                <w:rFonts w:cs="Arial"/>
                <w:szCs w:val="20"/>
              </w:rPr>
            </w:pPr>
            <w:r>
              <w:rPr>
                <w:rFonts w:cs="Arial"/>
                <w:szCs w:val="20"/>
              </w:rPr>
              <w:t>Enhanced federal share percentage for Comprehensive Community Services (CCS) for dates of process on/after 10/01/2020.</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569C0335" w14:textId="77777777" w:rsidR="00010DF8" w:rsidRPr="009A15EF" w:rsidRDefault="00010DF8" w:rsidP="00C41A4D">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A33F773" w14:textId="77777777" w:rsidR="00010DF8" w:rsidRDefault="00010DF8" w:rsidP="00C41A4D">
            <w:pPr>
              <w:rPr>
                <w:rFonts w:cs="Arial"/>
                <w:szCs w:val="20"/>
              </w:rPr>
            </w:pPr>
            <w:r>
              <w:rPr>
                <w:rFonts w:cs="Arial"/>
                <w:szCs w:val="20"/>
              </w:rPr>
              <w:t>.6557</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76A8BF88" w14:textId="77777777" w:rsidR="00010DF8" w:rsidRDefault="00010DF8" w:rsidP="00C41A4D">
            <w:pPr>
              <w:rPr>
                <w:rFonts w:cs="Arial"/>
                <w:szCs w:val="20"/>
              </w:rPr>
            </w:pPr>
            <w:r>
              <w:rPr>
                <w:rFonts w:cs="Arial"/>
                <w:szCs w:val="20"/>
              </w:rPr>
              <w:t>After</w:t>
            </w:r>
          </w:p>
        </w:tc>
      </w:tr>
      <w:tr w:rsidR="00B53ADB" w:rsidRPr="009A15EF" w14:paraId="233249FB" w14:textId="77777777" w:rsidTr="00350F29">
        <w:trPr>
          <w:gridAfter w:val="1"/>
          <w:wAfter w:w="236" w:type="dxa"/>
          <w:cantSplit/>
          <w:trHeight w:val="111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0E118" w14:textId="796F1075" w:rsidR="00B53ADB" w:rsidRPr="006670B5" w:rsidRDefault="00B53ADB" w:rsidP="00B53ADB">
            <w:pPr>
              <w:rPr>
                <w:rFonts w:cs="Arial"/>
                <w:szCs w:val="20"/>
              </w:rPr>
            </w:pPr>
            <w:r w:rsidRPr="006670B5">
              <w:rPr>
                <w:rFonts w:cs="Arial"/>
                <w:szCs w:val="20"/>
              </w:rPr>
              <w:t>FFPCCS6608</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84830AF" w14:textId="57F17808" w:rsidR="00B53ADB" w:rsidRDefault="00B53ADB" w:rsidP="00B53ADB">
            <w:pPr>
              <w:rPr>
                <w:rFonts w:cs="Arial"/>
                <w:szCs w:val="20"/>
              </w:rPr>
            </w:pPr>
            <w:r>
              <w:rPr>
                <w:rFonts w:cs="Arial"/>
                <w:szCs w:val="20"/>
              </w:rPr>
              <w:t xml:space="preserve">Enhanced Federal share percentage for Comprehensive Community Services (CCS) for dates of process on/after 10/1/21.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448070AE" w14:textId="77777777" w:rsidR="00B53ADB" w:rsidRPr="009A15EF" w:rsidRDefault="00B53ADB" w:rsidP="00B53ADB">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E6FAB84" w14:textId="6596AA5D" w:rsidR="00B53ADB" w:rsidRDefault="00B53ADB" w:rsidP="00B53ADB">
            <w:pPr>
              <w:rPr>
                <w:rFonts w:cs="Arial"/>
                <w:szCs w:val="20"/>
              </w:rPr>
            </w:pPr>
            <w:r>
              <w:rPr>
                <w:rFonts w:cs="Arial"/>
                <w:szCs w:val="20"/>
              </w:rPr>
              <w:t>.6608</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6D13946F" w14:textId="60129B5C" w:rsidR="00B53ADB" w:rsidRDefault="00B53ADB" w:rsidP="00B53ADB">
            <w:pPr>
              <w:rPr>
                <w:rFonts w:cs="Arial"/>
                <w:szCs w:val="20"/>
              </w:rPr>
            </w:pPr>
            <w:r>
              <w:rPr>
                <w:rFonts w:cs="Arial"/>
                <w:szCs w:val="20"/>
              </w:rPr>
              <w:t>After</w:t>
            </w:r>
          </w:p>
        </w:tc>
      </w:tr>
      <w:tr w:rsidR="00350F29" w:rsidRPr="009A15EF" w14:paraId="506302A2" w14:textId="77777777" w:rsidTr="00350F29">
        <w:trPr>
          <w:gridAfter w:val="1"/>
          <w:wAfter w:w="236" w:type="dxa"/>
          <w:cantSplit/>
          <w:trHeight w:val="111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8FEA6" w14:textId="48A3C7B3" w:rsidR="00350F29" w:rsidRPr="006670B5" w:rsidRDefault="00350F29" w:rsidP="00350F29">
            <w:pPr>
              <w:rPr>
                <w:rFonts w:cs="Arial"/>
                <w:szCs w:val="20"/>
              </w:rPr>
            </w:pPr>
            <w:r>
              <w:rPr>
                <w:rFonts w:cs="Arial"/>
                <w:szCs w:val="20"/>
              </w:rPr>
              <w:t>FFPCCS6630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4A2DFEDF" w14:textId="4E310A26" w:rsidR="00350F29" w:rsidRDefault="00350F29" w:rsidP="00350F29">
            <w:pPr>
              <w:rPr>
                <w:rFonts w:cs="Arial"/>
                <w:szCs w:val="20"/>
              </w:rPr>
            </w:pPr>
            <w:r w:rsidRPr="00264261">
              <w:rPr>
                <w:rFonts w:cs="Arial"/>
                <w:szCs w:val="20"/>
              </w:rPr>
              <w:t>Enhanced Federal share percentage for Comprehensive Community Services (CCS) for dates of process on/after 10/01/2022.</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61977F4F" w14:textId="77777777" w:rsidR="00350F29" w:rsidRPr="009A15EF" w:rsidRDefault="00350F29" w:rsidP="00350F29">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BFBF2C9" w14:textId="4A5F31C4" w:rsidR="00350F29" w:rsidRDefault="00350F29" w:rsidP="00350F29">
            <w:pPr>
              <w:rPr>
                <w:rFonts w:cs="Arial"/>
                <w:szCs w:val="20"/>
              </w:rPr>
            </w:pPr>
            <w:r>
              <w:rPr>
                <w:rFonts w:cs="Arial"/>
                <w:szCs w:val="20"/>
              </w:rPr>
              <w:t>.6630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B9DD0E0" w14:textId="4104FD80" w:rsidR="00350F29" w:rsidRDefault="00350F29" w:rsidP="00350F29">
            <w:pPr>
              <w:rPr>
                <w:rFonts w:cs="Arial"/>
                <w:szCs w:val="20"/>
              </w:rPr>
            </w:pPr>
            <w:r>
              <w:rPr>
                <w:rFonts w:cs="Arial"/>
                <w:szCs w:val="20"/>
              </w:rPr>
              <w:t>After</w:t>
            </w:r>
          </w:p>
        </w:tc>
      </w:tr>
      <w:tr w:rsidR="00C85E5D" w:rsidRPr="009A15EF" w14:paraId="79C6B373" w14:textId="77777777" w:rsidTr="009554B3">
        <w:trPr>
          <w:gridAfter w:val="1"/>
          <w:wAfter w:w="236" w:type="dxa"/>
          <w:cantSplit/>
          <w:trHeight w:val="1115"/>
        </w:trPr>
        <w:tc>
          <w:tcPr>
            <w:tcW w:w="1803"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0C2AEA48" w14:textId="4211F28C" w:rsidR="00C85E5D" w:rsidRDefault="00440EDC" w:rsidP="00350F29">
            <w:pPr>
              <w:rPr>
                <w:rFonts w:cs="Arial"/>
                <w:szCs w:val="20"/>
              </w:rPr>
            </w:pPr>
            <w:r>
              <w:t>FFPCMKI6216</w:t>
            </w:r>
          </w:p>
        </w:tc>
        <w:tc>
          <w:tcPr>
            <w:tcW w:w="4248" w:type="dxa"/>
            <w:tcBorders>
              <w:top w:val="single" w:sz="4" w:space="0" w:color="auto"/>
              <w:left w:val="nil"/>
              <w:bottom w:val="single" w:sz="4" w:space="0" w:color="auto"/>
              <w:right w:val="single" w:sz="4" w:space="0" w:color="auto"/>
            </w:tcBorders>
            <w:shd w:val="clear" w:color="auto" w:fill="00B0F0"/>
            <w:noWrap/>
            <w:vAlign w:val="bottom"/>
          </w:tcPr>
          <w:p w14:paraId="656A74C4" w14:textId="0564D717" w:rsidR="00C85E5D" w:rsidRPr="00264261" w:rsidRDefault="00A720FF" w:rsidP="00350F29">
            <w:pPr>
              <w:rPr>
                <w:rFonts w:cs="Arial"/>
                <w:szCs w:val="20"/>
              </w:rPr>
            </w:pPr>
            <w:r w:rsidRPr="000416A0">
              <w:t xml:space="preserve">Enhanced Federal share percentage for Case Management - Kids </w:t>
            </w:r>
            <w:proofErr w:type="gramStart"/>
            <w:r w:rsidRPr="000416A0">
              <w:t>In</w:t>
            </w:r>
            <w:proofErr w:type="gramEnd"/>
            <w:r w:rsidRPr="000416A0">
              <w:t xml:space="preserve"> Substitute Care (T2023) for dates of process on/after 10/01/2023</w:t>
            </w:r>
          </w:p>
        </w:tc>
        <w:tc>
          <w:tcPr>
            <w:tcW w:w="1054" w:type="dxa"/>
            <w:tcBorders>
              <w:top w:val="single" w:sz="4" w:space="0" w:color="auto"/>
              <w:left w:val="nil"/>
              <w:bottom w:val="single" w:sz="4" w:space="0" w:color="auto"/>
              <w:right w:val="single" w:sz="4" w:space="0" w:color="auto"/>
            </w:tcBorders>
            <w:shd w:val="clear" w:color="auto" w:fill="00B0F0"/>
            <w:noWrap/>
            <w:vAlign w:val="bottom"/>
          </w:tcPr>
          <w:p w14:paraId="400E6E47" w14:textId="77777777" w:rsidR="00C85E5D" w:rsidRPr="009A15EF" w:rsidRDefault="00C85E5D" w:rsidP="00350F29">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00B0F0"/>
            <w:noWrap/>
            <w:vAlign w:val="bottom"/>
          </w:tcPr>
          <w:p w14:paraId="04A962ED" w14:textId="683B6E27" w:rsidR="00C85E5D" w:rsidRDefault="00535115" w:rsidP="00350F29">
            <w:pPr>
              <w:rPr>
                <w:rFonts w:cs="Arial"/>
                <w:szCs w:val="20"/>
              </w:rPr>
            </w:pPr>
            <w:r>
              <w:t>.6216</w:t>
            </w:r>
          </w:p>
        </w:tc>
        <w:tc>
          <w:tcPr>
            <w:tcW w:w="1368" w:type="dxa"/>
            <w:tcBorders>
              <w:top w:val="single" w:sz="4" w:space="0" w:color="auto"/>
              <w:left w:val="nil"/>
              <w:bottom w:val="single" w:sz="4" w:space="0" w:color="auto"/>
              <w:right w:val="single" w:sz="4" w:space="0" w:color="auto"/>
            </w:tcBorders>
            <w:shd w:val="clear" w:color="auto" w:fill="00B0F0"/>
            <w:noWrap/>
            <w:vAlign w:val="bottom"/>
          </w:tcPr>
          <w:p w14:paraId="7144DC5C" w14:textId="2668E205" w:rsidR="00C85E5D" w:rsidRDefault="009554B3" w:rsidP="00350F29">
            <w:pPr>
              <w:rPr>
                <w:rFonts w:cs="Arial"/>
                <w:szCs w:val="20"/>
              </w:rPr>
            </w:pPr>
            <w:r>
              <w:t>Before</w:t>
            </w:r>
          </w:p>
        </w:tc>
      </w:tr>
      <w:tr w:rsidR="00202E83" w:rsidRPr="009A15EF" w14:paraId="260AD8F3" w14:textId="77777777" w:rsidTr="00B56652">
        <w:trPr>
          <w:gridAfter w:val="1"/>
          <w:wAfter w:w="236" w:type="dxa"/>
          <w:cantSplit/>
          <w:trHeight w:val="1115"/>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83A98" w14:textId="7EE107D8" w:rsidR="00202E83" w:rsidRDefault="00202E83" w:rsidP="00202E83">
            <w:pPr>
              <w:rPr>
                <w:rFonts w:cs="Arial"/>
                <w:szCs w:val="20"/>
              </w:rPr>
            </w:pPr>
            <w:r>
              <w:rPr>
                <w:rStyle w:val="ui-provider"/>
                <w:rFonts w:eastAsia="Batang"/>
              </w:rPr>
              <w:t>FFPCMKI6260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5B7CC111" w14:textId="6E105798" w:rsidR="00202E83" w:rsidRPr="00264261" w:rsidRDefault="00202E83" w:rsidP="00202E83">
            <w:pPr>
              <w:rPr>
                <w:rFonts w:cs="Arial"/>
                <w:szCs w:val="20"/>
              </w:rPr>
            </w:pPr>
            <w:r>
              <w:rPr>
                <w:rStyle w:val="ui-provider"/>
                <w:rFonts w:eastAsia="Batang"/>
              </w:rPr>
              <w:t xml:space="preserve">Enhanced Federal share percentage for Case Management - Kids </w:t>
            </w:r>
            <w:proofErr w:type="gramStart"/>
            <w:r>
              <w:rPr>
                <w:rStyle w:val="ui-provider"/>
                <w:rFonts w:eastAsia="Batang"/>
              </w:rPr>
              <w:t>In</w:t>
            </w:r>
            <w:proofErr w:type="gramEnd"/>
            <w:r>
              <w:rPr>
                <w:rStyle w:val="ui-provider"/>
                <w:rFonts w:eastAsia="Batang"/>
              </w:rPr>
              <w:t xml:space="preserve"> Substitute Care (T2023) for dates of process on/after 07/01/2023.</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5C079FF0"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2B8F9035" w14:textId="008D056A" w:rsidR="00202E83" w:rsidRDefault="00202E83" w:rsidP="00202E83">
            <w:pPr>
              <w:rPr>
                <w:rFonts w:cs="Arial"/>
                <w:szCs w:val="20"/>
              </w:rPr>
            </w:pPr>
            <w:r>
              <w:rPr>
                <w:rStyle w:val="ui-provider"/>
                <w:rFonts w:eastAsia="Batang"/>
              </w:rPr>
              <w:t>.6260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D9C08D0" w14:textId="7A9BC022" w:rsidR="00202E83" w:rsidRDefault="00202E83" w:rsidP="00202E83">
            <w:pPr>
              <w:rPr>
                <w:rFonts w:cs="Arial"/>
                <w:szCs w:val="20"/>
              </w:rPr>
            </w:pPr>
            <w:r>
              <w:t>Before</w:t>
            </w:r>
          </w:p>
        </w:tc>
      </w:tr>
      <w:tr w:rsidR="00202E83" w:rsidRPr="009A15EF" w14:paraId="71AE14C7" w14:textId="77777777" w:rsidTr="00C51886">
        <w:trPr>
          <w:gridAfter w:val="1"/>
          <w:wAfter w:w="236" w:type="dxa"/>
          <w:cantSplit/>
          <w:trHeight w:val="690"/>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767EDF" w14:textId="12C4394E" w:rsidR="00202E83" w:rsidRDefault="00202E83" w:rsidP="00202E83">
            <w:pPr>
              <w:rPr>
                <w:rFonts w:cs="Arial"/>
                <w:szCs w:val="20"/>
              </w:rPr>
            </w:pPr>
            <w:r>
              <w:t>FFPCMKI6510</w:t>
            </w:r>
          </w:p>
        </w:tc>
        <w:tc>
          <w:tcPr>
            <w:tcW w:w="4248" w:type="dxa"/>
            <w:tcBorders>
              <w:top w:val="single" w:sz="4" w:space="0" w:color="auto"/>
              <w:left w:val="nil"/>
              <w:bottom w:val="single" w:sz="4" w:space="0" w:color="auto"/>
              <w:right w:val="single" w:sz="4" w:space="0" w:color="auto"/>
            </w:tcBorders>
            <w:shd w:val="clear" w:color="auto" w:fill="FFFFFF" w:themeFill="background1"/>
            <w:noWrap/>
            <w:vAlign w:val="bottom"/>
          </w:tcPr>
          <w:p w14:paraId="14EDFD11" w14:textId="2619F135" w:rsidR="00202E83" w:rsidRPr="00264261" w:rsidRDefault="00202E83" w:rsidP="00202E83">
            <w:pPr>
              <w:rPr>
                <w:rFonts w:cs="Arial"/>
                <w:szCs w:val="20"/>
              </w:rPr>
            </w:pPr>
            <w:r>
              <w:t xml:space="preserve">Enhanced Federal share percentage for Case Management - Kids </w:t>
            </w:r>
            <w:proofErr w:type="gramStart"/>
            <w:r>
              <w:t>In</w:t>
            </w:r>
            <w:proofErr w:type="gramEnd"/>
            <w:r>
              <w:t xml:space="preserve"> Substitute Care (T2023) for dates of process on/after 04/01/2023.</w:t>
            </w:r>
          </w:p>
        </w:tc>
        <w:tc>
          <w:tcPr>
            <w:tcW w:w="1054" w:type="dxa"/>
            <w:tcBorders>
              <w:top w:val="single" w:sz="4" w:space="0" w:color="auto"/>
              <w:left w:val="nil"/>
              <w:bottom w:val="single" w:sz="4" w:space="0" w:color="auto"/>
              <w:right w:val="single" w:sz="4" w:space="0" w:color="auto"/>
            </w:tcBorders>
            <w:shd w:val="clear" w:color="auto" w:fill="FFFFFF" w:themeFill="background1"/>
            <w:noWrap/>
            <w:vAlign w:val="bottom"/>
          </w:tcPr>
          <w:p w14:paraId="091236AB"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bottom"/>
          </w:tcPr>
          <w:p w14:paraId="1AC7E829" w14:textId="2113A981" w:rsidR="00202E83" w:rsidRDefault="00202E83" w:rsidP="00202E83">
            <w:pPr>
              <w:rPr>
                <w:rFonts w:cs="Arial"/>
                <w:szCs w:val="20"/>
              </w:rPr>
            </w:pPr>
            <w:r>
              <w:t>.6510</w:t>
            </w:r>
          </w:p>
        </w:tc>
        <w:tc>
          <w:tcPr>
            <w:tcW w:w="1368" w:type="dxa"/>
            <w:tcBorders>
              <w:top w:val="single" w:sz="4" w:space="0" w:color="auto"/>
              <w:left w:val="nil"/>
              <w:bottom w:val="single" w:sz="4" w:space="0" w:color="auto"/>
              <w:right w:val="single" w:sz="4" w:space="0" w:color="auto"/>
            </w:tcBorders>
            <w:shd w:val="clear" w:color="auto" w:fill="FFFFFF" w:themeFill="background1"/>
            <w:noWrap/>
            <w:vAlign w:val="bottom"/>
          </w:tcPr>
          <w:p w14:paraId="02221C8E" w14:textId="6FF31D09" w:rsidR="00202E83" w:rsidRDefault="00202E83" w:rsidP="00202E83">
            <w:pPr>
              <w:rPr>
                <w:rFonts w:cs="Arial"/>
                <w:szCs w:val="20"/>
              </w:rPr>
            </w:pPr>
            <w:r>
              <w:t>Before</w:t>
            </w:r>
          </w:p>
        </w:tc>
      </w:tr>
      <w:tr w:rsidR="00202E83" w:rsidRPr="009A15EF" w14:paraId="7046F99A" w14:textId="77777777" w:rsidTr="00350F29">
        <w:trPr>
          <w:gridAfter w:val="1"/>
          <w:wAfter w:w="236" w:type="dxa"/>
          <w:cantSplit/>
          <w:trHeight w:val="69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0B002" w14:textId="77777777" w:rsidR="00202E83" w:rsidRPr="006670B5" w:rsidRDefault="00202E83" w:rsidP="00202E83">
            <w:pPr>
              <w:rPr>
                <w:rFonts w:cs="Arial"/>
                <w:szCs w:val="20"/>
              </w:rPr>
            </w:pPr>
            <w:r w:rsidRPr="006670B5">
              <w:rPr>
                <w:rFonts w:cs="Arial"/>
                <w:szCs w:val="20"/>
              </w:rPr>
              <w:t>FFPCMKI6556</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74BD1032" w14:textId="77777777" w:rsidR="00202E83" w:rsidRPr="009A15EF" w:rsidRDefault="00202E83" w:rsidP="00202E83">
            <w:pPr>
              <w:rPr>
                <w:rFonts w:cs="Arial"/>
                <w:szCs w:val="20"/>
              </w:rPr>
            </w:pPr>
            <w:r>
              <w:rPr>
                <w:rFonts w:cs="Arial"/>
                <w:szCs w:val="20"/>
              </w:rPr>
              <w:t>Federal share percentage for Case Management – Kids in Substitute Care (T2023) for dates of process on/after 1/1/2020 due to COVID-10 pandemic.</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4233558"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25C22918" w14:textId="77777777" w:rsidR="00202E83" w:rsidRDefault="00202E83" w:rsidP="00202E83">
            <w:pPr>
              <w:rPr>
                <w:rFonts w:cs="Arial"/>
                <w:szCs w:val="20"/>
              </w:rPr>
            </w:pPr>
            <w:r>
              <w:rPr>
                <w:rFonts w:cs="Arial"/>
                <w:szCs w:val="20"/>
              </w:rPr>
              <w:t>.6556</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24AF3312" w14:textId="77777777" w:rsidR="00202E83" w:rsidRPr="009A15EF" w:rsidRDefault="00202E83" w:rsidP="00202E83">
            <w:pPr>
              <w:rPr>
                <w:rFonts w:cs="Arial"/>
                <w:szCs w:val="20"/>
              </w:rPr>
            </w:pPr>
            <w:r>
              <w:rPr>
                <w:rFonts w:cs="Arial"/>
                <w:szCs w:val="20"/>
              </w:rPr>
              <w:t>Before</w:t>
            </w:r>
          </w:p>
        </w:tc>
      </w:tr>
      <w:tr w:rsidR="00202E83" w:rsidRPr="009A15EF" w14:paraId="6C938686" w14:textId="77777777" w:rsidTr="00350F29">
        <w:trPr>
          <w:gridAfter w:val="1"/>
          <w:wAfter w:w="236" w:type="dxa"/>
          <w:cantSplit/>
          <w:trHeight w:val="69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26E65" w14:textId="77777777" w:rsidR="00202E83" w:rsidRPr="006670B5" w:rsidRDefault="00202E83" w:rsidP="00202E83">
            <w:pPr>
              <w:rPr>
                <w:rFonts w:cs="Arial"/>
                <w:szCs w:val="20"/>
              </w:rPr>
            </w:pPr>
            <w:r w:rsidRPr="006670B5">
              <w:rPr>
                <w:rFonts w:cs="Arial"/>
                <w:szCs w:val="20"/>
              </w:rPr>
              <w:lastRenderedPageBreak/>
              <w:t>FFPCMKI6557</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22B216CC" w14:textId="77777777" w:rsidR="00202E83" w:rsidRPr="009A15EF" w:rsidRDefault="00202E83" w:rsidP="00202E83">
            <w:pPr>
              <w:rPr>
                <w:rFonts w:cs="Arial"/>
                <w:szCs w:val="20"/>
              </w:rPr>
            </w:pPr>
            <w:r>
              <w:rPr>
                <w:rFonts w:cs="Arial"/>
                <w:szCs w:val="20"/>
              </w:rPr>
              <w:t>Enhanced federal share percentage for Case Management – Kids in Substitute Care (T2023) for dates of process on/after 10/1/2020.</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25215E90"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C35749C" w14:textId="77777777" w:rsidR="00202E83" w:rsidRDefault="00202E83" w:rsidP="00202E83">
            <w:pPr>
              <w:rPr>
                <w:rFonts w:cs="Arial"/>
                <w:szCs w:val="20"/>
              </w:rPr>
            </w:pPr>
            <w:r>
              <w:rPr>
                <w:rFonts w:cs="Arial"/>
                <w:szCs w:val="20"/>
              </w:rPr>
              <w:t>.6557</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79C74448" w14:textId="77777777" w:rsidR="00202E83" w:rsidRPr="009A15EF" w:rsidRDefault="00202E83" w:rsidP="00202E83">
            <w:pPr>
              <w:rPr>
                <w:rFonts w:cs="Arial"/>
                <w:szCs w:val="20"/>
              </w:rPr>
            </w:pPr>
            <w:r>
              <w:rPr>
                <w:rFonts w:cs="Arial"/>
                <w:szCs w:val="20"/>
              </w:rPr>
              <w:t>Before</w:t>
            </w:r>
          </w:p>
        </w:tc>
      </w:tr>
      <w:tr w:rsidR="00202E83" w:rsidRPr="009A15EF" w14:paraId="6AE86FE0" w14:textId="77777777" w:rsidTr="00350F29">
        <w:trPr>
          <w:gridAfter w:val="1"/>
          <w:wAfter w:w="236" w:type="dxa"/>
          <w:cantSplit/>
          <w:trHeight w:val="69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40810" w14:textId="1E99A1D6" w:rsidR="00202E83" w:rsidRPr="006670B5" w:rsidRDefault="00202E83" w:rsidP="00202E83">
            <w:pPr>
              <w:rPr>
                <w:rFonts w:cs="Arial"/>
                <w:szCs w:val="20"/>
              </w:rPr>
            </w:pPr>
            <w:r w:rsidRPr="006670B5">
              <w:rPr>
                <w:rFonts w:cs="Arial"/>
                <w:szCs w:val="20"/>
              </w:rPr>
              <w:t>FFPCMKI6608</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2C160C01" w14:textId="24530D7A" w:rsidR="00202E83" w:rsidRPr="009A15EF" w:rsidRDefault="00202E83" w:rsidP="00202E83">
            <w:pPr>
              <w:rPr>
                <w:rFonts w:cs="Arial"/>
                <w:szCs w:val="20"/>
              </w:rPr>
            </w:pPr>
            <w:r>
              <w:rPr>
                <w:rFonts w:cs="Arial"/>
                <w:szCs w:val="20"/>
              </w:rPr>
              <w:t xml:space="preserve">Enhanced Federal share percentage for Case Management – Kids </w:t>
            </w:r>
            <w:proofErr w:type="gramStart"/>
            <w:r>
              <w:rPr>
                <w:rFonts w:cs="Arial"/>
                <w:szCs w:val="20"/>
              </w:rPr>
              <w:t>In</w:t>
            </w:r>
            <w:proofErr w:type="gramEnd"/>
            <w:r>
              <w:rPr>
                <w:rFonts w:cs="Arial"/>
                <w:szCs w:val="20"/>
              </w:rPr>
              <w:t xml:space="preserve"> Substitute Care (T2023) for dates of process on/after 10/1/21.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64D7530F"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39A5857" w14:textId="7147ECB3" w:rsidR="00202E83" w:rsidRDefault="00202E83" w:rsidP="00202E83">
            <w:pPr>
              <w:rPr>
                <w:rFonts w:cs="Arial"/>
                <w:szCs w:val="20"/>
              </w:rPr>
            </w:pPr>
            <w:r>
              <w:rPr>
                <w:rFonts w:cs="Arial"/>
                <w:szCs w:val="20"/>
              </w:rPr>
              <w:t>.6608</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433BDF0B" w14:textId="13147356" w:rsidR="00202E83" w:rsidRPr="009A15EF" w:rsidRDefault="00202E83" w:rsidP="00202E83">
            <w:pPr>
              <w:rPr>
                <w:rFonts w:cs="Arial"/>
                <w:szCs w:val="20"/>
              </w:rPr>
            </w:pPr>
            <w:r>
              <w:rPr>
                <w:rFonts w:cs="Arial"/>
                <w:szCs w:val="20"/>
              </w:rPr>
              <w:t>Before</w:t>
            </w:r>
          </w:p>
        </w:tc>
      </w:tr>
      <w:tr w:rsidR="00202E83" w:rsidRPr="009A15EF" w14:paraId="7092C204" w14:textId="77777777" w:rsidTr="00350F29">
        <w:trPr>
          <w:gridAfter w:val="1"/>
          <w:wAfter w:w="236" w:type="dxa"/>
          <w:cantSplit/>
          <w:trHeight w:val="69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56889" w14:textId="0BF735F8" w:rsidR="00202E83" w:rsidRPr="006670B5" w:rsidRDefault="00202E83" w:rsidP="00202E83">
            <w:pPr>
              <w:rPr>
                <w:rFonts w:cs="Arial"/>
                <w:szCs w:val="20"/>
              </w:rPr>
            </w:pPr>
            <w:r w:rsidRPr="009F45F9">
              <w:rPr>
                <w:rFonts w:cs="Arial"/>
                <w:szCs w:val="20"/>
              </w:rPr>
              <w:t>FFPCMKI6630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5E682BA1" w14:textId="171EFB2A" w:rsidR="00202E83" w:rsidRDefault="00202E83" w:rsidP="00202E83">
            <w:pPr>
              <w:rPr>
                <w:rFonts w:cs="Arial"/>
                <w:szCs w:val="20"/>
              </w:rPr>
            </w:pPr>
            <w:r w:rsidRPr="009F45F9">
              <w:rPr>
                <w:rFonts w:cs="Arial"/>
                <w:szCs w:val="20"/>
              </w:rPr>
              <w:t xml:space="preserve">Enhanced Federal share percentage for Case Management - Kids </w:t>
            </w:r>
            <w:proofErr w:type="gramStart"/>
            <w:r w:rsidRPr="009F45F9">
              <w:rPr>
                <w:rFonts w:cs="Arial"/>
                <w:szCs w:val="20"/>
              </w:rPr>
              <w:t>In</w:t>
            </w:r>
            <w:proofErr w:type="gramEnd"/>
            <w:r w:rsidRPr="009F45F9">
              <w:rPr>
                <w:rFonts w:cs="Arial"/>
                <w:szCs w:val="20"/>
              </w:rPr>
              <w:t xml:space="preserve"> Substitute Care (T2023) for dates of process on/after 10/01/2022.</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5D5EB3DA"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15268F69" w14:textId="027364C6" w:rsidR="00202E83" w:rsidRDefault="00202E83" w:rsidP="00202E83">
            <w:pPr>
              <w:rPr>
                <w:rFonts w:cs="Arial"/>
                <w:szCs w:val="20"/>
              </w:rPr>
            </w:pPr>
            <w:r>
              <w:rPr>
                <w:rFonts w:cs="Arial"/>
                <w:szCs w:val="20"/>
              </w:rPr>
              <w:t>.6630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03586120" w14:textId="24D70049" w:rsidR="00202E83" w:rsidRDefault="00202E83" w:rsidP="00202E83">
            <w:pPr>
              <w:rPr>
                <w:rFonts w:cs="Arial"/>
                <w:szCs w:val="20"/>
              </w:rPr>
            </w:pPr>
            <w:r>
              <w:rPr>
                <w:rFonts w:cs="Arial"/>
                <w:szCs w:val="20"/>
              </w:rPr>
              <w:t>Before</w:t>
            </w:r>
          </w:p>
        </w:tc>
      </w:tr>
      <w:tr w:rsidR="00202E83" w:rsidRPr="009A15EF" w14:paraId="3E8094AC" w14:textId="77777777" w:rsidTr="00C51886">
        <w:trPr>
          <w:gridAfter w:val="1"/>
          <w:wAfter w:w="236" w:type="dxa"/>
          <w:cantSplit/>
          <w:trHeight w:val="690"/>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D6FF74" w14:textId="0BA10C85" w:rsidR="00202E83" w:rsidRPr="009F45F9" w:rsidRDefault="00202E83" w:rsidP="00202E83">
            <w:pPr>
              <w:rPr>
                <w:rFonts w:cs="Arial"/>
                <w:szCs w:val="20"/>
              </w:rPr>
            </w:pPr>
            <w:r>
              <w:rPr>
                <w:rStyle w:val="ui-provider"/>
                <w:rFonts w:eastAsia="Batang"/>
              </w:rPr>
              <w:t>FFPCRS6510 </w:t>
            </w:r>
          </w:p>
        </w:tc>
        <w:tc>
          <w:tcPr>
            <w:tcW w:w="4248" w:type="dxa"/>
            <w:tcBorders>
              <w:top w:val="single" w:sz="4" w:space="0" w:color="auto"/>
              <w:left w:val="nil"/>
              <w:bottom w:val="single" w:sz="4" w:space="0" w:color="auto"/>
              <w:right w:val="single" w:sz="4" w:space="0" w:color="auto"/>
            </w:tcBorders>
            <w:shd w:val="clear" w:color="auto" w:fill="FFFFFF" w:themeFill="background1"/>
            <w:noWrap/>
            <w:vAlign w:val="bottom"/>
          </w:tcPr>
          <w:p w14:paraId="3512F41C" w14:textId="05678151" w:rsidR="00202E83" w:rsidRPr="009F45F9" w:rsidRDefault="00202E83" w:rsidP="00202E83">
            <w:pPr>
              <w:rPr>
                <w:rFonts w:cs="Arial"/>
                <w:szCs w:val="20"/>
              </w:rPr>
            </w:pPr>
            <w:r w:rsidRPr="00FA1452">
              <w:rPr>
                <w:rFonts w:cs="Arial"/>
                <w:szCs w:val="20"/>
              </w:rPr>
              <w:t>Enhanced Federal share percentage for Community Recovery Services (CRS) for dates of process on/after 04/01/2023.</w:t>
            </w:r>
          </w:p>
        </w:tc>
        <w:tc>
          <w:tcPr>
            <w:tcW w:w="1054" w:type="dxa"/>
            <w:tcBorders>
              <w:top w:val="single" w:sz="4" w:space="0" w:color="auto"/>
              <w:left w:val="nil"/>
              <w:bottom w:val="single" w:sz="4" w:space="0" w:color="auto"/>
              <w:right w:val="single" w:sz="4" w:space="0" w:color="auto"/>
            </w:tcBorders>
            <w:shd w:val="clear" w:color="auto" w:fill="FFFFFF" w:themeFill="background1"/>
            <w:noWrap/>
            <w:vAlign w:val="bottom"/>
          </w:tcPr>
          <w:p w14:paraId="332BB063"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bottom"/>
          </w:tcPr>
          <w:p w14:paraId="2E1A941E" w14:textId="5AE28F46" w:rsidR="00202E83" w:rsidRDefault="00202E83" w:rsidP="00202E83">
            <w:pPr>
              <w:rPr>
                <w:rFonts w:cs="Arial"/>
                <w:szCs w:val="20"/>
              </w:rPr>
            </w:pPr>
            <w:r>
              <w:rPr>
                <w:rFonts w:cs="Arial"/>
                <w:szCs w:val="20"/>
              </w:rPr>
              <w:t>.6510</w:t>
            </w:r>
          </w:p>
        </w:tc>
        <w:tc>
          <w:tcPr>
            <w:tcW w:w="1368" w:type="dxa"/>
            <w:tcBorders>
              <w:top w:val="single" w:sz="4" w:space="0" w:color="auto"/>
              <w:left w:val="nil"/>
              <w:bottom w:val="single" w:sz="4" w:space="0" w:color="auto"/>
              <w:right w:val="single" w:sz="4" w:space="0" w:color="auto"/>
            </w:tcBorders>
            <w:shd w:val="clear" w:color="auto" w:fill="FFFFFF" w:themeFill="background1"/>
            <w:noWrap/>
            <w:vAlign w:val="bottom"/>
          </w:tcPr>
          <w:p w14:paraId="4CB107AF" w14:textId="43DBD6D6" w:rsidR="00202E83" w:rsidRDefault="00202E83" w:rsidP="00202E83">
            <w:pPr>
              <w:rPr>
                <w:rFonts w:cs="Arial"/>
                <w:szCs w:val="20"/>
              </w:rPr>
            </w:pPr>
            <w:r>
              <w:rPr>
                <w:rFonts w:cs="Arial"/>
                <w:szCs w:val="20"/>
              </w:rPr>
              <w:t>After</w:t>
            </w:r>
          </w:p>
        </w:tc>
      </w:tr>
      <w:tr w:rsidR="00722D4D" w:rsidRPr="009A15EF" w14:paraId="5C16C2B6" w14:textId="77777777" w:rsidTr="00C85E5D">
        <w:trPr>
          <w:gridAfter w:val="1"/>
          <w:wAfter w:w="236" w:type="dxa"/>
          <w:cantSplit/>
          <w:trHeight w:val="690"/>
        </w:trPr>
        <w:tc>
          <w:tcPr>
            <w:tcW w:w="1803"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2A4A9538" w14:textId="5F28E109" w:rsidR="00722D4D" w:rsidRDefault="00546448" w:rsidP="00202E83">
            <w:pPr>
              <w:rPr>
                <w:rStyle w:val="ui-provider"/>
                <w:rFonts w:eastAsia="Batang"/>
              </w:rPr>
            </w:pPr>
            <w:r>
              <w:t>FFPCSMG6216</w:t>
            </w:r>
          </w:p>
        </w:tc>
        <w:tc>
          <w:tcPr>
            <w:tcW w:w="4248" w:type="dxa"/>
            <w:tcBorders>
              <w:top w:val="single" w:sz="4" w:space="0" w:color="auto"/>
              <w:left w:val="nil"/>
              <w:bottom w:val="single" w:sz="4" w:space="0" w:color="auto"/>
              <w:right w:val="single" w:sz="4" w:space="0" w:color="auto"/>
            </w:tcBorders>
            <w:shd w:val="clear" w:color="auto" w:fill="00B0F0"/>
            <w:noWrap/>
            <w:vAlign w:val="bottom"/>
          </w:tcPr>
          <w:p w14:paraId="0A4B3E38" w14:textId="2155DA09" w:rsidR="00722D4D" w:rsidRPr="00FA1452" w:rsidRDefault="00766291" w:rsidP="00202E83">
            <w:pPr>
              <w:rPr>
                <w:rFonts w:cs="Arial"/>
                <w:szCs w:val="20"/>
              </w:rPr>
            </w:pPr>
            <w:r w:rsidRPr="000416A0">
              <w:t>Enhanced Federal share percentage for Targeted Case Management (T1017) for dates of process on/after 10/01/2023</w:t>
            </w:r>
          </w:p>
        </w:tc>
        <w:tc>
          <w:tcPr>
            <w:tcW w:w="1054" w:type="dxa"/>
            <w:tcBorders>
              <w:top w:val="single" w:sz="4" w:space="0" w:color="auto"/>
              <w:left w:val="nil"/>
              <w:bottom w:val="single" w:sz="4" w:space="0" w:color="auto"/>
              <w:right w:val="single" w:sz="4" w:space="0" w:color="auto"/>
            </w:tcBorders>
            <w:shd w:val="clear" w:color="auto" w:fill="00B0F0"/>
            <w:noWrap/>
            <w:vAlign w:val="bottom"/>
          </w:tcPr>
          <w:p w14:paraId="039E98A7" w14:textId="77777777" w:rsidR="00722D4D" w:rsidRPr="009A15EF" w:rsidRDefault="00722D4D"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00B0F0"/>
            <w:noWrap/>
            <w:vAlign w:val="bottom"/>
          </w:tcPr>
          <w:p w14:paraId="7652FBE2" w14:textId="7079C828" w:rsidR="00722D4D" w:rsidRDefault="00094666" w:rsidP="00202E83">
            <w:pPr>
              <w:rPr>
                <w:rFonts w:cs="Arial"/>
                <w:szCs w:val="20"/>
              </w:rPr>
            </w:pPr>
            <w:r>
              <w:t>.6216</w:t>
            </w:r>
          </w:p>
        </w:tc>
        <w:tc>
          <w:tcPr>
            <w:tcW w:w="1368" w:type="dxa"/>
            <w:tcBorders>
              <w:top w:val="single" w:sz="4" w:space="0" w:color="auto"/>
              <w:left w:val="nil"/>
              <w:bottom w:val="single" w:sz="4" w:space="0" w:color="auto"/>
              <w:right w:val="single" w:sz="4" w:space="0" w:color="auto"/>
            </w:tcBorders>
            <w:shd w:val="clear" w:color="auto" w:fill="00B0F0"/>
            <w:noWrap/>
            <w:vAlign w:val="bottom"/>
          </w:tcPr>
          <w:p w14:paraId="6895F64C" w14:textId="67E4298A" w:rsidR="00722D4D" w:rsidRDefault="00C85E5D" w:rsidP="00202E83">
            <w:pPr>
              <w:rPr>
                <w:rFonts w:cs="Arial"/>
                <w:szCs w:val="20"/>
              </w:rPr>
            </w:pPr>
            <w:r>
              <w:t>Before</w:t>
            </w:r>
          </w:p>
        </w:tc>
      </w:tr>
      <w:tr w:rsidR="00202E83" w:rsidRPr="009A15EF" w14:paraId="1AFAD6AB" w14:textId="77777777" w:rsidTr="00B56652">
        <w:trPr>
          <w:gridAfter w:val="1"/>
          <w:wAfter w:w="236" w:type="dxa"/>
          <w:cantSplit/>
          <w:trHeight w:val="69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B0F88" w14:textId="017FFB93" w:rsidR="00202E83" w:rsidRDefault="000B4061" w:rsidP="00202E83">
            <w:pPr>
              <w:rPr>
                <w:rStyle w:val="ui-provider"/>
                <w:rFonts w:eastAsia="Batang"/>
              </w:rPr>
            </w:pPr>
            <w:r>
              <w:rPr>
                <w:rStyle w:val="ui-provider"/>
                <w:rFonts w:eastAsia="Batang"/>
              </w:rPr>
              <w:t>FFPCSMG6260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493FD1B0" w14:textId="1578C3A5" w:rsidR="00202E83" w:rsidRPr="00FA1452" w:rsidRDefault="000B4061" w:rsidP="00202E83">
            <w:pPr>
              <w:rPr>
                <w:rFonts w:cs="Arial"/>
                <w:szCs w:val="20"/>
              </w:rPr>
            </w:pPr>
            <w:r>
              <w:rPr>
                <w:rStyle w:val="ui-provider"/>
                <w:rFonts w:eastAsia="Batang"/>
              </w:rPr>
              <w:t>Enhanced Federal share percentage for Targeted Case Management (T1017) for dates of process on/after 07/01/2023.</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05C1B64"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5893859F" w14:textId="507ABBA4" w:rsidR="00202E83" w:rsidRDefault="000B4061" w:rsidP="00202E83">
            <w:pPr>
              <w:rPr>
                <w:rFonts w:cs="Arial"/>
                <w:szCs w:val="20"/>
              </w:rPr>
            </w:pPr>
            <w:r>
              <w:rPr>
                <w:rStyle w:val="ui-provider"/>
                <w:rFonts w:eastAsia="Batang"/>
              </w:rPr>
              <w:t>.6260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2E7A0ABE" w14:textId="6BA0F8CD" w:rsidR="00202E83" w:rsidRDefault="000B4061" w:rsidP="00202E83">
            <w:pPr>
              <w:rPr>
                <w:rFonts w:cs="Arial"/>
                <w:szCs w:val="20"/>
              </w:rPr>
            </w:pPr>
            <w:r>
              <w:rPr>
                <w:rFonts w:cs="Arial"/>
                <w:szCs w:val="20"/>
              </w:rPr>
              <w:t>Before</w:t>
            </w:r>
          </w:p>
        </w:tc>
      </w:tr>
      <w:tr w:rsidR="00202E83" w:rsidRPr="009A15EF" w14:paraId="6B3CE224"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DA3C5" w14:textId="022E7FCC" w:rsidR="00202E83" w:rsidRPr="006670B5" w:rsidRDefault="00202E83" w:rsidP="00202E83">
            <w:pPr>
              <w:rPr>
                <w:rFonts w:cs="Arial"/>
                <w:szCs w:val="20"/>
              </w:rPr>
            </w:pPr>
            <w:r w:rsidRPr="00A63972">
              <w:rPr>
                <w:rFonts w:cs="Arial"/>
                <w:szCs w:val="20"/>
              </w:rPr>
              <w:t>FFPCSMG6630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7200A58A" w14:textId="635AE284" w:rsidR="00202E83" w:rsidRDefault="00202E83" w:rsidP="00202E83">
            <w:pPr>
              <w:rPr>
                <w:rFonts w:cs="Arial"/>
                <w:szCs w:val="20"/>
              </w:rPr>
            </w:pPr>
            <w:r w:rsidRPr="00A63972">
              <w:rPr>
                <w:rFonts w:cs="Arial"/>
                <w:szCs w:val="20"/>
              </w:rPr>
              <w:t>Enhanced Federal share percentage for Targeted Case Management (T1017) for dates of process on/after 10/01/2022.</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DDB8B55"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A7CFA73" w14:textId="23B57D88" w:rsidR="00202E83" w:rsidRDefault="00202E83" w:rsidP="00202E83">
            <w:pPr>
              <w:rPr>
                <w:rFonts w:cs="Arial"/>
                <w:szCs w:val="20"/>
              </w:rPr>
            </w:pPr>
            <w:r>
              <w:rPr>
                <w:rFonts w:cs="Arial"/>
                <w:szCs w:val="20"/>
              </w:rPr>
              <w:t>.6630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77A0B496" w14:textId="075D41A3" w:rsidR="00202E83" w:rsidRDefault="00202E83" w:rsidP="00202E83">
            <w:pPr>
              <w:rPr>
                <w:rFonts w:cs="Arial"/>
                <w:szCs w:val="20"/>
              </w:rPr>
            </w:pPr>
            <w:r>
              <w:rPr>
                <w:rFonts w:cs="Arial"/>
                <w:szCs w:val="20"/>
              </w:rPr>
              <w:t>Before</w:t>
            </w:r>
          </w:p>
        </w:tc>
      </w:tr>
      <w:tr w:rsidR="00202E83" w:rsidRPr="009A15EF" w14:paraId="06F3864C" w14:textId="77777777" w:rsidTr="00202E83">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84BBBE" w14:textId="4C4BC1A9" w:rsidR="00202E83" w:rsidRPr="00A63972" w:rsidRDefault="00202E83" w:rsidP="00202E83">
            <w:pPr>
              <w:rPr>
                <w:rFonts w:cs="Arial"/>
                <w:szCs w:val="20"/>
              </w:rPr>
            </w:pPr>
            <w:r>
              <w:t>FFPCSMG6510</w:t>
            </w:r>
          </w:p>
        </w:tc>
        <w:tc>
          <w:tcPr>
            <w:tcW w:w="4248" w:type="dxa"/>
            <w:tcBorders>
              <w:top w:val="single" w:sz="4" w:space="0" w:color="auto"/>
              <w:left w:val="nil"/>
              <w:bottom w:val="single" w:sz="4" w:space="0" w:color="auto"/>
              <w:right w:val="single" w:sz="4" w:space="0" w:color="auto"/>
            </w:tcBorders>
            <w:shd w:val="clear" w:color="auto" w:fill="FFFFFF" w:themeFill="background1"/>
            <w:noWrap/>
            <w:vAlign w:val="bottom"/>
          </w:tcPr>
          <w:p w14:paraId="3E2354F8" w14:textId="177D7D37" w:rsidR="00202E83" w:rsidRPr="00A63972" w:rsidRDefault="00202E83" w:rsidP="00202E83">
            <w:pPr>
              <w:rPr>
                <w:rFonts w:cs="Arial"/>
                <w:szCs w:val="20"/>
              </w:rPr>
            </w:pPr>
            <w:r>
              <w:t>Enhanced Federal share percentage for Targeted Case Management (T1017) for dates of process on/after 04/01/2023.</w:t>
            </w:r>
          </w:p>
        </w:tc>
        <w:tc>
          <w:tcPr>
            <w:tcW w:w="1054" w:type="dxa"/>
            <w:tcBorders>
              <w:top w:val="single" w:sz="4" w:space="0" w:color="auto"/>
              <w:left w:val="nil"/>
              <w:bottom w:val="single" w:sz="4" w:space="0" w:color="auto"/>
              <w:right w:val="single" w:sz="4" w:space="0" w:color="auto"/>
            </w:tcBorders>
            <w:shd w:val="clear" w:color="auto" w:fill="FFFFFF" w:themeFill="background1"/>
            <w:noWrap/>
            <w:vAlign w:val="bottom"/>
          </w:tcPr>
          <w:p w14:paraId="6C7F8BFA"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bottom"/>
          </w:tcPr>
          <w:p w14:paraId="7429E682" w14:textId="7F3EF417" w:rsidR="00202E83" w:rsidRDefault="00202E83" w:rsidP="00202E83">
            <w:pPr>
              <w:rPr>
                <w:rFonts w:cs="Arial"/>
                <w:szCs w:val="20"/>
              </w:rPr>
            </w:pPr>
            <w:r>
              <w:t>.6510</w:t>
            </w:r>
          </w:p>
        </w:tc>
        <w:tc>
          <w:tcPr>
            <w:tcW w:w="1368" w:type="dxa"/>
            <w:tcBorders>
              <w:top w:val="single" w:sz="4" w:space="0" w:color="auto"/>
              <w:left w:val="nil"/>
              <w:bottom w:val="single" w:sz="4" w:space="0" w:color="auto"/>
              <w:right w:val="single" w:sz="4" w:space="0" w:color="auto"/>
            </w:tcBorders>
            <w:shd w:val="clear" w:color="auto" w:fill="FFFFFF" w:themeFill="background1"/>
            <w:noWrap/>
            <w:vAlign w:val="bottom"/>
          </w:tcPr>
          <w:p w14:paraId="067D10A0" w14:textId="490C54F1" w:rsidR="00202E83" w:rsidRDefault="00202E83" w:rsidP="00202E83">
            <w:pPr>
              <w:rPr>
                <w:rFonts w:cs="Arial"/>
                <w:szCs w:val="20"/>
              </w:rPr>
            </w:pPr>
            <w:r>
              <w:t>Before</w:t>
            </w:r>
          </w:p>
        </w:tc>
      </w:tr>
      <w:tr w:rsidR="00202E83" w:rsidRPr="009A15EF" w14:paraId="6CA7FC78"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0991B" w14:textId="77777777" w:rsidR="00202E83" w:rsidRPr="006670B5" w:rsidRDefault="00202E83" w:rsidP="00202E83">
            <w:pPr>
              <w:rPr>
                <w:rFonts w:cs="Arial"/>
                <w:szCs w:val="20"/>
              </w:rPr>
            </w:pPr>
            <w:r w:rsidRPr="006670B5">
              <w:rPr>
                <w:rFonts w:cs="Arial"/>
                <w:szCs w:val="20"/>
              </w:rPr>
              <w:t>FFPCSMG6556</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7C8E5E19" w14:textId="77777777" w:rsidR="00202E83" w:rsidRPr="009A15EF" w:rsidRDefault="00202E83" w:rsidP="00202E83">
            <w:pPr>
              <w:rPr>
                <w:rFonts w:cs="Arial"/>
                <w:szCs w:val="20"/>
              </w:rPr>
            </w:pPr>
            <w:r>
              <w:rPr>
                <w:rFonts w:cs="Arial"/>
                <w:szCs w:val="20"/>
              </w:rPr>
              <w:t>Federal share percentage for Targeted Case Management (T1017) for dates of process on/after 1/1/2020 due to COVID-19 pandemic</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7CBCD53F"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34DCEF0" w14:textId="77777777" w:rsidR="00202E83" w:rsidRDefault="00202E83" w:rsidP="00202E83">
            <w:pPr>
              <w:rPr>
                <w:rFonts w:cs="Arial"/>
                <w:szCs w:val="20"/>
              </w:rPr>
            </w:pPr>
            <w:r>
              <w:rPr>
                <w:rFonts w:cs="Arial"/>
                <w:szCs w:val="20"/>
              </w:rPr>
              <w:t>.6556</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0B08D38A" w14:textId="77777777" w:rsidR="00202E83" w:rsidRPr="009A15EF" w:rsidRDefault="00202E83" w:rsidP="00202E83">
            <w:pPr>
              <w:rPr>
                <w:rFonts w:cs="Arial"/>
                <w:szCs w:val="20"/>
              </w:rPr>
            </w:pPr>
            <w:r>
              <w:rPr>
                <w:rFonts w:cs="Arial"/>
                <w:szCs w:val="20"/>
              </w:rPr>
              <w:t>Before</w:t>
            </w:r>
          </w:p>
        </w:tc>
      </w:tr>
      <w:tr w:rsidR="00202E83" w:rsidRPr="009A15EF" w14:paraId="35250675"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D6F4C" w14:textId="77777777" w:rsidR="00202E83" w:rsidRPr="006670B5" w:rsidRDefault="00202E83" w:rsidP="00202E83">
            <w:pPr>
              <w:rPr>
                <w:rFonts w:cs="Arial"/>
                <w:szCs w:val="20"/>
              </w:rPr>
            </w:pPr>
            <w:r w:rsidRPr="006670B5">
              <w:rPr>
                <w:rFonts w:cs="Arial"/>
                <w:szCs w:val="20"/>
              </w:rPr>
              <w:t>FFPCSMG6557</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63F37912" w14:textId="77777777" w:rsidR="00202E83" w:rsidRPr="009A15EF" w:rsidRDefault="00202E83" w:rsidP="00202E83">
            <w:pPr>
              <w:rPr>
                <w:rFonts w:cs="Arial"/>
                <w:szCs w:val="20"/>
              </w:rPr>
            </w:pPr>
            <w:r>
              <w:rPr>
                <w:rFonts w:cs="Arial"/>
                <w:szCs w:val="20"/>
              </w:rPr>
              <w:t>Enhanced federal share percentage for Targeted Case Management (T1017) for dates of process on/after 10/1/2020.</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0E7885CD"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40B1D048" w14:textId="77777777" w:rsidR="00202E83" w:rsidRDefault="00202E83" w:rsidP="00202E83">
            <w:pPr>
              <w:rPr>
                <w:rFonts w:cs="Arial"/>
                <w:szCs w:val="20"/>
              </w:rPr>
            </w:pPr>
            <w:r>
              <w:rPr>
                <w:rFonts w:cs="Arial"/>
                <w:szCs w:val="20"/>
              </w:rPr>
              <w:t>.6557</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00902696" w14:textId="77777777" w:rsidR="00202E83" w:rsidRPr="009A15EF" w:rsidRDefault="00202E83" w:rsidP="00202E83">
            <w:pPr>
              <w:rPr>
                <w:rFonts w:cs="Arial"/>
                <w:szCs w:val="20"/>
              </w:rPr>
            </w:pPr>
            <w:r>
              <w:rPr>
                <w:rFonts w:cs="Arial"/>
                <w:szCs w:val="20"/>
              </w:rPr>
              <w:t>Before</w:t>
            </w:r>
          </w:p>
        </w:tc>
      </w:tr>
      <w:tr w:rsidR="00202E83" w:rsidRPr="009A15EF" w14:paraId="4EAA3C17"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65E5F" w14:textId="0D3C9EC9" w:rsidR="00202E83" w:rsidRPr="006670B5" w:rsidRDefault="00202E83" w:rsidP="00202E83">
            <w:pPr>
              <w:rPr>
                <w:rFonts w:cs="Arial"/>
                <w:szCs w:val="20"/>
              </w:rPr>
            </w:pPr>
            <w:r w:rsidRPr="006670B5">
              <w:rPr>
                <w:rFonts w:cs="Arial"/>
                <w:szCs w:val="20"/>
              </w:rPr>
              <w:t>FFPCSMG6608</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626F3EF9" w14:textId="5813C85B" w:rsidR="00202E83" w:rsidRPr="009A15EF" w:rsidRDefault="00202E83" w:rsidP="00202E83">
            <w:pPr>
              <w:rPr>
                <w:rFonts w:cs="Arial"/>
                <w:szCs w:val="20"/>
              </w:rPr>
            </w:pPr>
            <w:r>
              <w:rPr>
                <w:rFonts w:cs="Arial"/>
                <w:szCs w:val="20"/>
              </w:rPr>
              <w:t>Enhanced Federal share percentage for Targeted Case Management (T1017) for dates of process on/after 10/1/21.</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60CFB5D7" w14:textId="77777777" w:rsidR="00202E83" w:rsidRPr="009A15EF" w:rsidRDefault="00202E83"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1B7FDBB7" w14:textId="02C7B95D" w:rsidR="00202E83" w:rsidRDefault="00202E83" w:rsidP="00202E83">
            <w:pPr>
              <w:rPr>
                <w:rFonts w:cs="Arial"/>
                <w:szCs w:val="20"/>
              </w:rPr>
            </w:pPr>
            <w:r>
              <w:rPr>
                <w:rFonts w:cs="Arial"/>
                <w:szCs w:val="20"/>
              </w:rPr>
              <w:t>.6608</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131CB075" w14:textId="0D2D0A52" w:rsidR="00202E83" w:rsidRPr="009A15EF" w:rsidRDefault="00202E83" w:rsidP="00202E83">
            <w:pPr>
              <w:rPr>
                <w:rFonts w:cs="Arial"/>
                <w:szCs w:val="20"/>
              </w:rPr>
            </w:pPr>
            <w:r>
              <w:rPr>
                <w:rFonts w:cs="Arial"/>
                <w:szCs w:val="20"/>
              </w:rPr>
              <w:t>Before</w:t>
            </w:r>
          </w:p>
        </w:tc>
      </w:tr>
      <w:tr w:rsidR="00CD5779" w:rsidRPr="009A15EF" w14:paraId="09383AC5" w14:textId="77777777" w:rsidTr="00722D4D">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4AD1BF38" w14:textId="77777777" w:rsidR="00305DB6" w:rsidRDefault="00305DB6" w:rsidP="00305DB6">
            <w:pPr>
              <w:rPr>
                <w:rFonts w:ascii="Calibri" w:hAnsi="Calibri" w:cs="Calibri"/>
                <w14:ligatures w14:val="standardContextual"/>
              </w:rPr>
            </w:pPr>
            <w:r>
              <w:lastRenderedPageBreak/>
              <w:t>FFPMH6216</w:t>
            </w:r>
          </w:p>
          <w:p w14:paraId="61917C2A" w14:textId="77777777" w:rsidR="00CD5779" w:rsidRPr="006670B5" w:rsidRDefault="00CD5779" w:rsidP="00202E83">
            <w:pPr>
              <w:rPr>
                <w:rFonts w:cs="Arial"/>
                <w:szCs w:val="20"/>
              </w:rPr>
            </w:pPr>
          </w:p>
        </w:tc>
        <w:tc>
          <w:tcPr>
            <w:tcW w:w="4248" w:type="dxa"/>
            <w:tcBorders>
              <w:top w:val="single" w:sz="4" w:space="0" w:color="auto"/>
              <w:left w:val="nil"/>
              <w:bottom w:val="single" w:sz="4" w:space="0" w:color="auto"/>
              <w:right w:val="single" w:sz="4" w:space="0" w:color="auto"/>
            </w:tcBorders>
            <w:shd w:val="clear" w:color="auto" w:fill="00B0F0"/>
            <w:noWrap/>
            <w:vAlign w:val="bottom"/>
          </w:tcPr>
          <w:p w14:paraId="25553B97" w14:textId="7D40D46A" w:rsidR="00CD5779" w:rsidRDefault="001556C1" w:rsidP="00202E83">
            <w:pPr>
              <w:rPr>
                <w:rFonts w:cs="Arial"/>
                <w:szCs w:val="20"/>
              </w:rPr>
            </w:pPr>
            <w:r w:rsidRPr="000416A0">
              <w:t>Enhanced Federal share percentage for Mental Health (Home/Community, Crisis Intervention, Community Support Program) for dates of process on/after 10/01/2023.</w:t>
            </w:r>
          </w:p>
        </w:tc>
        <w:tc>
          <w:tcPr>
            <w:tcW w:w="1054" w:type="dxa"/>
            <w:tcBorders>
              <w:top w:val="single" w:sz="4" w:space="0" w:color="auto"/>
              <w:left w:val="nil"/>
              <w:bottom w:val="single" w:sz="4" w:space="0" w:color="auto"/>
              <w:right w:val="single" w:sz="4" w:space="0" w:color="auto"/>
            </w:tcBorders>
            <w:shd w:val="clear" w:color="auto" w:fill="00B0F0"/>
            <w:noWrap/>
            <w:vAlign w:val="bottom"/>
          </w:tcPr>
          <w:p w14:paraId="51DBCBA6" w14:textId="77777777" w:rsidR="00CD5779" w:rsidRPr="009A15EF" w:rsidRDefault="00CD5779" w:rsidP="00202E83">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00B0F0"/>
            <w:noWrap/>
            <w:vAlign w:val="bottom"/>
          </w:tcPr>
          <w:p w14:paraId="78207731" w14:textId="473E41B0" w:rsidR="00CD5779" w:rsidRDefault="00530036" w:rsidP="00202E83">
            <w:pPr>
              <w:rPr>
                <w:rFonts w:cs="Arial"/>
                <w:szCs w:val="20"/>
              </w:rPr>
            </w:pPr>
            <w:r>
              <w:t>.6216</w:t>
            </w:r>
          </w:p>
        </w:tc>
        <w:tc>
          <w:tcPr>
            <w:tcW w:w="1368" w:type="dxa"/>
            <w:tcBorders>
              <w:top w:val="single" w:sz="4" w:space="0" w:color="auto"/>
              <w:left w:val="nil"/>
              <w:bottom w:val="single" w:sz="4" w:space="0" w:color="auto"/>
              <w:right w:val="single" w:sz="4" w:space="0" w:color="auto"/>
            </w:tcBorders>
            <w:shd w:val="clear" w:color="auto" w:fill="00B0F0"/>
            <w:noWrap/>
            <w:vAlign w:val="bottom"/>
          </w:tcPr>
          <w:p w14:paraId="1089957B" w14:textId="2FD608B3" w:rsidR="00CD5779" w:rsidRDefault="00722D4D" w:rsidP="00202E83">
            <w:pPr>
              <w:rPr>
                <w:rFonts w:cs="Arial"/>
                <w:szCs w:val="20"/>
              </w:rPr>
            </w:pPr>
            <w:r>
              <w:t>After</w:t>
            </w:r>
          </w:p>
        </w:tc>
      </w:tr>
      <w:tr w:rsidR="00D83F04" w:rsidRPr="009A15EF" w14:paraId="3A4A29E1" w14:textId="77777777" w:rsidTr="00B56652">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E35B6" w14:textId="0C8F16AC" w:rsidR="00D83F04" w:rsidRPr="006670B5" w:rsidRDefault="00D83F04" w:rsidP="00D83F04">
            <w:pPr>
              <w:rPr>
                <w:rFonts w:cs="Arial"/>
                <w:szCs w:val="20"/>
              </w:rPr>
            </w:pPr>
            <w:r>
              <w:rPr>
                <w:rStyle w:val="ui-provider"/>
                <w:rFonts w:eastAsia="Batang"/>
              </w:rPr>
              <w:t>FFPMH6260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33F5A4A" w14:textId="392B19DB" w:rsidR="00D83F04" w:rsidRDefault="00D83F04" w:rsidP="00D83F04">
            <w:pPr>
              <w:rPr>
                <w:rFonts w:cs="Arial"/>
                <w:szCs w:val="20"/>
              </w:rPr>
            </w:pPr>
            <w:r>
              <w:rPr>
                <w:rStyle w:val="ui-provider"/>
                <w:rFonts w:eastAsia="Batang"/>
              </w:rPr>
              <w:t>Enhanced Federal share percentage for Mental Health (Home/Community, Crisis Intervention, Community Support Program) for dates of process on/after 07/01/2023.</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20779430" w14:textId="77777777" w:rsidR="00D83F04" w:rsidRPr="009A15EF"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267CBDF8" w14:textId="2E12B942" w:rsidR="00D83F04" w:rsidRDefault="00D83F04" w:rsidP="00D83F04">
            <w:pPr>
              <w:rPr>
                <w:rFonts w:cs="Arial"/>
                <w:szCs w:val="20"/>
              </w:rPr>
            </w:pPr>
            <w:r>
              <w:rPr>
                <w:rStyle w:val="ui-provider"/>
                <w:rFonts w:eastAsia="Batang"/>
              </w:rPr>
              <w:t>.6260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1A90A657" w14:textId="6F67B3B9" w:rsidR="00D83F04" w:rsidRDefault="00D83F04" w:rsidP="00D83F04">
            <w:pPr>
              <w:rPr>
                <w:rFonts w:cs="Arial"/>
                <w:szCs w:val="20"/>
              </w:rPr>
            </w:pPr>
            <w:r>
              <w:rPr>
                <w:rFonts w:cs="Arial"/>
                <w:szCs w:val="20"/>
              </w:rPr>
              <w:t>After</w:t>
            </w:r>
          </w:p>
        </w:tc>
      </w:tr>
      <w:tr w:rsidR="00D83F04" w:rsidRPr="009A15EF" w14:paraId="79B37944"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AE51D" w14:textId="13525905" w:rsidR="00D83F04" w:rsidRPr="006670B5" w:rsidRDefault="00D83F04" w:rsidP="00D83F04">
            <w:pPr>
              <w:rPr>
                <w:rFonts w:cs="Arial"/>
                <w:szCs w:val="20"/>
              </w:rPr>
            </w:pPr>
            <w:r w:rsidRPr="00034CD2">
              <w:rPr>
                <w:rFonts w:cs="Arial"/>
                <w:szCs w:val="20"/>
              </w:rPr>
              <w:t>FFPMH6630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67B45AAE" w14:textId="0E3DD771" w:rsidR="00D83F04" w:rsidRDefault="00D83F04" w:rsidP="00D83F04">
            <w:pPr>
              <w:rPr>
                <w:rFonts w:cs="Arial"/>
                <w:szCs w:val="20"/>
              </w:rPr>
            </w:pPr>
            <w:r w:rsidRPr="00034CD2">
              <w:rPr>
                <w:rFonts w:cs="Arial"/>
                <w:szCs w:val="20"/>
              </w:rPr>
              <w:t>Enhanced Federal share percentage for Mental Health (Home/Community, Crisis Intervention, Community Support Program) for dates of process on/after 10/01/2022.</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0D07BA8D" w14:textId="77777777" w:rsidR="00D83F04" w:rsidRPr="009A15EF"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C8C77EE" w14:textId="7D7E4C57" w:rsidR="00D83F04" w:rsidRDefault="00D83F04" w:rsidP="00D83F04">
            <w:pPr>
              <w:rPr>
                <w:rFonts w:cs="Arial"/>
                <w:szCs w:val="20"/>
              </w:rPr>
            </w:pPr>
            <w:r>
              <w:rPr>
                <w:rFonts w:cs="Arial"/>
                <w:szCs w:val="20"/>
              </w:rPr>
              <w:t>.6630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3E1D4F5" w14:textId="29B7F34C" w:rsidR="00D83F04" w:rsidRDefault="00D83F04" w:rsidP="00D83F04">
            <w:pPr>
              <w:rPr>
                <w:rFonts w:cs="Arial"/>
                <w:szCs w:val="20"/>
              </w:rPr>
            </w:pPr>
            <w:r>
              <w:rPr>
                <w:rFonts w:cs="Arial"/>
                <w:szCs w:val="20"/>
              </w:rPr>
              <w:t xml:space="preserve">After </w:t>
            </w:r>
          </w:p>
        </w:tc>
      </w:tr>
      <w:tr w:rsidR="00D83F04" w:rsidRPr="009A15EF" w14:paraId="5F23B210" w14:textId="77777777" w:rsidTr="00C321D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6B6A9" w14:textId="06241332" w:rsidR="00D83F04" w:rsidRPr="00034CD2" w:rsidRDefault="00D83F04" w:rsidP="00D83F04">
            <w:pPr>
              <w:rPr>
                <w:rFonts w:cs="Arial"/>
                <w:szCs w:val="20"/>
              </w:rPr>
            </w:pPr>
            <w:r>
              <w:t>FFPMH6510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A3A5FC4" w14:textId="4F9140D5" w:rsidR="00D83F04" w:rsidRPr="00034CD2" w:rsidRDefault="00D83F04" w:rsidP="00D83F04">
            <w:pPr>
              <w:rPr>
                <w:rFonts w:cs="Arial"/>
                <w:szCs w:val="20"/>
              </w:rPr>
            </w:pPr>
            <w:r>
              <w:t>Enhanced Federal share percentage for Mental Health (Home/Community, Crisis Intervention, Community Support Program) for dates of process on/after 04/01/2023.</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6C78AB1B" w14:textId="77777777" w:rsidR="00D83F04" w:rsidRPr="009A15EF"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6C4920E5" w14:textId="0137378A" w:rsidR="00D83F04" w:rsidRDefault="00D83F04" w:rsidP="00D83F04">
            <w:pPr>
              <w:rPr>
                <w:rFonts w:cs="Arial"/>
                <w:szCs w:val="20"/>
              </w:rPr>
            </w:pPr>
            <w:r>
              <w:t>.6510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4C7FD538" w14:textId="05B08051" w:rsidR="00D83F04" w:rsidRDefault="00D83F04" w:rsidP="00D83F04">
            <w:pPr>
              <w:rPr>
                <w:rFonts w:cs="Arial"/>
                <w:szCs w:val="20"/>
              </w:rPr>
            </w:pPr>
            <w:r>
              <w:rPr>
                <w:rFonts w:cs="Arial"/>
                <w:szCs w:val="20"/>
              </w:rPr>
              <w:t xml:space="preserve">After </w:t>
            </w:r>
          </w:p>
        </w:tc>
      </w:tr>
      <w:tr w:rsidR="00D83F04" w:rsidRPr="009A15EF" w14:paraId="0810B5BB"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F783F" w14:textId="77777777" w:rsidR="00D83F04" w:rsidRPr="006670B5" w:rsidRDefault="00D83F04" w:rsidP="00D83F04">
            <w:pPr>
              <w:rPr>
                <w:rFonts w:cs="Arial"/>
                <w:szCs w:val="20"/>
              </w:rPr>
            </w:pPr>
            <w:r w:rsidRPr="006670B5">
              <w:rPr>
                <w:rFonts w:cs="Arial"/>
                <w:szCs w:val="20"/>
              </w:rPr>
              <w:t>FFPMH6556</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6894AE93" w14:textId="77777777" w:rsidR="00D83F04" w:rsidRPr="009A15EF" w:rsidRDefault="00D83F04" w:rsidP="00D83F04">
            <w:pPr>
              <w:rPr>
                <w:rFonts w:cs="Arial"/>
                <w:szCs w:val="20"/>
              </w:rPr>
            </w:pPr>
            <w:r>
              <w:rPr>
                <w:rFonts w:cs="Arial"/>
                <w:szCs w:val="20"/>
              </w:rPr>
              <w:t>Federal share percentage for Mental Health (Home/Community, Crisis Intervention, Community Support Program) for dates of process on/after 1/1/2020 due to COVID-19 pandemic.</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2AFA2541" w14:textId="77777777" w:rsidR="00D83F04" w:rsidRPr="009A15EF"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5973FF03" w14:textId="77777777" w:rsidR="00D83F04" w:rsidRDefault="00D83F04" w:rsidP="00D83F04">
            <w:pPr>
              <w:rPr>
                <w:rFonts w:cs="Arial"/>
                <w:szCs w:val="20"/>
              </w:rPr>
            </w:pPr>
            <w:r>
              <w:rPr>
                <w:rFonts w:cs="Arial"/>
                <w:szCs w:val="20"/>
              </w:rPr>
              <w:t>.6556</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20AEC1B" w14:textId="77777777" w:rsidR="00D83F04" w:rsidRPr="009A15EF" w:rsidRDefault="00D83F04" w:rsidP="00D83F04">
            <w:pPr>
              <w:rPr>
                <w:rFonts w:cs="Arial"/>
                <w:szCs w:val="20"/>
              </w:rPr>
            </w:pPr>
            <w:r>
              <w:rPr>
                <w:rFonts w:cs="Arial"/>
                <w:szCs w:val="20"/>
              </w:rPr>
              <w:t>After</w:t>
            </w:r>
          </w:p>
        </w:tc>
      </w:tr>
      <w:tr w:rsidR="00D83F04" w:rsidRPr="009A15EF" w14:paraId="15C3BACD"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88C52" w14:textId="77777777" w:rsidR="00D83F04" w:rsidRPr="006670B5" w:rsidRDefault="00D83F04" w:rsidP="00D83F04">
            <w:pPr>
              <w:rPr>
                <w:rFonts w:cs="Arial"/>
                <w:szCs w:val="20"/>
              </w:rPr>
            </w:pPr>
            <w:r w:rsidRPr="006670B5">
              <w:rPr>
                <w:rFonts w:cs="Arial"/>
                <w:szCs w:val="20"/>
              </w:rPr>
              <w:t>FFPMH6557</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3CCBE0E8" w14:textId="77777777" w:rsidR="00D83F04" w:rsidRPr="0089480B" w:rsidRDefault="00D83F04" w:rsidP="00D83F04">
            <w:pPr>
              <w:rPr>
                <w:rFonts w:cs="Arial"/>
                <w:szCs w:val="20"/>
              </w:rPr>
            </w:pPr>
            <w:r>
              <w:rPr>
                <w:rFonts w:cs="Arial"/>
                <w:szCs w:val="20"/>
              </w:rPr>
              <w:t>Enhanced federal share percentage for Mental Health (Home/Community, Crisis Intervention, Community Support Program) for dates of process on/after 10/1/2020.</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74800A2E" w14:textId="77777777" w:rsidR="00D83F04" w:rsidRPr="00C759AA"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6F13881C" w14:textId="77777777" w:rsidR="00D83F04" w:rsidRDefault="00D83F04" w:rsidP="00D83F04">
            <w:pPr>
              <w:rPr>
                <w:rFonts w:cs="Arial"/>
                <w:szCs w:val="20"/>
              </w:rPr>
            </w:pPr>
            <w:r>
              <w:rPr>
                <w:rFonts w:cs="Arial"/>
                <w:szCs w:val="20"/>
              </w:rPr>
              <w:t>.6557</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B598EAF" w14:textId="77777777" w:rsidR="00D83F04" w:rsidRDefault="00D83F04" w:rsidP="00D83F04">
            <w:pPr>
              <w:rPr>
                <w:rFonts w:cs="Arial"/>
                <w:szCs w:val="20"/>
              </w:rPr>
            </w:pPr>
            <w:r>
              <w:rPr>
                <w:rFonts w:cs="Arial"/>
                <w:szCs w:val="20"/>
              </w:rPr>
              <w:t>After</w:t>
            </w:r>
          </w:p>
        </w:tc>
      </w:tr>
      <w:tr w:rsidR="00D83F04" w:rsidRPr="009A15EF" w14:paraId="7D64000F"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B8F28" w14:textId="1BB73419" w:rsidR="00D83F04" w:rsidRPr="006670B5" w:rsidRDefault="00D83F04" w:rsidP="00D83F04">
            <w:pPr>
              <w:rPr>
                <w:rFonts w:cs="Arial"/>
                <w:szCs w:val="20"/>
              </w:rPr>
            </w:pPr>
            <w:r w:rsidRPr="006670B5">
              <w:rPr>
                <w:rFonts w:cs="Arial"/>
                <w:szCs w:val="20"/>
              </w:rPr>
              <w:t>FFPMH6608</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759FEA3D" w14:textId="00823F17" w:rsidR="00D83F04" w:rsidRDefault="00D83F04" w:rsidP="00D83F04">
            <w:pPr>
              <w:rPr>
                <w:rFonts w:cs="Arial"/>
                <w:szCs w:val="20"/>
              </w:rPr>
            </w:pPr>
            <w:r>
              <w:rPr>
                <w:rFonts w:cs="Arial"/>
                <w:szCs w:val="20"/>
              </w:rPr>
              <w:t>Enhanced Federal share percentage for Mental Health (Home/Community, Crisis Intervention, Community Support Program) for dates of process on/after 10/1/21.</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12EA17E8" w14:textId="77777777" w:rsidR="00D83F04" w:rsidRPr="00C759AA"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39A3C891" w14:textId="32B51091" w:rsidR="00D83F04" w:rsidRDefault="00D83F04" w:rsidP="00D83F04">
            <w:pPr>
              <w:rPr>
                <w:rFonts w:cs="Arial"/>
                <w:szCs w:val="20"/>
              </w:rPr>
            </w:pPr>
            <w:r>
              <w:rPr>
                <w:rFonts w:cs="Arial"/>
                <w:szCs w:val="20"/>
              </w:rPr>
              <w:t>.6608</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B523FBC" w14:textId="5623F3DD" w:rsidR="00D83F04" w:rsidRDefault="00D83F04" w:rsidP="00D83F04">
            <w:pPr>
              <w:rPr>
                <w:rFonts w:cs="Arial"/>
                <w:szCs w:val="20"/>
              </w:rPr>
            </w:pPr>
            <w:r>
              <w:rPr>
                <w:rFonts w:cs="Arial"/>
                <w:szCs w:val="20"/>
              </w:rPr>
              <w:t>After</w:t>
            </w:r>
          </w:p>
        </w:tc>
      </w:tr>
      <w:tr w:rsidR="00D83F04" w:rsidRPr="009A15EF" w14:paraId="3CC3FF06"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0E7D8" w14:textId="23F78563" w:rsidR="00D83F04" w:rsidRPr="006670B5" w:rsidRDefault="00D83F04" w:rsidP="00D83F04">
            <w:pPr>
              <w:rPr>
                <w:rFonts w:cs="Arial"/>
                <w:szCs w:val="20"/>
              </w:rPr>
            </w:pPr>
            <w:r w:rsidRPr="00B42013">
              <w:rPr>
                <w:rFonts w:cs="Arial"/>
                <w:szCs w:val="20"/>
              </w:rPr>
              <w:t>FFPMHCI1127</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01AB38BE" w14:textId="6AB921EC" w:rsidR="00D83F04" w:rsidRDefault="00D83F04" w:rsidP="00D83F04">
            <w:pPr>
              <w:rPr>
                <w:rFonts w:cs="Arial"/>
                <w:szCs w:val="20"/>
              </w:rPr>
            </w:pPr>
            <w:r w:rsidRPr="00B476FC">
              <w:rPr>
                <w:rFonts w:cs="Arial"/>
                <w:szCs w:val="20"/>
              </w:rPr>
              <w:t>Additional 25 percent of State share (general purpose revenue) for Mental Health (Home/Community, Crisis Intervention, Community Support Program), for dates of process on/after 10/01/2022.</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20AC7A63" w14:textId="77777777" w:rsidR="00D83F04" w:rsidRPr="00C759AA"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13DFE5A3" w14:textId="188AFAA1" w:rsidR="00D83F04" w:rsidRDefault="00D83F04" w:rsidP="00D83F04">
            <w:pPr>
              <w:rPr>
                <w:rFonts w:cs="Arial"/>
                <w:szCs w:val="20"/>
              </w:rPr>
            </w:pPr>
            <w:r>
              <w:rPr>
                <w:rFonts w:cs="Arial"/>
                <w:szCs w:val="20"/>
              </w:rPr>
              <w:t>1.1270</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0F795524" w14:textId="4D5D53BB" w:rsidR="00D83F04" w:rsidRDefault="00D83F04" w:rsidP="00D83F04">
            <w:pPr>
              <w:rPr>
                <w:rFonts w:cs="Arial"/>
                <w:szCs w:val="20"/>
              </w:rPr>
            </w:pPr>
            <w:r>
              <w:rPr>
                <w:rFonts w:cs="Arial"/>
                <w:szCs w:val="20"/>
              </w:rPr>
              <w:t>After</w:t>
            </w:r>
          </w:p>
        </w:tc>
      </w:tr>
      <w:tr w:rsidR="00D83F04" w:rsidRPr="009A15EF" w14:paraId="5D4C5621"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A6DB7" w14:textId="3D79A97D" w:rsidR="00D83F04" w:rsidRPr="006670B5" w:rsidRDefault="00D83F04" w:rsidP="00D83F04">
            <w:pPr>
              <w:rPr>
                <w:rFonts w:cs="Arial"/>
                <w:szCs w:val="20"/>
              </w:rPr>
            </w:pPr>
            <w:r w:rsidRPr="006670B5">
              <w:rPr>
                <w:rFonts w:cs="Arial"/>
                <w:szCs w:val="20"/>
              </w:rPr>
              <w:t>FFPMHCI1128</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62BFE41D" w14:textId="033EB08A" w:rsidR="00D83F04" w:rsidRPr="00750445" w:rsidRDefault="00D83F04" w:rsidP="00D83F04">
            <w:pPr>
              <w:rPr>
                <w:rFonts w:cs="Arial"/>
                <w:szCs w:val="20"/>
              </w:rPr>
            </w:pPr>
            <w:r>
              <w:rPr>
                <w:rFonts w:cs="Arial"/>
                <w:szCs w:val="20"/>
              </w:rPr>
              <w:t>Additional 25% of State share (general purpose revenue) for Mental Health (Home/Community, Crisis Intervention, Community Support Program), for dates of process on/after 10/1/2021.</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769F162E" w14:textId="77777777" w:rsidR="00D83F04" w:rsidRPr="00C759AA"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5022E742" w14:textId="6B2B3C91" w:rsidR="00D83F04" w:rsidRDefault="00D83F04" w:rsidP="00D83F04">
            <w:pPr>
              <w:rPr>
                <w:rFonts w:cs="Arial"/>
                <w:szCs w:val="20"/>
              </w:rPr>
            </w:pPr>
            <w:r>
              <w:rPr>
                <w:rFonts w:cs="Arial"/>
                <w:szCs w:val="20"/>
              </w:rPr>
              <w:t>1.1283</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660EB540" w14:textId="0348BA1E" w:rsidR="00D83F04" w:rsidRDefault="00D83F04" w:rsidP="00D83F04">
            <w:pPr>
              <w:rPr>
                <w:rFonts w:cs="Arial"/>
                <w:szCs w:val="20"/>
              </w:rPr>
            </w:pPr>
            <w:r>
              <w:rPr>
                <w:rFonts w:cs="Arial"/>
                <w:szCs w:val="20"/>
              </w:rPr>
              <w:t>After</w:t>
            </w:r>
          </w:p>
        </w:tc>
      </w:tr>
      <w:tr w:rsidR="00D83F04" w:rsidRPr="009A15EF" w14:paraId="4C74D795"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1FB2E" w14:textId="77777777" w:rsidR="00D83F04" w:rsidRPr="006670B5" w:rsidRDefault="00D83F04" w:rsidP="00D83F04">
            <w:pPr>
              <w:rPr>
                <w:rFonts w:cs="Arial"/>
                <w:szCs w:val="20"/>
              </w:rPr>
            </w:pPr>
            <w:r w:rsidRPr="006670B5">
              <w:rPr>
                <w:rFonts w:cs="Arial"/>
                <w:szCs w:val="20"/>
              </w:rPr>
              <w:lastRenderedPageBreak/>
              <w:t>FFPMHCI1131</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486DC9BC" w14:textId="77777777" w:rsidR="00D83F04" w:rsidRPr="00750445" w:rsidRDefault="00D83F04" w:rsidP="00D83F04">
            <w:pPr>
              <w:rPr>
                <w:rFonts w:cs="Arial"/>
                <w:szCs w:val="20"/>
              </w:rPr>
            </w:pPr>
            <w:r w:rsidRPr="00750445">
              <w:rPr>
                <w:rFonts w:cs="Arial"/>
                <w:szCs w:val="20"/>
              </w:rPr>
              <w:t>Additional 25 percent of State share (general purpose revenue) for Mental Health (Home/Community, Crisis Intervention, Community Support Program), for dates of process on/after 12/16/2020.</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36E109B7" w14:textId="77777777" w:rsidR="00D83F04" w:rsidRPr="00C759AA"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723E71D7" w14:textId="77777777" w:rsidR="00D83F04" w:rsidRDefault="00D83F04" w:rsidP="00D83F04">
            <w:pPr>
              <w:rPr>
                <w:rFonts w:cs="Arial"/>
                <w:szCs w:val="20"/>
              </w:rPr>
            </w:pPr>
            <w:r>
              <w:rPr>
                <w:rFonts w:cs="Arial"/>
                <w:szCs w:val="20"/>
              </w:rPr>
              <w:t>1.1313</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60A2466E" w14:textId="77777777" w:rsidR="00D83F04" w:rsidRDefault="00D83F04" w:rsidP="00D83F04">
            <w:pPr>
              <w:rPr>
                <w:rFonts w:cs="Arial"/>
                <w:szCs w:val="20"/>
              </w:rPr>
            </w:pPr>
            <w:r>
              <w:rPr>
                <w:rFonts w:cs="Arial"/>
                <w:szCs w:val="20"/>
              </w:rPr>
              <w:t>After</w:t>
            </w:r>
          </w:p>
        </w:tc>
      </w:tr>
      <w:tr w:rsidR="00D83F04" w:rsidRPr="009A15EF" w14:paraId="2B425169" w14:textId="77777777" w:rsidTr="00D83F04">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33F58" w14:textId="2B29F5AF" w:rsidR="00D83F04" w:rsidRPr="006670B5" w:rsidRDefault="00D83F04" w:rsidP="00D83F04">
            <w:pPr>
              <w:rPr>
                <w:rFonts w:cs="Arial"/>
                <w:szCs w:val="20"/>
              </w:rPr>
            </w:pPr>
            <w:r>
              <w:t>FFPMHCI1134</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66D1DC19" w14:textId="416269CC" w:rsidR="00D83F04" w:rsidRPr="00750445" w:rsidRDefault="00D83F04" w:rsidP="00D83F04">
            <w:pPr>
              <w:rPr>
                <w:rFonts w:cs="Arial"/>
                <w:szCs w:val="20"/>
              </w:rPr>
            </w:pPr>
            <w:r>
              <w:t>Additional 25 percent of State share (general purpose revenue) for Mental Health (Home/Community, Crisis Intervention, Community Support Program), for dates of process on/after 04/01/2023.</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1BF58FB7" w14:textId="77777777" w:rsidR="00D83F04" w:rsidRPr="00C759AA"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369710C9" w14:textId="222BA379" w:rsidR="00D83F04" w:rsidRDefault="00D83F04" w:rsidP="00D83F04">
            <w:pPr>
              <w:rPr>
                <w:rFonts w:cs="Arial"/>
                <w:szCs w:val="20"/>
              </w:rPr>
            </w:pPr>
            <w:r>
              <w:t>1.1340</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C6BB66D" w14:textId="68222FC2" w:rsidR="00D83F04" w:rsidRDefault="00D83F04" w:rsidP="00D83F04">
            <w:pPr>
              <w:rPr>
                <w:rFonts w:cs="Arial"/>
                <w:szCs w:val="20"/>
              </w:rPr>
            </w:pPr>
            <w:r>
              <w:t>After</w:t>
            </w:r>
          </w:p>
        </w:tc>
      </w:tr>
      <w:tr w:rsidR="00EE4666" w:rsidRPr="009A15EF" w14:paraId="460C36BA" w14:textId="77777777" w:rsidTr="00B56652">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9ED13" w14:textId="232D9FBE" w:rsidR="00EE4666" w:rsidRDefault="00EE4666" w:rsidP="00D83F04">
            <w:r>
              <w:rPr>
                <w:rStyle w:val="ui-provider"/>
                <w:rFonts w:eastAsia="Batang"/>
              </w:rPr>
              <w:t>FFPMHCI1149</w:t>
            </w:r>
          </w:p>
        </w:tc>
        <w:tc>
          <w:tcPr>
            <w:tcW w:w="4248" w:type="dxa"/>
            <w:tcBorders>
              <w:top w:val="single" w:sz="4" w:space="0" w:color="auto"/>
              <w:left w:val="nil"/>
              <w:bottom w:val="single" w:sz="4" w:space="0" w:color="auto"/>
              <w:right w:val="single" w:sz="4" w:space="0" w:color="auto"/>
            </w:tcBorders>
            <w:shd w:val="clear" w:color="auto" w:fill="auto"/>
            <w:noWrap/>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279"/>
            </w:tblGrid>
            <w:tr w:rsidR="00061DCF" w:rsidRPr="00061DCF" w14:paraId="364C3ACE" w14:textId="77777777" w:rsidTr="00061DCF">
              <w:trPr>
                <w:tblCellSpacing w:w="15" w:type="dxa"/>
              </w:trPr>
              <w:tc>
                <w:tcPr>
                  <w:tcW w:w="36" w:type="dxa"/>
                  <w:vAlign w:val="center"/>
                  <w:hideMark/>
                </w:tcPr>
                <w:p w14:paraId="14060100" w14:textId="77777777" w:rsidR="00061DCF" w:rsidRPr="00061DCF" w:rsidRDefault="00061DCF" w:rsidP="00061DCF"/>
              </w:tc>
              <w:tc>
                <w:tcPr>
                  <w:tcW w:w="9234" w:type="dxa"/>
                  <w:vAlign w:val="center"/>
                  <w:hideMark/>
                </w:tcPr>
                <w:p w14:paraId="456106BC" w14:textId="1C9C3496" w:rsidR="00061DCF" w:rsidRPr="00061DCF" w:rsidRDefault="00061DCF" w:rsidP="00061DCF">
                  <w:pPr>
                    <w:spacing w:before="100" w:beforeAutospacing="1" w:after="240"/>
                  </w:pPr>
                  <w:r w:rsidRPr="00061DCF">
                    <w:t>Additional 25 percent of State share (general purpose revenue) for Mental Health</w:t>
                  </w:r>
                  <w:r>
                    <w:t xml:space="preserve"> </w:t>
                  </w:r>
                  <w:r w:rsidRPr="00061DCF">
                    <w:t>(Home/Community, Crisis Intervention, Community Support Program), for dates of process on/after 07/01/2023.</w:t>
                  </w:r>
                </w:p>
              </w:tc>
            </w:tr>
          </w:tbl>
          <w:p w14:paraId="2C58C05B" w14:textId="5CF73DAD" w:rsidR="00EE4666" w:rsidRDefault="00EE4666" w:rsidP="00D83F04"/>
        </w:tc>
        <w:tc>
          <w:tcPr>
            <w:tcW w:w="1054" w:type="dxa"/>
            <w:tcBorders>
              <w:top w:val="single" w:sz="4" w:space="0" w:color="auto"/>
              <w:left w:val="nil"/>
              <w:bottom w:val="single" w:sz="4" w:space="0" w:color="auto"/>
              <w:right w:val="single" w:sz="4" w:space="0" w:color="auto"/>
            </w:tcBorders>
            <w:shd w:val="clear" w:color="auto" w:fill="auto"/>
            <w:noWrap/>
            <w:vAlign w:val="center"/>
          </w:tcPr>
          <w:p w14:paraId="63D81D5A" w14:textId="77777777" w:rsidR="00EE4666" w:rsidRPr="00C759AA" w:rsidRDefault="00EE4666"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74EAEBAB" w14:textId="6C342DCF" w:rsidR="00EE4666" w:rsidRDefault="00061DCF" w:rsidP="00D83F04">
            <w:r>
              <w:rPr>
                <w:rStyle w:val="ui-provider"/>
                <w:rFonts w:eastAsia="Batang"/>
              </w:rPr>
              <w:t>1.1493</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7360077D" w14:textId="510B6560" w:rsidR="00EE4666" w:rsidRDefault="00061DCF" w:rsidP="00D83F04">
            <w:r>
              <w:t>After</w:t>
            </w:r>
          </w:p>
        </w:tc>
      </w:tr>
      <w:tr w:rsidR="00D24600" w:rsidRPr="009A15EF" w14:paraId="197D07F0" w14:textId="77777777" w:rsidTr="00B902D6">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244B189" w14:textId="77777777" w:rsidR="00214FDC" w:rsidRDefault="00214FDC" w:rsidP="00214FDC">
            <w:pPr>
              <w:rPr>
                <w:rFonts w:ascii="Calibri" w:hAnsi="Calibri" w:cs="Calibri"/>
                <w14:ligatures w14:val="standardContextual"/>
              </w:rPr>
            </w:pPr>
            <w:r>
              <w:t>FFPMHCI1152</w:t>
            </w:r>
          </w:p>
          <w:p w14:paraId="22E73DEB" w14:textId="77777777" w:rsidR="00D24600" w:rsidRDefault="00D24600" w:rsidP="00D83F04">
            <w:pPr>
              <w:rPr>
                <w:rStyle w:val="ui-provider"/>
                <w:rFonts w:eastAsia="Batang"/>
              </w:rPr>
            </w:pPr>
          </w:p>
        </w:tc>
        <w:tc>
          <w:tcPr>
            <w:tcW w:w="4248" w:type="dxa"/>
            <w:tcBorders>
              <w:top w:val="single" w:sz="4" w:space="0" w:color="auto"/>
              <w:left w:val="nil"/>
              <w:bottom w:val="single" w:sz="4" w:space="0" w:color="auto"/>
              <w:right w:val="single" w:sz="4" w:space="0" w:color="auto"/>
            </w:tcBorders>
            <w:shd w:val="clear" w:color="auto" w:fill="00B0F0"/>
            <w:noWrap/>
            <w:vAlign w:val="center"/>
          </w:tcPr>
          <w:p w14:paraId="1C3F2BD4" w14:textId="2893B1C6" w:rsidR="00D24600" w:rsidRPr="00061DCF" w:rsidRDefault="00D44509" w:rsidP="00061DCF">
            <w:r w:rsidRPr="000416A0">
              <w:t>Additional 25 percent of State share (general purpose revenue) for Mental Health (Home/Community, Crisis Intervention, Community Support Program), for dates of process on/after 10/01/2023.</w:t>
            </w:r>
          </w:p>
        </w:tc>
        <w:tc>
          <w:tcPr>
            <w:tcW w:w="1054" w:type="dxa"/>
            <w:tcBorders>
              <w:top w:val="single" w:sz="4" w:space="0" w:color="auto"/>
              <w:left w:val="nil"/>
              <w:bottom w:val="single" w:sz="4" w:space="0" w:color="auto"/>
              <w:right w:val="single" w:sz="4" w:space="0" w:color="auto"/>
            </w:tcBorders>
            <w:shd w:val="clear" w:color="auto" w:fill="00B0F0"/>
            <w:noWrap/>
            <w:vAlign w:val="center"/>
          </w:tcPr>
          <w:p w14:paraId="3E81141F" w14:textId="77777777" w:rsidR="00D24600" w:rsidRPr="00C759AA" w:rsidRDefault="00D24600"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00B0F0"/>
            <w:noWrap/>
            <w:vAlign w:val="center"/>
          </w:tcPr>
          <w:p w14:paraId="78EDB443" w14:textId="06C631CF" w:rsidR="00D24600" w:rsidRDefault="005F55A3" w:rsidP="00D83F04">
            <w:pPr>
              <w:rPr>
                <w:rStyle w:val="ui-provider"/>
                <w:rFonts w:eastAsia="Batang"/>
              </w:rPr>
            </w:pPr>
            <w:r>
              <w:t>1.1522</w:t>
            </w:r>
          </w:p>
        </w:tc>
        <w:tc>
          <w:tcPr>
            <w:tcW w:w="1368" w:type="dxa"/>
            <w:tcBorders>
              <w:top w:val="single" w:sz="4" w:space="0" w:color="auto"/>
              <w:left w:val="nil"/>
              <w:bottom w:val="single" w:sz="4" w:space="0" w:color="auto"/>
              <w:right w:val="single" w:sz="4" w:space="0" w:color="auto"/>
            </w:tcBorders>
            <w:shd w:val="clear" w:color="auto" w:fill="00B0F0"/>
            <w:noWrap/>
            <w:vAlign w:val="center"/>
          </w:tcPr>
          <w:p w14:paraId="522967B9" w14:textId="06A6B792" w:rsidR="00D24600" w:rsidRDefault="00B902D6" w:rsidP="00D83F04">
            <w:r>
              <w:t>After</w:t>
            </w:r>
          </w:p>
        </w:tc>
      </w:tr>
      <w:tr w:rsidR="00D83F04" w:rsidRPr="009A15EF" w14:paraId="053ABFFE"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F3F01" w14:textId="77777777" w:rsidR="00D83F04" w:rsidRPr="006670B5" w:rsidRDefault="00D83F04" w:rsidP="00D83F04">
            <w:pPr>
              <w:rPr>
                <w:rFonts w:cs="Arial"/>
                <w:szCs w:val="20"/>
              </w:rPr>
            </w:pPr>
            <w:r w:rsidRPr="006670B5">
              <w:rPr>
                <w:rFonts w:cs="Arial"/>
                <w:szCs w:val="20"/>
              </w:rPr>
              <w:t>FFPMHCI6557</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61A0D4F7" w14:textId="77777777" w:rsidR="00D83F04" w:rsidRPr="0089480B" w:rsidRDefault="00D83F04" w:rsidP="00D83F04">
            <w:pPr>
              <w:rPr>
                <w:rFonts w:cs="Arial"/>
                <w:szCs w:val="20"/>
              </w:rPr>
            </w:pPr>
            <w:r w:rsidRPr="00750445">
              <w:rPr>
                <w:rFonts w:cs="Arial"/>
                <w:szCs w:val="20"/>
              </w:rPr>
              <w:t>Enhanced federal share percentage for Mental Health (Home/Community, Crisis Intervention, Community Support Program) for dates of process on/after 12/16/2020.</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7216EC22" w14:textId="77777777" w:rsidR="00D83F04" w:rsidRPr="00C759AA"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746DBD79" w14:textId="77777777" w:rsidR="00D83F04" w:rsidRDefault="00D83F04" w:rsidP="00D83F04">
            <w:pPr>
              <w:rPr>
                <w:rFonts w:cs="Arial"/>
                <w:szCs w:val="20"/>
              </w:rPr>
            </w:pPr>
            <w:r>
              <w:rPr>
                <w:rFonts w:cs="Arial"/>
                <w:szCs w:val="20"/>
              </w:rPr>
              <w:t>.6557</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310AC52B" w14:textId="77777777" w:rsidR="00D83F04" w:rsidRDefault="00D83F04" w:rsidP="00D83F04">
            <w:pPr>
              <w:rPr>
                <w:rFonts w:cs="Arial"/>
                <w:szCs w:val="20"/>
              </w:rPr>
            </w:pPr>
            <w:r>
              <w:rPr>
                <w:rFonts w:cs="Arial"/>
                <w:szCs w:val="20"/>
              </w:rPr>
              <w:t>After</w:t>
            </w:r>
          </w:p>
        </w:tc>
      </w:tr>
      <w:tr w:rsidR="00D83F04" w:rsidRPr="009A15EF" w14:paraId="2787FE4F"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41DAF" w14:textId="77777777" w:rsidR="00D83F04" w:rsidRPr="006670B5" w:rsidRDefault="00D83F04" w:rsidP="00D83F04">
            <w:pPr>
              <w:rPr>
                <w:rFonts w:cs="Arial"/>
                <w:szCs w:val="20"/>
              </w:rPr>
            </w:pPr>
            <w:r w:rsidRPr="006670B5">
              <w:rPr>
                <w:rFonts w:cs="Arial"/>
                <w:szCs w:val="20"/>
              </w:rPr>
              <w:t>FFPMHCI6952</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7F539511" w14:textId="77777777" w:rsidR="00D83F04" w:rsidRDefault="00D83F04" w:rsidP="00D83F04">
            <w:pPr>
              <w:rPr>
                <w:rFonts w:cs="Arial"/>
                <w:szCs w:val="20"/>
              </w:rPr>
            </w:pPr>
            <w:r w:rsidRPr="0089480B">
              <w:rPr>
                <w:rFonts w:cs="Arial"/>
                <w:szCs w:val="20"/>
              </w:rPr>
              <w:t>Federal share percentage for Crisis Intervention services, plus additional 25 percent of State share (general purpose revenue), for dates of service on/after 1/1/20.</w:t>
            </w:r>
          </w:p>
          <w:p w14:paraId="448AACDB" w14:textId="77777777" w:rsidR="00D83F04" w:rsidRPr="009A15EF" w:rsidRDefault="00D83F04" w:rsidP="00D83F04">
            <w:pPr>
              <w:rPr>
                <w:rFonts w:cs="Arial"/>
                <w:szCs w:val="20"/>
              </w:rPr>
            </w:pPr>
            <w:r>
              <w:rPr>
                <w:rFonts w:cs="Arial"/>
                <w:szCs w:val="20"/>
              </w:rPr>
              <w:t>(Note that the appropriate ‘FFPMH####’ BAF is to be used prior to dates of service 1/1/2020)</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171614D1" w14:textId="77777777" w:rsidR="00D83F04" w:rsidRPr="00C759AA"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452965CD" w14:textId="77777777" w:rsidR="00D83F04" w:rsidRDefault="00D83F04" w:rsidP="00D83F04">
            <w:pPr>
              <w:rPr>
                <w:rFonts w:cs="Arial"/>
                <w:szCs w:val="20"/>
              </w:rPr>
            </w:pPr>
            <w:r>
              <w:rPr>
                <w:rFonts w:cs="Arial"/>
                <w:szCs w:val="20"/>
              </w:rPr>
              <w:t>.6952</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60333513" w14:textId="77777777" w:rsidR="00D83F04" w:rsidRPr="00C759AA" w:rsidRDefault="00D83F04" w:rsidP="00D83F04">
            <w:pPr>
              <w:rPr>
                <w:rFonts w:cs="Arial"/>
                <w:szCs w:val="20"/>
              </w:rPr>
            </w:pPr>
            <w:r>
              <w:rPr>
                <w:rFonts w:cs="Arial"/>
                <w:szCs w:val="20"/>
              </w:rPr>
              <w:t>After</w:t>
            </w:r>
          </w:p>
        </w:tc>
      </w:tr>
      <w:tr w:rsidR="00D83F04" w:rsidRPr="009A15EF" w14:paraId="30F10C27"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3DF76" w14:textId="77777777" w:rsidR="00D83F04" w:rsidRPr="006670B5" w:rsidRDefault="00D83F04" w:rsidP="00D83F04">
            <w:pPr>
              <w:rPr>
                <w:rFonts w:ascii="Calibri" w:hAnsi="Calibri" w:cs="Calibri"/>
                <w:color w:val="000000"/>
                <w:sz w:val="22"/>
                <w:szCs w:val="22"/>
              </w:rPr>
            </w:pPr>
            <w:r w:rsidRPr="006670B5">
              <w:rPr>
                <w:rFonts w:ascii="Calibri" w:hAnsi="Calibri" w:cs="Calibri"/>
                <w:color w:val="000000"/>
                <w:sz w:val="22"/>
                <w:szCs w:val="22"/>
              </w:rPr>
              <w:t>FFPMHCI7417</w:t>
            </w:r>
          </w:p>
          <w:p w14:paraId="0C1085A4" w14:textId="77777777" w:rsidR="00D83F04" w:rsidRPr="006670B5" w:rsidRDefault="00D83F04" w:rsidP="00D83F04">
            <w:pPr>
              <w:rPr>
                <w:rFonts w:cs="Arial"/>
                <w:szCs w:val="20"/>
              </w:rPr>
            </w:pP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70E39AE6" w14:textId="77777777" w:rsidR="00D83F04" w:rsidRPr="0089480B" w:rsidRDefault="00D83F04" w:rsidP="00D83F04">
            <w:pPr>
              <w:rPr>
                <w:rFonts w:cs="Arial"/>
                <w:szCs w:val="20"/>
              </w:rPr>
            </w:pPr>
            <w:r>
              <w:rPr>
                <w:rFonts w:cs="Arial"/>
                <w:szCs w:val="20"/>
              </w:rPr>
              <w:t>Federal share percentage for Mental Health (Home/Community, Crisis Intervention, Community Support Program) for dates of process on/after 1/1/2020 due to COVID-19 pandemic.</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66BA5DD7" w14:textId="77777777" w:rsidR="00D83F04" w:rsidRPr="00C759AA"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16AEFDB7" w14:textId="77777777" w:rsidR="00D83F04" w:rsidRDefault="00D83F04" w:rsidP="00D83F04">
            <w:pPr>
              <w:rPr>
                <w:rFonts w:cs="Arial"/>
                <w:szCs w:val="20"/>
              </w:rPr>
            </w:pPr>
            <w:r>
              <w:rPr>
                <w:rFonts w:cs="Arial"/>
                <w:szCs w:val="20"/>
              </w:rPr>
              <w:t>.7417</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2480B94" w14:textId="77777777" w:rsidR="00D83F04" w:rsidRDefault="00D83F04" w:rsidP="00D83F04">
            <w:pPr>
              <w:rPr>
                <w:rFonts w:cs="Arial"/>
                <w:szCs w:val="20"/>
              </w:rPr>
            </w:pPr>
            <w:r>
              <w:rPr>
                <w:rFonts w:cs="Arial"/>
                <w:szCs w:val="20"/>
              </w:rPr>
              <w:t>After</w:t>
            </w:r>
          </w:p>
        </w:tc>
      </w:tr>
      <w:tr w:rsidR="00D83F04" w:rsidRPr="009A15EF" w14:paraId="4F4128D0"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BF069" w14:textId="77777777" w:rsidR="00D83F04" w:rsidRPr="006670B5" w:rsidRDefault="00D83F04" w:rsidP="00D83F04">
            <w:pPr>
              <w:rPr>
                <w:rFonts w:ascii="Calibri" w:hAnsi="Calibri" w:cs="Calibri"/>
                <w:color w:val="000000"/>
                <w:sz w:val="22"/>
                <w:szCs w:val="22"/>
              </w:rPr>
            </w:pPr>
            <w:r w:rsidRPr="006670B5">
              <w:rPr>
                <w:rFonts w:ascii="Calibri" w:hAnsi="Calibri" w:cs="Calibri"/>
                <w:color w:val="000000"/>
                <w:sz w:val="22"/>
                <w:szCs w:val="22"/>
              </w:rPr>
              <w:t>FFPMHCI7418</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09F2C77C" w14:textId="77777777" w:rsidR="00D83F04" w:rsidRDefault="00D83F04" w:rsidP="00D83F04">
            <w:pPr>
              <w:rPr>
                <w:rFonts w:cs="Arial"/>
                <w:szCs w:val="20"/>
              </w:rPr>
            </w:pPr>
            <w:r>
              <w:rPr>
                <w:rFonts w:cs="Arial"/>
                <w:szCs w:val="20"/>
              </w:rPr>
              <w:t>Enhanced federal share percentage for Mental Health (Home/Community, Crisis Intervention, Community Support Program) for dates of process on/after 10/1/2020.</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41DBA3A2" w14:textId="77777777" w:rsidR="00D83F04" w:rsidRPr="00C759AA"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2221518C" w14:textId="77777777" w:rsidR="00D83F04" w:rsidRDefault="00D83F04" w:rsidP="00D83F04">
            <w:pPr>
              <w:rPr>
                <w:rFonts w:cs="Arial"/>
                <w:szCs w:val="20"/>
              </w:rPr>
            </w:pPr>
            <w:r>
              <w:rPr>
                <w:rFonts w:cs="Arial"/>
                <w:szCs w:val="20"/>
              </w:rPr>
              <w:t>.7418</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73423D93" w14:textId="77777777" w:rsidR="00D83F04" w:rsidRDefault="00D83F04" w:rsidP="00D83F04">
            <w:pPr>
              <w:rPr>
                <w:rFonts w:cs="Arial"/>
                <w:szCs w:val="20"/>
              </w:rPr>
            </w:pPr>
            <w:r>
              <w:rPr>
                <w:rFonts w:cs="Arial"/>
                <w:szCs w:val="20"/>
              </w:rPr>
              <w:t>After</w:t>
            </w:r>
          </w:p>
        </w:tc>
      </w:tr>
      <w:tr w:rsidR="00D83F04" w:rsidRPr="009A15EF" w14:paraId="266CCC29" w14:textId="77777777" w:rsidTr="00061DCF">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3CC1A" w14:textId="3A700F93" w:rsidR="00D83F04" w:rsidRPr="006670B5" w:rsidRDefault="00D83F04" w:rsidP="00D83F04">
            <w:pPr>
              <w:rPr>
                <w:rFonts w:ascii="Calibri" w:hAnsi="Calibri" w:cs="Calibri"/>
                <w:color w:val="000000"/>
                <w:sz w:val="22"/>
                <w:szCs w:val="22"/>
              </w:rPr>
            </w:pPr>
            <w:r>
              <w:rPr>
                <w:rStyle w:val="ui-provider"/>
                <w:rFonts w:eastAsia="Batang"/>
              </w:rPr>
              <w:lastRenderedPageBreak/>
              <w:t>FFPRCC6510 </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0AF9E5C7" w14:textId="7331CAB1" w:rsidR="00D83F04" w:rsidRDefault="00D83F04" w:rsidP="00D83F04">
            <w:pPr>
              <w:rPr>
                <w:rFonts w:cs="Arial"/>
                <w:szCs w:val="20"/>
              </w:rPr>
            </w:pPr>
            <w:r w:rsidRPr="00BA42C1">
              <w:rPr>
                <w:rFonts w:cs="Arial"/>
                <w:szCs w:val="20"/>
              </w:rPr>
              <w:t>Enhanced Federal share percentage for residential care center for dates of process on/after 04/01/2023.</w:t>
            </w:r>
          </w:p>
        </w:tc>
        <w:tc>
          <w:tcPr>
            <w:tcW w:w="1054" w:type="dxa"/>
            <w:tcBorders>
              <w:top w:val="single" w:sz="4" w:space="0" w:color="auto"/>
              <w:left w:val="nil"/>
              <w:bottom w:val="single" w:sz="4" w:space="0" w:color="auto"/>
              <w:right w:val="single" w:sz="4" w:space="0" w:color="auto"/>
            </w:tcBorders>
            <w:shd w:val="clear" w:color="auto" w:fill="auto"/>
            <w:noWrap/>
            <w:vAlign w:val="center"/>
          </w:tcPr>
          <w:p w14:paraId="2FF0BF29" w14:textId="77777777" w:rsidR="00D83F04" w:rsidRPr="00C759AA" w:rsidRDefault="00D83F04" w:rsidP="00D83F04">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41E266C1" w14:textId="58B03AB2" w:rsidR="00D83F04" w:rsidRDefault="00D83F04" w:rsidP="00D83F04">
            <w:pPr>
              <w:rPr>
                <w:rFonts w:cs="Arial"/>
                <w:szCs w:val="20"/>
              </w:rPr>
            </w:pPr>
            <w:r>
              <w:rPr>
                <w:rFonts w:cs="Arial"/>
                <w:szCs w:val="20"/>
              </w:rPr>
              <w:t>.6510</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258CD24E" w14:textId="654F8812" w:rsidR="00D83F04" w:rsidRDefault="00D83F04" w:rsidP="00D83F04">
            <w:pPr>
              <w:rPr>
                <w:rFonts w:cs="Arial"/>
                <w:szCs w:val="20"/>
              </w:rPr>
            </w:pPr>
            <w:r>
              <w:rPr>
                <w:rFonts w:cs="Arial"/>
                <w:szCs w:val="20"/>
              </w:rPr>
              <w:t>Before</w:t>
            </w:r>
          </w:p>
        </w:tc>
      </w:tr>
      <w:tr w:rsidR="00D83F04" w:rsidRPr="009A15EF" w14:paraId="6D2DEA39"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78982" w14:textId="77777777" w:rsidR="00D83F04" w:rsidRPr="006670B5" w:rsidRDefault="00D83F04" w:rsidP="00D83F04">
            <w:pPr>
              <w:rPr>
                <w:rFonts w:cs="Arial"/>
                <w:szCs w:val="20"/>
              </w:rPr>
            </w:pPr>
            <w:r w:rsidRPr="006670B5">
              <w:rPr>
                <w:rFonts w:cs="Arial"/>
                <w:szCs w:val="20"/>
              </w:rPr>
              <w:t>FFPSBS60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2EF300D1" w14:textId="77777777" w:rsidR="00D83F04" w:rsidRPr="009A15EF" w:rsidRDefault="00D83F04" w:rsidP="00D83F04">
            <w:pPr>
              <w:rPr>
                <w:rFonts w:cs="Arial"/>
                <w:szCs w:val="20"/>
              </w:rPr>
            </w:pPr>
            <w:r w:rsidRPr="009A15EF">
              <w:rPr>
                <w:rFonts w:cs="Arial"/>
                <w:szCs w:val="20"/>
              </w:rPr>
              <w:t xml:space="preserve">Federal share percentage school based services 60% WI </w:t>
            </w:r>
            <w:proofErr w:type="gramStart"/>
            <w:r w:rsidRPr="009A15EF">
              <w:rPr>
                <w:rFonts w:cs="Arial"/>
                <w:szCs w:val="20"/>
              </w:rPr>
              <w:t>percent  date</w:t>
            </w:r>
            <w:proofErr w:type="gramEnd"/>
            <w:r w:rsidRPr="009A15EF">
              <w:rPr>
                <w:rFonts w:cs="Arial"/>
                <w:szCs w:val="20"/>
              </w:rPr>
              <w:t xml:space="preserve"> of process from 2004-01-01</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B731B6E" w14:textId="77777777" w:rsidR="00D83F04" w:rsidRPr="009A15EF" w:rsidRDefault="00D83F04" w:rsidP="00D83F04">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49F02C11" w14:textId="77777777" w:rsidR="00D83F04" w:rsidRPr="009A15EF" w:rsidRDefault="00D83F04" w:rsidP="00D83F04">
            <w:pPr>
              <w:rPr>
                <w:rFonts w:cs="Arial"/>
                <w:szCs w:val="20"/>
              </w:rPr>
            </w:pPr>
            <w:r w:rsidRPr="009A15EF">
              <w:rPr>
                <w:rFonts w:cs="Arial"/>
                <w:szCs w:val="20"/>
              </w:rPr>
              <w:t>.60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1DD7719A" w14:textId="77777777" w:rsidR="00D83F04" w:rsidRPr="009A15EF" w:rsidRDefault="00D83F04" w:rsidP="00D83F04">
            <w:pPr>
              <w:rPr>
                <w:rFonts w:cs="Arial"/>
                <w:szCs w:val="20"/>
              </w:rPr>
            </w:pPr>
            <w:r w:rsidRPr="009A15EF">
              <w:rPr>
                <w:rFonts w:cs="Arial"/>
                <w:szCs w:val="20"/>
              </w:rPr>
              <w:t>Before</w:t>
            </w:r>
          </w:p>
        </w:tc>
      </w:tr>
      <w:tr w:rsidR="00C153CA" w:rsidRPr="009A15EF" w14:paraId="7907F7A4" w14:textId="77777777" w:rsidTr="00814DED">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622632FC" w14:textId="77777777" w:rsidR="00C153CA" w:rsidRDefault="00C153CA" w:rsidP="00C153CA">
            <w:pPr>
              <w:rPr>
                <w:rFonts w:ascii="Calibri" w:hAnsi="Calibri" w:cs="Calibri"/>
                <w14:ligatures w14:val="standardContextual"/>
              </w:rPr>
            </w:pPr>
            <w:r>
              <w:t>FFPSBS6216</w:t>
            </w:r>
          </w:p>
          <w:p w14:paraId="2601F9F1" w14:textId="77777777" w:rsidR="00C153CA" w:rsidRPr="006670B5" w:rsidRDefault="00C153CA" w:rsidP="00C153CA">
            <w:pPr>
              <w:rPr>
                <w:rFonts w:cs="Arial"/>
                <w:szCs w:val="20"/>
              </w:rPr>
            </w:pPr>
          </w:p>
        </w:tc>
        <w:tc>
          <w:tcPr>
            <w:tcW w:w="4248" w:type="dxa"/>
            <w:tcBorders>
              <w:top w:val="single" w:sz="4" w:space="0" w:color="auto"/>
              <w:left w:val="nil"/>
              <w:bottom w:val="single" w:sz="4" w:space="0" w:color="auto"/>
              <w:right w:val="single" w:sz="4" w:space="0" w:color="auto"/>
            </w:tcBorders>
            <w:shd w:val="clear" w:color="auto" w:fill="00B0F0"/>
            <w:noWrap/>
          </w:tcPr>
          <w:p w14:paraId="34DE63ED" w14:textId="28BCF3D2" w:rsidR="00C153CA" w:rsidRPr="009A15EF" w:rsidRDefault="00C153CA" w:rsidP="00C153CA">
            <w:pPr>
              <w:rPr>
                <w:rFonts w:cs="Arial"/>
                <w:szCs w:val="20"/>
              </w:rPr>
            </w:pPr>
            <w:r w:rsidRPr="000416A0">
              <w:t xml:space="preserve">Enhanced Federal share percentage for </w:t>
            </w:r>
            <w:proofErr w:type="gramStart"/>
            <w:r w:rsidRPr="000416A0">
              <w:t>school based</w:t>
            </w:r>
            <w:proofErr w:type="gramEnd"/>
            <w:r w:rsidRPr="000416A0">
              <w:t xml:space="preserve"> services for dates of process on/after 10/01/2023.</w:t>
            </w:r>
          </w:p>
        </w:tc>
        <w:tc>
          <w:tcPr>
            <w:tcW w:w="1054" w:type="dxa"/>
            <w:tcBorders>
              <w:top w:val="single" w:sz="4" w:space="0" w:color="auto"/>
              <w:left w:val="nil"/>
              <w:bottom w:val="single" w:sz="4" w:space="0" w:color="auto"/>
              <w:right w:val="single" w:sz="4" w:space="0" w:color="auto"/>
            </w:tcBorders>
            <w:shd w:val="clear" w:color="auto" w:fill="00B0F0"/>
            <w:noWrap/>
            <w:vAlign w:val="bottom"/>
          </w:tcPr>
          <w:p w14:paraId="52AC389D"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00B0F0"/>
            <w:noWrap/>
            <w:vAlign w:val="bottom"/>
          </w:tcPr>
          <w:p w14:paraId="3404BDBF" w14:textId="5F3D76FB" w:rsidR="00C153CA" w:rsidRPr="009A15EF" w:rsidRDefault="00874E34" w:rsidP="00C153CA">
            <w:pPr>
              <w:rPr>
                <w:rFonts w:cs="Arial"/>
                <w:szCs w:val="20"/>
              </w:rPr>
            </w:pPr>
            <w:r>
              <w:t>.6216</w:t>
            </w:r>
          </w:p>
        </w:tc>
        <w:tc>
          <w:tcPr>
            <w:tcW w:w="1368" w:type="dxa"/>
            <w:tcBorders>
              <w:top w:val="single" w:sz="4" w:space="0" w:color="auto"/>
              <w:left w:val="nil"/>
              <w:bottom w:val="single" w:sz="4" w:space="0" w:color="auto"/>
              <w:right w:val="single" w:sz="4" w:space="0" w:color="auto"/>
            </w:tcBorders>
            <w:shd w:val="clear" w:color="auto" w:fill="00B0F0"/>
            <w:noWrap/>
            <w:vAlign w:val="bottom"/>
          </w:tcPr>
          <w:p w14:paraId="34F012A4" w14:textId="51D5AA0A" w:rsidR="00C153CA" w:rsidRPr="009A15EF" w:rsidRDefault="00814DED" w:rsidP="00C153CA">
            <w:pPr>
              <w:rPr>
                <w:rFonts w:cs="Arial"/>
                <w:szCs w:val="20"/>
              </w:rPr>
            </w:pPr>
            <w:r>
              <w:t>Before</w:t>
            </w:r>
          </w:p>
        </w:tc>
      </w:tr>
      <w:tr w:rsidR="00C153CA" w:rsidRPr="009A15EF" w14:paraId="30711E98" w14:textId="77777777" w:rsidTr="00B56652">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4B179" w14:textId="340B83B6" w:rsidR="00C153CA" w:rsidRPr="006670B5" w:rsidRDefault="00C153CA" w:rsidP="00C153CA">
            <w:pPr>
              <w:rPr>
                <w:rFonts w:cs="Arial"/>
                <w:szCs w:val="20"/>
              </w:rPr>
            </w:pPr>
            <w:r>
              <w:rPr>
                <w:rStyle w:val="ui-provider"/>
                <w:rFonts w:eastAsia="Batang"/>
              </w:rPr>
              <w:t>FFPSBS6260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0F194A13" w14:textId="5DB3A594" w:rsidR="00C153CA" w:rsidRPr="009A15EF" w:rsidRDefault="00C153CA" w:rsidP="00C153CA">
            <w:pPr>
              <w:rPr>
                <w:rFonts w:cs="Arial"/>
                <w:szCs w:val="20"/>
              </w:rPr>
            </w:pPr>
            <w:r>
              <w:rPr>
                <w:rStyle w:val="ui-provider"/>
                <w:rFonts w:eastAsia="Batang"/>
              </w:rPr>
              <w:t>Enhanced Federal share percentage for school-based services for dates of process on/after 07/01/2023.</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583B6995"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A4E592F" w14:textId="01A5F7AE" w:rsidR="00C153CA" w:rsidRPr="009A15EF" w:rsidRDefault="00C153CA" w:rsidP="00C153CA">
            <w:pPr>
              <w:rPr>
                <w:rFonts w:cs="Arial"/>
                <w:szCs w:val="20"/>
              </w:rPr>
            </w:pPr>
            <w:r>
              <w:rPr>
                <w:rStyle w:val="ui-provider"/>
                <w:rFonts w:eastAsia="Batang"/>
              </w:rPr>
              <w:t>.6260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2AC05B08" w14:textId="22E79496" w:rsidR="00C153CA" w:rsidRPr="009A15EF" w:rsidRDefault="00C153CA" w:rsidP="00C153CA">
            <w:pPr>
              <w:rPr>
                <w:rFonts w:cs="Arial"/>
                <w:szCs w:val="20"/>
              </w:rPr>
            </w:pPr>
            <w:r w:rsidRPr="009A15EF">
              <w:rPr>
                <w:rFonts w:cs="Arial"/>
                <w:szCs w:val="20"/>
              </w:rPr>
              <w:t>Before</w:t>
            </w:r>
          </w:p>
        </w:tc>
      </w:tr>
      <w:tr w:rsidR="00C153CA" w:rsidRPr="009A15EF" w14:paraId="6DF10BC4"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09E97" w14:textId="56D30CD8" w:rsidR="00C153CA" w:rsidRPr="006670B5" w:rsidRDefault="00C153CA" w:rsidP="00C153CA">
            <w:pPr>
              <w:rPr>
                <w:rFonts w:cs="Arial"/>
                <w:szCs w:val="20"/>
              </w:rPr>
            </w:pPr>
            <w:r w:rsidRPr="009C15AE">
              <w:rPr>
                <w:rFonts w:cs="Arial"/>
                <w:szCs w:val="20"/>
              </w:rPr>
              <w:t>FFPSBS6630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6B50CDF6" w14:textId="6AB40510" w:rsidR="00C153CA" w:rsidRDefault="00C153CA" w:rsidP="00C153CA">
            <w:pPr>
              <w:rPr>
                <w:rFonts w:cs="Arial"/>
                <w:szCs w:val="20"/>
              </w:rPr>
            </w:pPr>
            <w:r w:rsidRPr="009C15AE">
              <w:rPr>
                <w:rFonts w:cs="Arial"/>
                <w:szCs w:val="20"/>
              </w:rPr>
              <w:t xml:space="preserve">Enhanced Federal share percentage for </w:t>
            </w:r>
            <w:proofErr w:type="gramStart"/>
            <w:r w:rsidRPr="009C15AE">
              <w:rPr>
                <w:rFonts w:cs="Arial"/>
                <w:szCs w:val="20"/>
              </w:rPr>
              <w:t>school based</w:t>
            </w:r>
            <w:proofErr w:type="gramEnd"/>
            <w:r w:rsidRPr="009C15AE">
              <w:rPr>
                <w:rFonts w:cs="Arial"/>
                <w:szCs w:val="20"/>
              </w:rPr>
              <w:t xml:space="preserve"> services for dates of process on/after 10/01/2022.</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5FA3EAC"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C42F9F7" w14:textId="57CEBF0B" w:rsidR="00C153CA" w:rsidRDefault="00C153CA" w:rsidP="00C153CA">
            <w:pPr>
              <w:rPr>
                <w:rFonts w:cs="Arial"/>
                <w:szCs w:val="20"/>
              </w:rPr>
            </w:pPr>
            <w:r>
              <w:rPr>
                <w:rFonts w:cs="Arial"/>
                <w:szCs w:val="20"/>
              </w:rPr>
              <w:t>.6630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707C5C62" w14:textId="3434F203" w:rsidR="00C153CA" w:rsidRDefault="00C153CA" w:rsidP="00C153CA">
            <w:pPr>
              <w:rPr>
                <w:rFonts w:cs="Arial"/>
                <w:szCs w:val="20"/>
              </w:rPr>
            </w:pPr>
            <w:r>
              <w:rPr>
                <w:rFonts w:cs="Arial"/>
                <w:szCs w:val="20"/>
              </w:rPr>
              <w:t>Before</w:t>
            </w:r>
          </w:p>
        </w:tc>
      </w:tr>
      <w:tr w:rsidR="00C153CA" w:rsidRPr="009A15EF" w14:paraId="736ECD4C" w14:textId="77777777" w:rsidTr="00061DCF">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7B2C8" w14:textId="35B570B0" w:rsidR="00C153CA" w:rsidRPr="009C15AE" w:rsidRDefault="00C153CA" w:rsidP="00C153CA">
            <w:pPr>
              <w:rPr>
                <w:rFonts w:cs="Arial"/>
                <w:szCs w:val="20"/>
              </w:rPr>
            </w:pPr>
            <w:r>
              <w:t>FFPSBS6510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0BA290B1" w14:textId="497B736D" w:rsidR="00C153CA" w:rsidRPr="009C15AE" w:rsidRDefault="00C153CA" w:rsidP="00C153CA">
            <w:pPr>
              <w:rPr>
                <w:rFonts w:cs="Arial"/>
                <w:szCs w:val="20"/>
              </w:rPr>
            </w:pPr>
            <w:r>
              <w:t xml:space="preserve">Enhanced Federal share percentage for </w:t>
            </w:r>
            <w:proofErr w:type="gramStart"/>
            <w:r>
              <w:t>school based</w:t>
            </w:r>
            <w:proofErr w:type="gramEnd"/>
            <w:r>
              <w:t xml:space="preserve"> services for dates of process on/after 04/01/2023.</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769592FD"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6334F90E" w14:textId="57A4647F" w:rsidR="00C153CA" w:rsidRDefault="00C153CA" w:rsidP="00C153CA">
            <w:pPr>
              <w:rPr>
                <w:rFonts w:cs="Arial"/>
                <w:szCs w:val="20"/>
              </w:rPr>
            </w:pPr>
            <w:r>
              <w:t>.6510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024385C0" w14:textId="7D81147A" w:rsidR="00C153CA" w:rsidRDefault="00C153CA" w:rsidP="00C153CA">
            <w:pPr>
              <w:rPr>
                <w:rFonts w:cs="Arial"/>
                <w:szCs w:val="20"/>
              </w:rPr>
            </w:pPr>
            <w:r>
              <w:rPr>
                <w:rFonts w:cs="Arial"/>
                <w:szCs w:val="20"/>
              </w:rPr>
              <w:t>Before</w:t>
            </w:r>
          </w:p>
        </w:tc>
      </w:tr>
      <w:tr w:rsidR="00C153CA" w:rsidRPr="009A15EF" w14:paraId="0B40F54B"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7C1CC" w14:textId="77777777" w:rsidR="00C153CA" w:rsidRPr="006670B5" w:rsidRDefault="00C153CA" w:rsidP="00C153CA">
            <w:pPr>
              <w:rPr>
                <w:rFonts w:cs="Arial"/>
                <w:szCs w:val="20"/>
              </w:rPr>
            </w:pPr>
            <w:r w:rsidRPr="006670B5">
              <w:rPr>
                <w:rFonts w:cs="Arial"/>
                <w:szCs w:val="20"/>
              </w:rPr>
              <w:t>FFPSBS6556</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5D5273AB" w14:textId="77777777" w:rsidR="00C153CA" w:rsidRPr="009A15EF" w:rsidRDefault="00C153CA" w:rsidP="00C153CA">
            <w:pPr>
              <w:rPr>
                <w:rFonts w:cs="Arial"/>
                <w:szCs w:val="20"/>
              </w:rPr>
            </w:pPr>
            <w:r>
              <w:rPr>
                <w:rFonts w:cs="Arial"/>
                <w:szCs w:val="20"/>
              </w:rPr>
              <w:t xml:space="preserve">Federal share percentage for </w:t>
            </w:r>
            <w:proofErr w:type="gramStart"/>
            <w:r>
              <w:rPr>
                <w:rFonts w:cs="Arial"/>
                <w:szCs w:val="20"/>
              </w:rPr>
              <w:t>school based</w:t>
            </w:r>
            <w:proofErr w:type="gramEnd"/>
            <w:r>
              <w:rPr>
                <w:rFonts w:cs="Arial"/>
                <w:szCs w:val="20"/>
              </w:rPr>
              <w:t xml:space="preserve"> services for dates of process on/after 1/1/2020 due to COVID-19 pandemic.</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F2C48AE"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20ED01B8" w14:textId="77777777" w:rsidR="00C153CA" w:rsidRPr="009A15EF" w:rsidRDefault="00C153CA" w:rsidP="00C153CA">
            <w:pPr>
              <w:rPr>
                <w:rFonts w:cs="Arial"/>
                <w:szCs w:val="20"/>
              </w:rPr>
            </w:pPr>
            <w:r>
              <w:rPr>
                <w:rFonts w:cs="Arial"/>
                <w:szCs w:val="20"/>
              </w:rPr>
              <w:t>.6556</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F67C6C3" w14:textId="77777777" w:rsidR="00C153CA" w:rsidRPr="009A15EF" w:rsidRDefault="00C153CA" w:rsidP="00C153CA">
            <w:pPr>
              <w:rPr>
                <w:rFonts w:cs="Arial"/>
                <w:szCs w:val="20"/>
              </w:rPr>
            </w:pPr>
            <w:r>
              <w:rPr>
                <w:rFonts w:cs="Arial"/>
                <w:szCs w:val="20"/>
              </w:rPr>
              <w:t>Before</w:t>
            </w:r>
          </w:p>
        </w:tc>
      </w:tr>
      <w:tr w:rsidR="00C153CA" w:rsidRPr="009A15EF" w14:paraId="03CD61C4"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EF88A" w14:textId="77777777" w:rsidR="00C153CA" w:rsidRPr="006670B5" w:rsidRDefault="00C153CA" w:rsidP="00C153CA">
            <w:pPr>
              <w:rPr>
                <w:rFonts w:cs="Arial"/>
                <w:szCs w:val="20"/>
              </w:rPr>
            </w:pPr>
            <w:r w:rsidRPr="006670B5">
              <w:rPr>
                <w:rFonts w:cs="Arial"/>
                <w:szCs w:val="20"/>
              </w:rPr>
              <w:t>FFPSBS6557</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1761AC1D" w14:textId="77777777" w:rsidR="00C153CA" w:rsidRDefault="00C153CA" w:rsidP="00C153CA">
            <w:pPr>
              <w:rPr>
                <w:rFonts w:cs="Arial"/>
                <w:szCs w:val="20"/>
              </w:rPr>
            </w:pPr>
            <w:r>
              <w:rPr>
                <w:rFonts w:cs="Arial"/>
                <w:szCs w:val="20"/>
              </w:rPr>
              <w:t xml:space="preserve">Enhanced federal share percentage for </w:t>
            </w:r>
            <w:proofErr w:type="gramStart"/>
            <w:r>
              <w:rPr>
                <w:rFonts w:cs="Arial"/>
                <w:szCs w:val="20"/>
              </w:rPr>
              <w:t>school based</w:t>
            </w:r>
            <w:proofErr w:type="gramEnd"/>
            <w:r>
              <w:rPr>
                <w:rFonts w:cs="Arial"/>
                <w:szCs w:val="20"/>
              </w:rPr>
              <w:t xml:space="preserve"> services for dates of process on/after 10/1/2020.</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914902E"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44EBFEAA" w14:textId="77777777" w:rsidR="00C153CA" w:rsidRDefault="00C153CA" w:rsidP="00C153CA">
            <w:pPr>
              <w:rPr>
                <w:rFonts w:cs="Arial"/>
                <w:szCs w:val="20"/>
              </w:rPr>
            </w:pPr>
            <w:r>
              <w:rPr>
                <w:rFonts w:cs="Arial"/>
                <w:szCs w:val="20"/>
              </w:rPr>
              <w:t>.6557</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2C95A450" w14:textId="77777777" w:rsidR="00C153CA" w:rsidRDefault="00C153CA" w:rsidP="00C153CA">
            <w:pPr>
              <w:rPr>
                <w:rFonts w:cs="Arial"/>
                <w:szCs w:val="20"/>
              </w:rPr>
            </w:pPr>
            <w:r>
              <w:rPr>
                <w:rFonts w:cs="Arial"/>
                <w:szCs w:val="20"/>
              </w:rPr>
              <w:t>Before</w:t>
            </w:r>
          </w:p>
        </w:tc>
      </w:tr>
      <w:tr w:rsidR="00C153CA" w:rsidRPr="009A15EF" w14:paraId="0734C7F5"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988DE" w14:textId="71C616C2" w:rsidR="00C153CA" w:rsidRPr="006670B5" w:rsidRDefault="00C153CA" w:rsidP="00C153CA">
            <w:pPr>
              <w:rPr>
                <w:rFonts w:cs="Arial"/>
                <w:szCs w:val="20"/>
              </w:rPr>
            </w:pPr>
            <w:r w:rsidRPr="006670B5">
              <w:rPr>
                <w:rFonts w:cs="Arial"/>
                <w:szCs w:val="20"/>
              </w:rPr>
              <w:t>FFPSBS6608</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7A49387" w14:textId="3B9A4C55" w:rsidR="00C153CA" w:rsidRPr="009A15EF" w:rsidRDefault="00C153CA" w:rsidP="00C153CA">
            <w:pPr>
              <w:rPr>
                <w:rFonts w:cs="Arial"/>
                <w:szCs w:val="20"/>
              </w:rPr>
            </w:pPr>
            <w:r>
              <w:rPr>
                <w:rFonts w:cs="Arial"/>
                <w:szCs w:val="20"/>
              </w:rPr>
              <w:t xml:space="preserve">Enhanced Federal share percentage for </w:t>
            </w:r>
            <w:proofErr w:type="gramStart"/>
            <w:r>
              <w:rPr>
                <w:rFonts w:cs="Arial"/>
                <w:szCs w:val="20"/>
              </w:rPr>
              <w:t>school based</w:t>
            </w:r>
            <w:proofErr w:type="gramEnd"/>
            <w:r>
              <w:rPr>
                <w:rFonts w:cs="Arial"/>
                <w:szCs w:val="20"/>
              </w:rPr>
              <w:t xml:space="preserve"> services for dates of process on/after 10/1/2021.</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FBC6494"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96B66FF" w14:textId="31A278A3" w:rsidR="00C153CA" w:rsidRPr="009A15EF" w:rsidRDefault="00C153CA" w:rsidP="00C153CA">
            <w:pPr>
              <w:rPr>
                <w:rFonts w:cs="Arial"/>
                <w:szCs w:val="20"/>
              </w:rPr>
            </w:pPr>
            <w:r>
              <w:rPr>
                <w:rFonts w:cs="Arial"/>
                <w:szCs w:val="20"/>
              </w:rPr>
              <w:t>.6608</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685B0752" w14:textId="79566D4F" w:rsidR="00C153CA" w:rsidRPr="009A15EF" w:rsidRDefault="00C153CA" w:rsidP="00C153CA">
            <w:pPr>
              <w:rPr>
                <w:rFonts w:cs="Arial"/>
                <w:szCs w:val="20"/>
              </w:rPr>
            </w:pPr>
            <w:r>
              <w:rPr>
                <w:rFonts w:cs="Arial"/>
                <w:szCs w:val="20"/>
              </w:rPr>
              <w:t>Before</w:t>
            </w:r>
          </w:p>
        </w:tc>
      </w:tr>
      <w:tr w:rsidR="00C153CA" w:rsidRPr="009A15EF" w14:paraId="6B29E629"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C415D" w14:textId="77777777" w:rsidR="00C153CA" w:rsidRPr="006670B5" w:rsidRDefault="00C153CA" w:rsidP="00C153CA">
            <w:pPr>
              <w:rPr>
                <w:rFonts w:cs="Arial"/>
                <w:szCs w:val="20"/>
              </w:rPr>
            </w:pPr>
            <w:r w:rsidRPr="006670B5">
              <w:rPr>
                <w:rFonts w:cs="Arial"/>
                <w:szCs w:val="20"/>
              </w:rPr>
              <w:t>HPSA120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1D49096"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42BB9173"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0C7C324" w14:textId="77777777" w:rsidR="00C153CA" w:rsidRPr="009A15EF" w:rsidRDefault="00C153CA" w:rsidP="00C153CA">
            <w:pPr>
              <w:rPr>
                <w:rFonts w:cs="Arial"/>
                <w:szCs w:val="20"/>
              </w:rPr>
            </w:pPr>
            <w:r w:rsidRPr="009A15EF">
              <w:rPr>
                <w:rFonts w:cs="Arial"/>
                <w:szCs w:val="20"/>
              </w:rPr>
              <w:t>1.20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7A961829" w14:textId="77777777" w:rsidR="00C153CA" w:rsidRPr="009A15EF" w:rsidRDefault="00C153CA" w:rsidP="00C153CA">
            <w:pPr>
              <w:rPr>
                <w:rFonts w:cs="Arial"/>
                <w:szCs w:val="20"/>
              </w:rPr>
            </w:pPr>
            <w:r w:rsidRPr="009A15EF">
              <w:rPr>
                <w:rFonts w:cs="Arial"/>
                <w:szCs w:val="20"/>
              </w:rPr>
              <w:t>Before</w:t>
            </w:r>
          </w:p>
        </w:tc>
      </w:tr>
      <w:tr w:rsidR="00C153CA" w:rsidRPr="009A15EF" w14:paraId="00876D88"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FAA1B" w14:textId="77777777" w:rsidR="00C153CA" w:rsidRPr="006670B5" w:rsidRDefault="00C153CA" w:rsidP="00C153CA">
            <w:pPr>
              <w:rPr>
                <w:rFonts w:cs="Arial"/>
                <w:szCs w:val="20"/>
              </w:rPr>
            </w:pPr>
            <w:r w:rsidRPr="006670B5">
              <w:rPr>
                <w:rFonts w:cs="Arial"/>
                <w:szCs w:val="20"/>
              </w:rPr>
              <w:t>HPSA12919</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73DDA758"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969DD7F"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D6314CD" w14:textId="77777777" w:rsidR="00C153CA" w:rsidRPr="009A15EF" w:rsidRDefault="00C153CA" w:rsidP="00C153CA">
            <w:pPr>
              <w:rPr>
                <w:rFonts w:cs="Arial"/>
                <w:szCs w:val="20"/>
              </w:rPr>
            </w:pPr>
            <w:r w:rsidRPr="009A15EF">
              <w:rPr>
                <w:rFonts w:cs="Arial"/>
                <w:szCs w:val="20"/>
              </w:rPr>
              <w:t>1.2919</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2D21B0C6" w14:textId="77777777" w:rsidR="00C153CA" w:rsidRPr="009A15EF" w:rsidRDefault="00C153CA" w:rsidP="00C153CA">
            <w:pPr>
              <w:rPr>
                <w:rFonts w:cs="Arial"/>
                <w:szCs w:val="20"/>
              </w:rPr>
            </w:pPr>
            <w:r w:rsidRPr="009A15EF">
              <w:rPr>
                <w:rFonts w:cs="Arial"/>
                <w:szCs w:val="20"/>
              </w:rPr>
              <w:t>Before</w:t>
            </w:r>
          </w:p>
        </w:tc>
      </w:tr>
      <w:tr w:rsidR="00C153CA" w:rsidRPr="009A15EF" w14:paraId="09C7F685"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1A676" w14:textId="77777777" w:rsidR="00C153CA" w:rsidRPr="006670B5" w:rsidRDefault="00C153CA" w:rsidP="00C153CA">
            <w:pPr>
              <w:rPr>
                <w:rFonts w:cs="Arial"/>
                <w:szCs w:val="20"/>
              </w:rPr>
            </w:pPr>
            <w:r w:rsidRPr="006670B5">
              <w:rPr>
                <w:rFonts w:cs="Arial"/>
                <w:szCs w:val="20"/>
              </w:rPr>
              <w:t>HPSA12923</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16DBF595"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0F69059C"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4B08F927" w14:textId="77777777" w:rsidR="00C153CA" w:rsidRPr="009A15EF" w:rsidRDefault="00C153CA" w:rsidP="00C153CA">
            <w:pPr>
              <w:rPr>
                <w:rFonts w:cs="Arial"/>
                <w:szCs w:val="20"/>
              </w:rPr>
            </w:pPr>
            <w:r w:rsidRPr="009A15EF">
              <w:rPr>
                <w:rFonts w:cs="Arial"/>
                <w:szCs w:val="20"/>
              </w:rPr>
              <w:t>1.2923</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24B31F3" w14:textId="77777777" w:rsidR="00C153CA" w:rsidRPr="009A15EF" w:rsidRDefault="00C153CA" w:rsidP="00C153CA">
            <w:pPr>
              <w:rPr>
                <w:rFonts w:cs="Arial"/>
                <w:szCs w:val="20"/>
              </w:rPr>
            </w:pPr>
            <w:r w:rsidRPr="009A15EF">
              <w:rPr>
                <w:rFonts w:cs="Arial"/>
                <w:szCs w:val="20"/>
              </w:rPr>
              <w:t>Before</w:t>
            </w:r>
          </w:p>
        </w:tc>
      </w:tr>
      <w:tr w:rsidR="00C153CA" w:rsidRPr="009A15EF" w14:paraId="4D149D6B" w14:textId="77777777" w:rsidTr="00350F29">
        <w:trPr>
          <w:gridAfter w:val="1"/>
          <w:wAfter w:w="236" w:type="dxa"/>
          <w:cantSplit/>
          <w:trHeight w:val="692"/>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90B7B" w14:textId="77777777" w:rsidR="00C153CA" w:rsidRPr="006670B5" w:rsidRDefault="00C153CA" w:rsidP="00C153CA">
            <w:pPr>
              <w:rPr>
                <w:rFonts w:cs="Arial"/>
                <w:szCs w:val="20"/>
              </w:rPr>
            </w:pPr>
            <w:r w:rsidRPr="006670B5">
              <w:rPr>
                <w:rFonts w:cs="Arial"/>
                <w:szCs w:val="20"/>
              </w:rPr>
              <w:t>HPSA12926</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284A4C3F"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455BC934"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6D42B232" w14:textId="77777777" w:rsidR="00C153CA" w:rsidRPr="009A15EF" w:rsidRDefault="00C153CA" w:rsidP="00C153CA">
            <w:pPr>
              <w:rPr>
                <w:rFonts w:cs="Arial"/>
                <w:szCs w:val="20"/>
              </w:rPr>
            </w:pPr>
            <w:r w:rsidRPr="009A15EF">
              <w:rPr>
                <w:rFonts w:cs="Arial"/>
                <w:szCs w:val="20"/>
              </w:rPr>
              <w:t>1.2926</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2BB0DFE" w14:textId="77777777" w:rsidR="00C153CA" w:rsidRPr="009A15EF" w:rsidRDefault="00C153CA" w:rsidP="00C153CA">
            <w:pPr>
              <w:rPr>
                <w:rFonts w:cs="Arial"/>
                <w:szCs w:val="20"/>
              </w:rPr>
            </w:pPr>
            <w:r w:rsidRPr="009A15EF">
              <w:rPr>
                <w:rFonts w:cs="Arial"/>
                <w:szCs w:val="20"/>
              </w:rPr>
              <w:t>Before</w:t>
            </w:r>
          </w:p>
        </w:tc>
      </w:tr>
      <w:tr w:rsidR="00C153CA" w:rsidRPr="009A15EF" w14:paraId="47467A57"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7EB0A" w14:textId="77777777" w:rsidR="00C153CA" w:rsidRPr="006670B5" w:rsidRDefault="00C153CA" w:rsidP="00C153CA">
            <w:pPr>
              <w:rPr>
                <w:rFonts w:cs="Arial"/>
                <w:szCs w:val="20"/>
              </w:rPr>
            </w:pPr>
            <w:r w:rsidRPr="006670B5">
              <w:rPr>
                <w:rFonts w:cs="Arial"/>
                <w:szCs w:val="20"/>
              </w:rPr>
              <w:t>HPSA12937</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1E3097F5"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494243C2"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E2E3455" w14:textId="77777777" w:rsidR="00C153CA" w:rsidRPr="009A15EF" w:rsidRDefault="00C153CA" w:rsidP="00C153CA">
            <w:pPr>
              <w:rPr>
                <w:rFonts w:cs="Arial"/>
                <w:szCs w:val="20"/>
              </w:rPr>
            </w:pPr>
            <w:r w:rsidRPr="009A15EF">
              <w:rPr>
                <w:rFonts w:cs="Arial"/>
                <w:szCs w:val="20"/>
              </w:rPr>
              <w:t>1.2937</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1D9A65F7" w14:textId="77777777" w:rsidR="00C153CA" w:rsidRPr="009A15EF" w:rsidRDefault="00C153CA" w:rsidP="00C153CA">
            <w:pPr>
              <w:rPr>
                <w:rFonts w:cs="Arial"/>
                <w:szCs w:val="20"/>
              </w:rPr>
            </w:pPr>
            <w:r w:rsidRPr="009A15EF">
              <w:rPr>
                <w:rFonts w:cs="Arial"/>
                <w:szCs w:val="20"/>
              </w:rPr>
              <w:t>Before</w:t>
            </w:r>
          </w:p>
        </w:tc>
      </w:tr>
      <w:tr w:rsidR="00C153CA" w:rsidRPr="009A15EF" w14:paraId="12D13B02"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02BA0" w14:textId="77777777" w:rsidR="00C153CA" w:rsidRPr="006670B5" w:rsidRDefault="00C153CA" w:rsidP="00C153CA">
            <w:pPr>
              <w:rPr>
                <w:rFonts w:cs="Arial"/>
                <w:szCs w:val="20"/>
              </w:rPr>
            </w:pPr>
            <w:r w:rsidRPr="006670B5">
              <w:rPr>
                <w:rFonts w:cs="Arial"/>
                <w:szCs w:val="20"/>
              </w:rPr>
              <w:t>HPSA13591</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4E269907"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9C97DC8"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1EB2C24" w14:textId="77777777" w:rsidR="00C153CA" w:rsidRPr="009A15EF" w:rsidRDefault="00C153CA" w:rsidP="00C153CA">
            <w:pPr>
              <w:rPr>
                <w:rFonts w:cs="Arial"/>
                <w:szCs w:val="20"/>
              </w:rPr>
            </w:pPr>
            <w:r w:rsidRPr="009A15EF">
              <w:rPr>
                <w:rFonts w:cs="Arial"/>
                <w:szCs w:val="20"/>
              </w:rPr>
              <w:t>1.3591</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6090352" w14:textId="77777777" w:rsidR="00C153CA" w:rsidRPr="009A15EF" w:rsidRDefault="00C153CA" w:rsidP="00C153CA">
            <w:pPr>
              <w:rPr>
                <w:rFonts w:cs="Arial"/>
                <w:szCs w:val="20"/>
              </w:rPr>
            </w:pPr>
            <w:r w:rsidRPr="009A15EF">
              <w:rPr>
                <w:rFonts w:cs="Arial"/>
                <w:szCs w:val="20"/>
              </w:rPr>
              <w:t>Before</w:t>
            </w:r>
          </w:p>
        </w:tc>
      </w:tr>
      <w:tr w:rsidR="00C153CA" w:rsidRPr="009A15EF" w14:paraId="00DFDF4D"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17A83" w14:textId="77777777" w:rsidR="00C153CA" w:rsidRPr="006670B5" w:rsidRDefault="00C153CA" w:rsidP="00C153CA">
            <w:pPr>
              <w:rPr>
                <w:rFonts w:cs="Arial"/>
                <w:szCs w:val="20"/>
              </w:rPr>
            </w:pPr>
            <w:r w:rsidRPr="006670B5">
              <w:rPr>
                <w:rFonts w:cs="Arial"/>
                <w:szCs w:val="20"/>
              </w:rPr>
              <w:lastRenderedPageBreak/>
              <w:t>HPSA14381</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2255FC09"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57B2B644"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E07361A" w14:textId="77777777" w:rsidR="00C153CA" w:rsidRPr="009A15EF" w:rsidRDefault="00C153CA" w:rsidP="00C153CA">
            <w:pPr>
              <w:rPr>
                <w:rFonts w:cs="Arial"/>
                <w:szCs w:val="20"/>
              </w:rPr>
            </w:pPr>
            <w:r w:rsidRPr="009A15EF">
              <w:rPr>
                <w:rFonts w:cs="Arial"/>
                <w:szCs w:val="20"/>
              </w:rPr>
              <w:t>1.4381</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75B376C2" w14:textId="77777777" w:rsidR="00C153CA" w:rsidRPr="009A15EF" w:rsidRDefault="00C153CA" w:rsidP="00C153CA">
            <w:pPr>
              <w:rPr>
                <w:rFonts w:cs="Arial"/>
                <w:szCs w:val="20"/>
              </w:rPr>
            </w:pPr>
            <w:r w:rsidRPr="009A15EF">
              <w:rPr>
                <w:rFonts w:cs="Arial"/>
                <w:szCs w:val="20"/>
              </w:rPr>
              <w:t>Before</w:t>
            </w:r>
          </w:p>
        </w:tc>
      </w:tr>
      <w:tr w:rsidR="00C153CA" w:rsidRPr="009A15EF" w14:paraId="16A25462"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632F7" w14:textId="77777777" w:rsidR="00C153CA" w:rsidRPr="006670B5" w:rsidRDefault="00C153CA" w:rsidP="00C153CA">
            <w:pPr>
              <w:rPr>
                <w:rFonts w:cs="Arial"/>
                <w:szCs w:val="20"/>
              </w:rPr>
            </w:pPr>
            <w:r w:rsidRPr="006670B5">
              <w:rPr>
                <w:rFonts w:cs="Arial"/>
                <w:szCs w:val="20"/>
              </w:rPr>
              <w:t>HPSA14978</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625DE4BA"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471CA559"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1002D89" w14:textId="77777777" w:rsidR="00C153CA" w:rsidRPr="009A15EF" w:rsidRDefault="00C153CA" w:rsidP="00C153CA">
            <w:pPr>
              <w:rPr>
                <w:rFonts w:cs="Arial"/>
                <w:szCs w:val="20"/>
              </w:rPr>
            </w:pPr>
            <w:r w:rsidRPr="009A15EF">
              <w:rPr>
                <w:rFonts w:cs="Arial"/>
                <w:szCs w:val="20"/>
              </w:rPr>
              <w:t>1.4978</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6EDFB151" w14:textId="77777777" w:rsidR="00C153CA" w:rsidRPr="009A15EF" w:rsidRDefault="00C153CA" w:rsidP="00C153CA">
            <w:pPr>
              <w:rPr>
                <w:rFonts w:cs="Arial"/>
                <w:szCs w:val="20"/>
              </w:rPr>
            </w:pPr>
            <w:r w:rsidRPr="009A15EF">
              <w:rPr>
                <w:rFonts w:cs="Arial"/>
                <w:szCs w:val="20"/>
              </w:rPr>
              <w:t>Before</w:t>
            </w:r>
          </w:p>
        </w:tc>
      </w:tr>
      <w:tr w:rsidR="00C153CA" w:rsidRPr="009A15EF" w14:paraId="02AE03F6"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BF310" w14:textId="77777777" w:rsidR="00C153CA" w:rsidRPr="006670B5" w:rsidRDefault="00C153CA" w:rsidP="00C153CA">
            <w:pPr>
              <w:rPr>
                <w:rFonts w:cs="Arial"/>
                <w:szCs w:val="20"/>
              </w:rPr>
            </w:pPr>
            <w:r w:rsidRPr="006670B5">
              <w:rPr>
                <w:rFonts w:cs="Arial"/>
                <w:szCs w:val="20"/>
              </w:rPr>
              <w:t>HPSA150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4FF8A73F"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134EE3C"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6A43F2D" w14:textId="77777777" w:rsidR="00C153CA" w:rsidRPr="009A15EF" w:rsidRDefault="00C153CA" w:rsidP="00C153CA">
            <w:pPr>
              <w:rPr>
                <w:rFonts w:cs="Arial"/>
                <w:szCs w:val="20"/>
              </w:rPr>
            </w:pPr>
            <w:r w:rsidRPr="009A15EF">
              <w:rPr>
                <w:rFonts w:cs="Arial"/>
                <w:szCs w:val="20"/>
              </w:rPr>
              <w:t>1.50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61870D8" w14:textId="77777777" w:rsidR="00C153CA" w:rsidRPr="009A15EF" w:rsidRDefault="00C153CA" w:rsidP="00C153CA">
            <w:pPr>
              <w:rPr>
                <w:rFonts w:cs="Arial"/>
                <w:szCs w:val="20"/>
              </w:rPr>
            </w:pPr>
            <w:r w:rsidRPr="009A15EF">
              <w:rPr>
                <w:rFonts w:cs="Arial"/>
                <w:szCs w:val="20"/>
              </w:rPr>
              <w:t>Before</w:t>
            </w:r>
          </w:p>
        </w:tc>
      </w:tr>
      <w:tr w:rsidR="00C153CA" w:rsidRPr="009A15EF" w14:paraId="3E070F5B"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AA0A6" w14:textId="77777777" w:rsidR="00C153CA" w:rsidRPr="006670B5" w:rsidRDefault="00C153CA" w:rsidP="00C153CA">
            <w:pPr>
              <w:rPr>
                <w:rFonts w:cs="Arial"/>
                <w:szCs w:val="20"/>
              </w:rPr>
            </w:pPr>
            <w:r w:rsidRPr="006670B5">
              <w:rPr>
                <w:rFonts w:cs="Arial"/>
                <w:szCs w:val="20"/>
              </w:rPr>
              <w:t>HPSA15551</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2651E78F" w14:textId="77777777" w:rsidR="00C153CA" w:rsidRPr="00750445" w:rsidRDefault="00C153CA" w:rsidP="00C153CA">
            <w:pPr>
              <w:rPr>
                <w:rFonts w:cs="Arial"/>
                <w:szCs w:val="20"/>
              </w:rPr>
            </w:pPr>
            <w:r w:rsidRPr="00750445">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2F2D2EF8" w14:textId="77777777" w:rsidR="00C153CA" w:rsidRPr="00750445" w:rsidRDefault="00C153CA" w:rsidP="00C153CA">
            <w:pPr>
              <w:rPr>
                <w:rFonts w:cs="Arial"/>
                <w:szCs w:val="20"/>
              </w:rPr>
            </w:pPr>
            <w:r w:rsidRPr="00750445">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36FA7A6" w14:textId="77777777" w:rsidR="00C153CA" w:rsidRPr="00750445" w:rsidRDefault="00C153CA" w:rsidP="00C153CA">
            <w:pPr>
              <w:rPr>
                <w:rFonts w:cs="Arial"/>
                <w:szCs w:val="20"/>
              </w:rPr>
            </w:pPr>
            <w:r w:rsidRPr="00750445">
              <w:rPr>
                <w:rFonts w:cs="Arial"/>
                <w:szCs w:val="20"/>
              </w:rPr>
              <w:t>1.5551</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1D7F770E" w14:textId="77777777" w:rsidR="00C153CA" w:rsidRPr="00750445" w:rsidRDefault="00C153CA" w:rsidP="00C153CA">
            <w:pPr>
              <w:rPr>
                <w:rFonts w:cs="Arial"/>
                <w:szCs w:val="20"/>
              </w:rPr>
            </w:pPr>
            <w:r w:rsidRPr="00750445">
              <w:rPr>
                <w:rFonts w:cs="Arial"/>
                <w:szCs w:val="20"/>
              </w:rPr>
              <w:t>Before</w:t>
            </w:r>
          </w:p>
        </w:tc>
      </w:tr>
      <w:tr w:rsidR="00C153CA" w:rsidRPr="009A15EF" w14:paraId="1EE5D560"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4E389" w14:textId="77777777" w:rsidR="00C153CA" w:rsidRPr="006670B5" w:rsidRDefault="00C153CA" w:rsidP="00C153CA">
            <w:pPr>
              <w:rPr>
                <w:rFonts w:cs="Arial"/>
                <w:szCs w:val="20"/>
              </w:rPr>
            </w:pPr>
            <w:r w:rsidRPr="006670B5">
              <w:rPr>
                <w:rFonts w:cs="Arial"/>
                <w:szCs w:val="20"/>
              </w:rPr>
              <w:t>HPSA15869</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7AF9D190" w14:textId="77777777" w:rsidR="00C153CA" w:rsidRPr="00750445" w:rsidRDefault="00C153CA" w:rsidP="00C153CA">
            <w:pPr>
              <w:rPr>
                <w:rFonts w:cs="Arial"/>
                <w:szCs w:val="20"/>
              </w:rPr>
            </w:pPr>
            <w:r w:rsidRPr="00750445">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5CE97680" w14:textId="77777777" w:rsidR="00C153CA" w:rsidRPr="00750445" w:rsidRDefault="00C153CA" w:rsidP="00C153CA">
            <w:pPr>
              <w:rPr>
                <w:rFonts w:cs="Arial"/>
                <w:szCs w:val="20"/>
              </w:rPr>
            </w:pPr>
            <w:r w:rsidRPr="00750445">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373E9A4" w14:textId="77777777" w:rsidR="00C153CA" w:rsidRPr="00750445" w:rsidRDefault="00C153CA" w:rsidP="00C153CA">
            <w:pPr>
              <w:rPr>
                <w:rFonts w:cs="Arial"/>
                <w:szCs w:val="20"/>
              </w:rPr>
            </w:pPr>
            <w:r w:rsidRPr="00750445">
              <w:rPr>
                <w:rFonts w:cs="Arial"/>
                <w:szCs w:val="20"/>
              </w:rPr>
              <w:t>1.5869</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10D6E397" w14:textId="77777777" w:rsidR="00C153CA" w:rsidRPr="00750445" w:rsidRDefault="00C153CA" w:rsidP="00C153CA">
            <w:pPr>
              <w:rPr>
                <w:rFonts w:cs="Arial"/>
                <w:szCs w:val="20"/>
              </w:rPr>
            </w:pPr>
            <w:r w:rsidRPr="00750445">
              <w:rPr>
                <w:rFonts w:cs="Arial"/>
                <w:szCs w:val="20"/>
              </w:rPr>
              <w:t>Before</w:t>
            </w:r>
          </w:p>
        </w:tc>
      </w:tr>
      <w:tr w:rsidR="00C153CA" w:rsidRPr="009A15EF" w14:paraId="34CAD873"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77C38" w14:textId="77777777" w:rsidR="00C153CA" w:rsidRPr="006670B5" w:rsidRDefault="00C153CA" w:rsidP="00C153CA">
            <w:pPr>
              <w:rPr>
                <w:rFonts w:cs="Arial"/>
                <w:szCs w:val="20"/>
              </w:rPr>
            </w:pPr>
            <w:r w:rsidRPr="006670B5">
              <w:rPr>
                <w:rFonts w:cs="Arial"/>
                <w:szCs w:val="20"/>
              </w:rPr>
              <w:t>HPSA16015</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55A560F6"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44859782"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54121D68" w14:textId="77777777" w:rsidR="00C153CA" w:rsidRPr="009A15EF" w:rsidRDefault="00C153CA" w:rsidP="00C153CA">
            <w:pPr>
              <w:rPr>
                <w:rFonts w:cs="Arial"/>
                <w:szCs w:val="20"/>
              </w:rPr>
            </w:pPr>
            <w:r w:rsidRPr="009A15EF">
              <w:rPr>
                <w:rFonts w:cs="Arial"/>
                <w:szCs w:val="20"/>
              </w:rPr>
              <w:t>1.6015</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5FF0E0C" w14:textId="77777777" w:rsidR="00C153CA" w:rsidRPr="009A15EF" w:rsidRDefault="00C153CA" w:rsidP="00C153CA">
            <w:pPr>
              <w:rPr>
                <w:rFonts w:cs="Arial"/>
                <w:szCs w:val="20"/>
              </w:rPr>
            </w:pPr>
            <w:r w:rsidRPr="009A15EF">
              <w:rPr>
                <w:rFonts w:cs="Arial"/>
                <w:szCs w:val="20"/>
              </w:rPr>
              <w:t>Before</w:t>
            </w:r>
          </w:p>
        </w:tc>
      </w:tr>
      <w:tr w:rsidR="00C153CA" w:rsidRPr="009A15EF" w14:paraId="3896D388"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E7171" w14:textId="77777777" w:rsidR="00C153CA" w:rsidRPr="006670B5" w:rsidRDefault="00C153CA" w:rsidP="00C153CA">
            <w:pPr>
              <w:rPr>
                <w:rFonts w:cs="Arial"/>
                <w:szCs w:val="20"/>
              </w:rPr>
            </w:pPr>
            <w:r w:rsidRPr="006670B5">
              <w:rPr>
                <w:rFonts w:cs="Arial"/>
                <w:szCs w:val="20"/>
              </w:rPr>
              <w:t>HPSA16336</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44B2E8B2"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E95DD0B"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64DA371" w14:textId="77777777" w:rsidR="00C153CA" w:rsidRPr="009A15EF" w:rsidRDefault="00C153CA" w:rsidP="00C153CA">
            <w:pPr>
              <w:rPr>
                <w:rFonts w:cs="Arial"/>
                <w:szCs w:val="20"/>
              </w:rPr>
            </w:pPr>
            <w:r w:rsidRPr="009A15EF">
              <w:rPr>
                <w:rFonts w:cs="Arial"/>
                <w:szCs w:val="20"/>
              </w:rPr>
              <w:t>1.6336</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1B842BF3" w14:textId="77777777" w:rsidR="00C153CA" w:rsidRPr="009A15EF" w:rsidRDefault="00C153CA" w:rsidP="00C153CA">
            <w:pPr>
              <w:rPr>
                <w:rFonts w:cs="Arial"/>
                <w:szCs w:val="20"/>
              </w:rPr>
            </w:pPr>
            <w:r w:rsidRPr="009A15EF">
              <w:rPr>
                <w:rFonts w:cs="Arial"/>
                <w:szCs w:val="20"/>
              </w:rPr>
              <w:t>Before</w:t>
            </w:r>
          </w:p>
        </w:tc>
      </w:tr>
      <w:tr w:rsidR="00C153CA" w:rsidRPr="009A15EF" w14:paraId="30D1760D"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DE279" w14:textId="77777777" w:rsidR="00C153CA" w:rsidRPr="006670B5" w:rsidRDefault="00C153CA" w:rsidP="00C153CA">
            <w:pPr>
              <w:rPr>
                <w:rFonts w:cs="Arial"/>
                <w:szCs w:val="20"/>
              </w:rPr>
            </w:pPr>
            <w:r w:rsidRPr="006670B5">
              <w:rPr>
                <w:rFonts w:cs="Arial"/>
                <w:szCs w:val="20"/>
              </w:rPr>
              <w:t>HPSA16595</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1A25FC2C"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E47F103"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68F5CF70" w14:textId="77777777" w:rsidR="00C153CA" w:rsidRPr="009A15EF" w:rsidRDefault="00C153CA" w:rsidP="00C153CA">
            <w:pPr>
              <w:rPr>
                <w:rFonts w:cs="Arial"/>
                <w:szCs w:val="20"/>
              </w:rPr>
            </w:pPr>
            <w:r w:rsidRPr="009A15EF">
              <w:rPr>
                <w:rFonts w:cs="Arial"/>
                <w:szCs w:val="20"/>
              </w:rPr>
              <w:t>1.6595</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923E33D" w14:textId="77777777" w:rsidR="00C153CA" w:rsidRPr="009A15EF" w:rsidRDefault="00C153CA" w:rsidP="00C153CA">
            <w:pPr>
              <w:rPr>
                <w:rFonts w:cs="Arial"/>
                <w:szCs w:val="20"/>
              </w:rPr>
            </w:pPr>
            <w:r w:rsidRPr="009A15EF">
              <w:rPr>
                <w:rFonts w:cs="Arial"/>
                <w:szCs w:val="20"/>
              </w:rPr>
              <w:t>Before</w:t>
            </w:r>
          </w:p>
        </w:tc>
      </w:tr>
      <w:tr w:rsidR="00C153CA" w:rsidRPr="009A15EF" w14:paraId="26C6479D"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A90DC" w14:textId="77777777" w:rsidR="00C153CA" w:rsidRPr="006670B5" w:rsidRDefault="00C153CA" w:rsidP="00C153CA">
            <w:pPr>
              <w:rPr>
                <w:rFonts w:cs="Arial"/>
                <w:szCs w:val="20"/>
              </w:rPr>
            </w:pPr>
            <w:r w:rsidRPr="006670B5">
              <w:rPr>
                <w:rFonts w:cs="Arial"/>
                <w:szCs w:val="20"/>
              </w:rPr>
              <w:t>HPSA17788</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20843458"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0AD8E784"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E367ABC" w14:textId="77777777" w:rsidR="00C153CA" w:rsidRPr="009A15EF" w:rsidRDefault="00C153CA" w:rsidP="00C153CA">
            <w:pPr>
              <w:rPr>
                <w:rFonts w:cs="Arial"/>
                <w:szCs w:val="20"/>
              </w:rPr>
            </w:pPr>
            <w:r w:rsidRPr="009A15EF">
              <w:rPr>
                <w:rFonts w:cs="Arial"/>
                <w:szCs w:val="20"/>
              </w:rPr>
              <w:t>1.7788</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4B0F5896" w14:textId="77777777" w:rsidR="00C153CA" w:rsidRPr="009A15EF" w:rsidRDefault="00C153CA" w:rsidP="00C153CA">
            <w:pPr>
              <w:rPr>
                <w:rFonts w:cs="Arial"/>
                <w:szCs w:val="20"/>
              </w:rPr>
            </w:pPr>
            <w:r w:rsidRPr="009A15EF">
              <w:rPr>
                <w:rFonts w:cs="Arial"/>
                <w:szCs w:val="20"/>
              </w:rPr>
              <w:t>Before</w:t>
            </w:r>
          </w:p>
        </w:tc>
      </w:tr>
      <w:tr w:rsidR="00C153CA" w:rsidRPr="009A15EF" w14:paraId="2D4342D1"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612B3" w14:textId="77777777" w:rsidR="00C153CA" w:rsidRPr="006670B5" w:rsidRDefault="00C153CA" w:rsidP="00C153CA">
            <w:pPr>
              <w:rPr>
                <w:rFonts w:cs="Arial"/>
                <w:szCs w:val="20"/>
              </w:rPr>
            </w:pPr>
            <w:r w:rsidRPr="006670B5">
              <w:rPr>
                <w:rFonts w:cs="Arial"/>
                <w:szCs w:val="20"/>
              </w:rPr>
              <w:t>HPSA18088</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26F82D81"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9F6647D"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1C79D2D9" w14:textId="77777777" w:rsidR="00C153CA" w:rsidRPr="009A15EF" w:rsidRDefault="00C153CA" w:rsidP="00C153CA">
            <w:pPr>
              <w:rPr>
                <w:rFonts w:cs="Arial"/>
                <w:szCs w:val="20"/>
              </w:rPr>
            </w:pPr>
            <w:r w:rsidRPr="009A15EF">
              <w:rPr>
                <w:rFonts w:cs="Arial"/>
                <w:szCs w:val="20"/>
              </w:rPr>
              <w:t>1.8088</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089A9498" w14:textId="77777777" w:rsidR="00C153CA" w:rsidRPr="009A15EF" w:rsidRDefault="00C153CA" w:rsidP="00C153CA">
            <w:pPr>
              <w:rPr>
                <w:rFonts w:cs="Arial"/>
                <w:szCs w:val="20"/>
              </w:rPr>
            </w:pPr>
            <w:r w:rsidRPr="009A15EF">
              <w:rPr>
                <w:rFonts w:cs="Arial"/>
                <w:szCs w:val="20"/>
              </w:rPr>
              <w:t>Before</w:t>
            </w:r>
          </w:p>
        </w:tc>
      </w:tr>
      <w:tr w:rsidR="00C153CA" w:rsidRPr="009A15EF" w14:paraId="048D59F7"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71D3A" w14:textId="77777777" w:rsidR="00C153CA" w:rsidRPr="006670B5" w:rsidRDefault="00C153CA" w:rsidP="00C153CA">
            <w:pPr>
              <w:rPr>
                <w:rFonts w:cs="Arial"/>
                <w:szCs w:val="20"/>
              </w:rPr>
            </w:pPr>
            <w:r w:rsidRPr="006670B5">
              <w:rPr>
                <w:rFonts w:cs="Arial"/>
                <w:szCs w:val="20"/>
              </w:rPr>
              <w:t>HPSA18149</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76D8F09D"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7B93C03A"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6E426163" w14:textId="77777777" w:rsidR="00C153CA" w:rsidRPr="009A15EF" w:rsidRDefault="00C153CA" w:rsidP="00C153CA">
            <w:pPr>
              <w:rPr>
                <w:rFonts w:cs="Arial"/>
                <w:szCs w:val="20"/>
              </w:rPr>
            </w:pPr>
            <w:r w:rsidRPr="009A15EF">
              <w:rPr>
                <w:rFonts w:cs="Arial"/>
                <w:szCs w:val="20"/>
              </w:rPr>
              <w:t>1.8149</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039EF799" w14:textId="77777777" w:rsidR="00C153CA" w:rsidRPr="009A15EF" w:rsidRDefault="00C153CA" w:rsidP="00C153CA">
            <w:pPr>
              <w:rPr>
                <w:rFonts w:cs="Arial"/>
                <w:szCs w:val="20"/>
              </w:rPr>
            </w:pPr>
            <w:r w:rsidRPr="009A15EF">
              <w:rPr>
                <w:rFonts w:cs="Arial"/>
                <w:szCs w:val="20"/>
              </w:rPr>
              <w:t>Before</w:t>
            </w:r>
          </w:p>
        </w:tc>
      </w:tr>
      <w:tr w:rsidR="00C153CA" w:rsidRPr="009A15EF" w14:paraId="49F33189"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100BE" w14:textId="77777777" w:rsidR="00C153CA" w:rsidRPr="006670B5" w:rsidRDefault="00C153CA" w:rsidP="00C153CA">
            <w:pPr>
              <w:rPr>
                <w:rFonts w:cs="Arial"/>
                <w:szCs w:val="20"/>
              </w:rPr>
            </w:pPr>
            <w:r w:rsidRPr="006670B5">
              <w:rPr>
                <w:rFonts w:cs="Arial"/>
                <w:szCs w:val="20"/>
              </w:rPr>
              <w:t>HPSA18450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04652B7"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4DFFA38"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6F8EF19C" w14:textId="77777777" w:rsidR="00C153CA" w:rsidRPr="009A15EF" w:rsidRDefault="00C153CA" w:rsidP="00C153CA">
            <w:pPr>
              <w:rPr>
                <w:rFonts w:cs="Arial"/>
                <w:szCs w:val="20"/>
              </w:rPr>
            </w:pPr>
            <w:r w:rsidRPr="009A15EF">
              <w:rPr>
                <w:rFonts w:cs="Arial"/>
                <w:szCs w:val="20"/>
              </w:rPr>
              <w:t>1.845</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9D7E183" w14:textId="77777777" w:rsidR="00C153CA" w:rsidRPr="009A15EF" w:rsidRDefault="00C153CA" w:rsidP="00C153CA">
            <w:pPr>
              <w:rPr>
                <w:rFonts w:cs="Arial"/>
                <w:szCs w:val="20"/>
              </w:rPr>
            </w:pPr>
            <w:r w:rsidRPr="009A15EF">
              <w:rPr>
                <w:rFonts w:cs="Arial"/>
                <w:szCs w:val="20"/>
              </w:rPr>
              <w:t>Before</w:t>
            </w:r>
          </w:p>
        </w:tc>
      </w:tr>
      <w:tr w:rsidR="00C153CA" w:rsidRPr="009A15EF" w14:paraId="401DDCC7"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03189" w14:textId="77777777" w:rsidR="00C153CA" w:rsidRPr="006670B5" w:rsidRDefault="00C153CA" w:rsidP="00C153CA">
            <w:pPr>
              <w:rPr>
                <w:rFonts w:cs="Arial"/>
                <w:szCs w:val="20"/>
              </w:rPr>
            </w:pPr>
            <w:r w:rsidRPr="006670B5">
              <w:rPr>
                <w:rFonts w:cs="Arial"/>
                <w:szCs w:val="20"/>
              </w:rPr>
              <w:lastRenderedPageBreak/>
              <w:t>HPSA19167</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1539034E"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47407318"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E8C3C8F" w14:textId="77777777" w:rsidR="00C153CA" w:rsidRPr="009A15EF" w:rsidRDefault="00C153CA" w:rsidP="00C153CA">
            <w:pPr>
              <w:rPr>
                <w:rFonts w:cs="Arial"/>
                <w:szCs w:val="20"/>
              </w:rPr>
            </w:pPr>
            <w:r w:rsidRPr="009A15EF">
              <w:rPr>
                <w:rFonts w:cs="Arial"/>
                <w:szCs w:val="20"/>
              </w:rPr>
              <w:t>1.9167</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4FBEF73" w14:textId="77777777" w:rsidR="00C153CA" w:rsidRPr="009A15EF" w:rsidRDefault="00C153CA" w:rsidP="00C153CA">
            <w:pPr>
              <w:rPr>
                <w:rFonts w:cs="Arial"/>
                <w:szCs w:val="20"/>
              </w:rPr>
            </w:pPr>
            <w:r w:rsidRPr="009A15EF">
              <w:rPr>
                <w:rFonts w:cs="Arial"/>
                <w:szCs w:val="20"/>
              </w:rPr>
              <w:t>Before</w:t>
            </w:r>
          </w:p>
        </w:tc>
      </w:tr>
      <w:tr w:rsidR="00C153CA" w:rsidRPr="009A15EF" w14:paraId="07068746"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B9B81" w14:textId="77777777" w:rsidR="00C153CA" w:rsidRPr="006670B5" w:rsidRDefault="00C153CA" w:rsidP="00C153CA">
            <w:pPr>
              <w:rPr>
                <w:rFonts w:cs="Arial"/>
                <w:szCs w:val="20"/>
              </w:rPr>
            </w:pPr>
            <w:r w:rsidRPr="006670B5">
              <w:rPr>
                <w:rFonts w:cs="Arial"/>
                <w:szCs w:val="20"/>
              </w:rPr>
              <w:t>HPSA19647</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56797C34"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0D9EB6A7"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1CD1DD64" w14:textId="77777777" w:rsidR="00C153CA" w:rsidRPr="009A15EF" w:rsidRDefault="00C153CA" w:rsidP="00C153CA">
            <w:pPr>
              <w:rPr>
                <w:rFonts w:cs="Arial"/>
                <w:szCs w:val="20"/>
              </w:rPr>
            </w:pPr>
            <w:r w:rsidRPr="009A15EF">
              <w:rPr>
                <w:rFonts w:cs="Arial"/>
                <w:szCs w:val="20"/>
              </w:rPr>
              <w:t>1.9647</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A270C10" w14:textId="77777777" w:rsidR="00C153CA" w:rsidRPr="009A15EF" w:rsidRDefault="00C153CA" w:rsidP="00C153CA">
            <w:pPr>
              <w:rPr>
                <w:rFonts w:cs="Arial"/>
                <w:szCs w:val="20"/>
              </w:rPr>
            </w:pPr>
            <w:r w:rsidRPr="009A15EF">
              <w:rPr>
                <w:rFonts w:cs="Arial"/>
                <w:szCs w:val="20"/>
              </w:rPr>
              <w:t>Before</w:t>
            </w:r>
          </w:p>
        </w:tc>
      </w:tr>
      <w:tr w:rsidR="00C153CA" w:rsidRPr="009A15EF" w14:paraId="65A6C1B1"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04A85" w14:textId="77777777" w:rsidR="00C153CA" w:rsidRPr="006670B5" w:rsidRDefault="00C153CA" w:rsidP="00C153CA">
            <w:pPr>
              <w:rPr>
                <w:rFonts w:cs="Arial"/>
                <w:szCs w:val="20"/>
              </w:rPr>
            </w:pPr>
            <w:r w:rsidRPr="006670B5">
              <w:rPr>
                <w:rFonts w:cs="Arial"/>
                <w:szCs w:val="20"/>
              </w:rPr>
              <w:t>HPSA20044</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74B78BBB"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407886B6"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6AD4BEAB" w14:textId="77777777" w:rsidR="00C153CA" w:rsidRPr="009A15EF" w:rsidRDefault="00C153CA" w:rsidP="00C153CA">
            <w:pPr>
              <w:rPr>
                <w:rFonts w:cs="Arial"/>
                <w:szCs w:val="20"/>
              </w:rPr>
            </w:pPr>
            <w:r w:rsidRPr="009A15EF">
              <w:rPr>
                <w:rFonts w:cs="Arial"/>
                <w:szCs w:val="20"/>
              </w:rPr>
              <w:t>2.0044</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7EA39C0E" w14:textId="77777777" w:rsidR="00C153CA" w:rsidRPr="009A15EF" w:rsidRDefault="00C153CA" w:rsidP="00C153CA">
            <w:pPr>
              <w:rPr>
                <w:rFonts w:cs="Arial"/>
                <w:szCs w:val="20"/>
              </w:rPr>
            </w:pPr>
            <w:r w:rsidRPr="009A15EF">
              <w:rPr>
                <w:rFonts w:cs="Arial"/>
                <w:szCs w:val="20"/>
              </w:rPr>
              <w:t>Before</w:t>
            </w:r>
          </w:p>
        </w:tc>
      </w:tr>
      <w:tr w:rsidR="00C153CA" w:rsidRPr="009A15EF" w14:paraId="455CB36E"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17FD6" w14:textId="77777777" w:rsidR="00C153CA" w:rsidRPr="006670B5" w:rsidRDefault="00C153CA" w:rsidP="00C153CA">
            <w:pPr>
              <w:rPr>
                <w:rFonts w:cs="Arial"/>
                <w:szCs w:val="20"/>
              </w:rPr>
            </w:pPr>
            <w:r w:rsidRPr="006670B5">
              <w:rPr>
                <w:rFonts w:cs="Arial"/>
                <w:szCs w:val="20"/>
              </w:rPr>
              <w:t>HPSA21382</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C721B18"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00864635"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A40149B" w14:textId="77777777" w:rsidR="00C153CA" w:rsidRPr="009A15EF" w:rsidRDefault="00C153CA" w:rsidP="00C153CA">
            <w:pPr>
              <w:rPr>
                <w:rFonts w:cs="Arial"/>
                <w:szCs w:val="20"/>
              </w:rPr>
            </w:pPr>
            <w:r w:rsidRPr="009A15EF">
              <w:rPr>
                <w:rFonts w:cs="Arial"/>
                <w:szCs w:val="20"/>
              </w:rPr>
              <w:t>2.1382</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47633E60" w14:textId="77777777" w:rsidR="00C153CA" w:rsidRPr="009A15EF" w:rsidRDefault="00C153CA" w:rsidP="00C153CA">
            <w:pPr>
              <w:rPr>
                <w:rFonts w:cs="Arial"/>
                <w:szCs w:val="20"/>
              </w:rPr>
            </w:pPr>
            <w:r w:rsidRPr="009A15EF">
              <w:rPr>
                <w:rFonts w:cs="Arial"/>
                <w:szCs w:val="20"/>
              </w:rPr>
              <w:t>Before</w:t>
            </w:r>
          </w:p>
        </w:tc>
      </w:tr>
      <w:tr w:rsidR="00C153CA" w:rsidRPr="009A15EF" w14:paraId="38A09C9C"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C528A" w14:textId="77777777" w:rsidR="00C153CA" w:rsidRPr="009A15EF" w:rsidRDefault="00C153CA" w:rsidP="00C153CA">
            <w:pPr>
              <w:rPr>
                <w:rFonts w:cs="Arial"/>
                <w:szCs w:val="20"/>
              </w:rPr>
            </w:pPr>
            <w:r w:rsidRPr="009A15EF">
              <w:rPr>
                <w:rFonts w:cs="Arial"/>
                <w:szCs w:val="20"/>
              </w:rPr>
              <w:t>HPSA22028</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40D727DD"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92117D0"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259B47D4" w14:textId="77777777" w:rsidR="00C153CA" w:rsidRPr="009A15EF" w:rsidRDefault="00C153CA" w:rsidP="00C153CA">
            <w:pPr>
              <w:rPr>
                <w:rFonts w:cs="Arial"/>
                <w:szCs w:val="20"/>
              </w:rPr>
            </w:pPr>
            <w:r w:rsidRPr="009A15EF">
              <w:rPr>
                <w:rFonts w:cs="Arial"/>
                <w:szCs w:val="20"/>
              </w:rPr>
              <w:t>2.2028</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11F4B82" w14:textId="77777777" w:rsidR="00C153CA" w:rsidRPr="009A15EF" w:rsidRDefault="00C153CA" w:rsidP="00C153CA">
            <w:pPr>
              <w:rPr>
                <w:rFonts w:cs="Arial"/>
                <w:szCs w:val="20"/>
              </w:rPr>
            </w:pPr>
            <w:r w:rsidRPr="009A15EF">
              <w:rPr>
                <w:rFonts w:cs="Arial"/>
                <w:szCs w:val="20"/>
              </w:rPr>
              <w:t>Before</w:t>
            </w:r>
          </w:p>
        </w:tc>
      </w:tr>
      <w:tr w:rsidR="00C153CA" w:rsidRPr="009A15EF" w14:paraId="73E1DF83"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4D31C" w14:textId="77777777" w:rsidR="00C153CA" w:rsidRPr="009A15EF" w:rsidRDefault="00C153CA" w:rsidP="00C153CA">
            <w:pPr>
              <w:rPr>
                <w:rFonts w:cs="Arial"/>
                <w:szCs w:val="20"/>
              </w:rPr>
            </w:pPr>
            <w:r w:rsidRPr="009A15EF">
              <w:rPr>
                <w:rFonts w:cs="Arial"/>
                <w:szCs w:val="20"/>
              </w:rPr>
              <w:t>HPSA25126</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424382C2"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2FC1F0C"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D3FEFA5" w14:textId="77777777" w:rsidR="00C153CA" w:rsidRPr="009A15EF" w:rsidRDefault="00C153CA" w:rsidP="00C153CA">
            <w:pPr>
              <w:rPr>
                <w:rFonts w:cs="Arial"/>
                <w:szCs w:val="20"/>
              </w:rPr>
            </w:pPr>
            <w:r w:rsidRPr="009A15EF">
              <w:rPr>
                <w:rFonts w:cs="Arial"/>
                <w:szCs w:val="20"/>
              </w:rPr>
              <w:t>2.5126</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68D95013" w14:textId="77777777" w:rsidR="00C153CA" w:rsidRPr="009A15EF" w:rsidRDefault="00C153CA" w:rsidP="00C153CA">
            <w:pPr>
              <w:rPr>
                <w:rFonts w:cs="Arial"/>
                <w:szCs w:val="20"/>
              </w:rPr>
            </w:pPr>
            <w:r w:rsidRPr="009A15EF">
              <w:rPr>
                <w:rFonts w:cs="Arial"/>
                <w:szCs w:val="20"/>
              </w:rPr>
              <w:t>Before</w:t>
            </w:r>
          </w:p>
        </w:tc>
      </w:tr>
      <w:tr w:rsidR="00C153CA" w:rsidRPr="009A15EF" w14:paraId="2C3156DA"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89309" w14:textId="77777777" w:rsidR="00C153CA" w:rsidRPr="009A15EF" w:rsidRDefault="00C153CA" w:rsidP="00C153CA">
            <w:pPr>
              <w:rPr>
                <w:rFonts w:cs="Arial"/>
                <w:szCs w:val="20"/>
              </w:rPr>
            </w:pPr>
            <w:r w:rsidRPr="009A15EF">
              <w:rPr>
                <w:rFonts w:cs="Arial"/>
                <w:szCs w:val="20"/>
              </w:rPr>
              <w:t>HPSA40953</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6A3D9037"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56D286EA"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658E9F4A" w14:textId="77777777" w:rsidR="00C153CA" w:rsidRPr="009A15EF" w:rsidRDefault="00C153CA" w:rsidP="00C153CA">
            <w:pPr>
              <w:rPr>
                <w:rFonts w:cs="Arial"/>
                <w:szCs w:val="20"/>
              </w:rPr>
            </w:pPr>
            <w:r w:rsidRPr="009A15EF">
              <w:rPr>
                <w:rFonts w:cs="Arial"/>
                <w:szCs w:val="20"/>
              </w:rPr>
              <w:t>4.0953</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2B81C362" w14:textId="77777777" w:rsidR="00C153CA" w:rsidRPr="009A15EF" w:rsidRDefault="00C153CA" w:rsidP="00C153CA">
            <w:pPr>
              <w:rPr>
                <w:rFonts w:cs="Arial"/>
                <w:szCs w:val="20"/>
              </w:rPr>
            </w:pPr>
            <w:r w:rsidRPr="009A15EF">
              <w:rPr>
                <w:rFonts w:cs="Arial"/>
                <w:szCs w:val="20"/>
              </w:rPr>
              <w:t>Before</w:t>
            </w:r>
          </w:p>
        </w:tc>
      </w:tr>
      <w:tr w:rsidR="00C153CA" w:rsidRPr="009A15EF" w14:paraId="457B5353" w14:textId="77777777" w:rsidTr="00350F29">
        <w:trPr>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DB146" w14:textId="77777777" w:rsidR="00C153CA" w:rsidRPr="009A15EF" w:rsidRDefault="00C153CA" w:rsidP="00C153CA">
            <w:pPr>
              <w:rPr>
                <w:rFonts w:cs="Arial"/>
                <w:szCs w:val="20"/>
              </w:rPr>
            </w:pPr>
            <w:r w:rsidRPr="009A15EF">
              <w:rPr>
                <w:rFonts w:cs="Arial"/>
                <w:szCs w:val="20"/>
              </w:rPr>
              <w:t>HPSA41581</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02E6C098" w14:textId="77777777" w:rsidR="00C153CA" w:rsidRPr="009A15EF" w:rsidRDefault="00C153CA" w:rsidP="00C153CA">
            <w:pPr>
              <w:rPr>
                <w:rFonts w:cs="Arial"/>
                <w:szCs w:val="20"/>
              </w:rPr>
            </w:pPr>
            <w:r w:rsidRPr="009A15EF">
              <w:rPr>
                <w:rFonts w:cs="Arial"/>
                <w:szCs w:val="20"/>
              </w:rPr>
              <w:t>HPSA incentive when modifier AQ is present.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69774BED"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20A8B298" w14:textId="77777777" w:rsidR="00C153CA" w:rsidRPr="009A15EF" w:rsidRDefault="00C153CA" w:rsidP="00C153CA">
            <w:pPr>
              <w:rPr>
                <w:rFonts w:cs="Arial"/>
                <w:szCs w:val="20"/>
              </w:rPr>
            </w:pPr>
            <w:r w:rsidRPr="009A15EF">
              <w:rPr>
                <w:rFonts w:cs="Arial"/>
                <w:szCs w:val="20"/>
              </w:rPr>
              <w:t>4.1581</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02D8467E" w14:textId="77777777" w:rsidR="00C153CA" w:rsidRPr="009A15EF" w:rsidRDefault="00C153CA" w:rsidP="00C153CA">
            <w:pPr>
              <w:rPr>
                <w:rFonts w:cs="Arial"/>
                <w:szCs w:val="20"/>
              </w:rPr>
            </w:pPr>
            <w:r w:rsidRPr="009A15EF">
              <w:rPr>
                <w:rFonts w:cs="Arial"/>
                <w:szCs w:val="20"/>
              </w:rPr>
              <w:t>Before</w:t>
            </w:r>
          </w:p>
        </w:tc>
        <w:tc>
          <w:tcPr>
            <w:tcW w:w="236" w:type="dxa"/>
            <w:vAlign w:val="bottom"/>
          </w:tcPr>
          <w:p w14:paraId="3E14F803" w14:textId="77777777" w:rsidR="00C153CA" w:rsidRPr="009A15EF" w:rsidRDefault="00C153CA" w:rsidP="00C153CA">
            <w:pPr>
              <w:rPr>
                <w:rFonts w:cs="Arial"/>
                <w:szCs w:val="20"/>
              </w:rPr>
            </w:pPr>
          </w:p>
        </w:tc>
      </w:tr>
      <w:tr w:rsidR="00C153CA" w:rsidRPr="006B58A4" w14:paraId="19696D1F" w14:textId="77777777" w:rsidTr="00350F29">
        <w:trPr>
          <w:gridAfter w:val="1"/>
          <w:wAfter w:w="236" w:type="dxa"/>
          <w:cantSplit/>
          <w:trHeight w:val="900"/>
        </w:trPr>
        <w:tc>
          <w:tcPr>
            <w:tcW w:w="1803" w:type="dxa"/>
            <w:tcBorders>
              <w:top w:val="single" w:sz="4" w:space="0" w:color="auto"/>
              <w:left w:val="single" w:sz="4" w:space="0" w:color="auto"/>
              <w:bottom w:val="single" w:sz="8" w:space="0" w:color="auto"/>
              <w:right w:val="single" w:sz="8" w:space="0" w:color="auto"/>
            </w:tcBorders>
            <w:shd w:val="clear" w:color="auto" w:fill="auto"/>
            <w:noWrap/>
            <w:vAlign w:val="bottom"/>
          </w:tcPr>
          <w:p w14:paraId="33441603" w14:textId="55696970" w:rsidR="00C153CA" w:rsidRPr="006B58A4" w:rsidRDefault="00C153CA" w:rsidP="00C153CA">
            <w:pPr>
              <w:rPr>
                <w:rFonts w:cs="Arial"/>
                <w:szCs w:val="20"/>
              </w:rPr>
            </w:pPr>
            <w:r>
              <w:rPr>
                <w:rFonts w:cs="Calibri"/>
                <w:color w:val="000000"/>
                <w:szCs w:val="20"/>
              </w:rPr>
              <w:t>OBOT102383</w:t>
            </w:r>
          </w:p>
        </w:tc>
        <w:tc>
          <w:tcPr>
            <w:tcW w:w="4248" w:type="dxa"/>
            <w:tcBorders>
              <w:top w:val="nil"/>
              <w:left w:val="nil"/>
              <w:bottom w:val="single" w:sz="8" w:space="0" w:color="auto"/>
              <w:right w:val="single" w:sz="8" w:space="0" w:color="auto"/>
            </w:tcBorders>
            <w:shd w:val="clear" w:color="auto" w:fill="auto"/>
            <w:noWrap/>
            <w:vAlign w:val="bottom"/>
          </w:tcPr>
          <w:p w14:paraId="560D3E91" w14:textId="16B1BB44"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55261378" w14:textId="3B69E0D1"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30C5D7C8" w14:textId="78359A17" w:rsidR="00C153CA" w:rsidRPr="006B58A4" w:rsidRDefault="00C153CA" w:rsidP="00C153CA">
            <w:pPr>
              <w:rPr>
                <w:rFonts w:cs="Arial"/>
                <w:szCs w:val="20"/>
              </w:rPr>
            </w:pPr>
            <w:r>
              <w:rPr>
                <w:rFonts w:cs="Calibri"/>
                <w:color w:val="000000"/>
                <w:szCs w:val="20"/>
              </w:rPr>
              <w:t>102.3839</w:t>
            </w:r>
          </w:p>
        </w:tc>
        <w:tc>
          <w:tcPr>
            <w:tcW w:w="1368" w:type="dxa"/>
            <w:tcBorders>
              <w:top w:val="nil"/>
              <w:left w:val="nil"/>
              <w:bottom w:val="single" w:sz="8" w:space="0" w:color="auto"/>
              <w:right w:val="single" w:sz="8" w:space="0" w:color="auto"/>
            </w:tcBorders>
            <w:shd w:val="clear" w:color="auto" w:fill="auto"/>
            <w:noWrap/>
            <w:vAlign w:val="bottom"/>
          </w:tcPr>
          <w:p w14:paraId="30F3F0CB" w14:textId="38CA568F" w:rsidR="00C153CA" w:rsidRPr="006B58A4" w:rsidRDefault="00C153CA" w:rsidP="00C153CA">
            <w:pPr>
              <w:rPr>
                <w:rFonts w:cs="Arial"/>
                <w:szCs w:val="20"/>
              </w:rPr>
            </w:pPr>
            <w:r>
              <w:rPr>
                <w:rFonts w:cs="Calibri"/>
                <w:color w:val="000000"/>
                <w:szCs w:val="20"/>
              </w:rPr>
              <w:t>After</w:t>
            </w:r>
          </w:p>
        </w:tc>
      </w:tr>
      <w:tr w:rsidR="00C153CA" w:rsidRPr="006B58A4" w14:paraId="216E9284"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7C8BFBC6" w14:textId="30F177A2" w:rsidR="00C153CA" w:rsidRPr="006B58A4" w:rsidRDefault="00C153CA" w:rsidP="00C153CA">
            <w:pPr>
              <w:rPr>
                <w:rFonts w:cs="Arial"/>
                <w:szCs w:val="20"/>
              </w:rPr>
            </w:pPr>
            <w:r>
              <w:rPr>
                <w:rFonts w:cs="Calibri"/>
                <w:color w:val="000000"/>
                <w:szCs w:val="20"/>
              </w:rPr>
              <w:t>OBOT102596</w:t>
            </w:r>
          </w:p>
        </w:tc>
        <w:tc>
          <w:tcPr>
            <w:tcW w:w="4248" w:type="dxa"/>
            <w:tcBorders>
              <w:top w:val="nil"/>
              <w:left w:val="nil"/>
              <w:bottom w:val="single" w:sz="8" w:space="0" w:color="auto"/>
              <w:right w:val="single" w:sz="8" w:space="0" w:color="auto"/>
            </w:tcBorders>
            <w:shd w:val="clear" w:color="auto" w:fill="auto"/>
            <w:noWrap/>
            <w:vAlign w:val="bottom"/>
          </w:tcPr>
          <w:p w14:paraId="2146E001" w14:textId="7212724B"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370C509E" w14:textId="48B7A679"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6E7D9776" w14:textId="18E64C55" w:rsidR="00C153CA" w:rsidRPr="006B58A4" w:rsidRDefault="00C153CA" w:rsidP="00C153CA">
            <w:pPr>
              <w:rPr>
                <w:rFonts w:cs="Arial"/>
                <w:szCs w:val="20"/>
              </w:rPr>
            </w:pPr>
            <w:r>
              <w:rPr>
                <w:rFonts w:cs="Calibri"/>
                <w:color w:val="000000"/>
                <w:szCs w:val="20"/>
              </w:rPr>
              <w:t>102.5962</w:t>
            </w:r>
          </w:p>
        </w:tc>
        <w:tc>
          <w:tcPr>
            <w:tcW w:w="1368" w:type="dxa"/>
            <w:tcBorders>
              <w:top w:val="nil"/>
              <w:left w:val="nil"/>
              <w:bottom w:val="single" w:sz="8" w:space="0" w:color="auto"/>
              <w:right w:val="single" w:sz="8" w:space="0" w:color="auto"/>
            </w:tcBorders>
            <w:shd w:val="clear" w:color="auto" w:fill="auto"/>
            <w:noWrap/>
            <w:vAlign w:val="bottom"/>
          </w:tcPr>
          <w:p w14:paraId="63287071" w14:textId="02F0F932" w:rsidR="00C153CA" w:rsidRPr="006B58A4" w:rsidRDefault="00C153CA" w:rsidP="00C153CA">
            <w:pPr>
              <w:rPr>
                <w:rFonts w:cs="Arial"/>
                <w:szCs w:val="20"/>
              </w:rPr>
            </w:pPr>
            <w:r>
              <w:rPr>
                <w:rFonts w:cs="Calibri"/>
                <w:color w:val="000000"/>
                <w:szCs w:val="20"/>
              </w:rPr>
              <w:t>After</w:t>
            </w:r>
          </w:p>
        </w:tc>
      </w:tr>
      <w:tr w:rsidR="00C153CA" w:rsidRPr="006B58A4" w14:paraId="1E02CB57"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9F7A846" w14:textId="714D9648" w:rsidR="00C153CA" w:rsidRPr="006B58A4" w:rsidRDefault="00C153CA" w:rsidP="00C153CA">
            <w:pPr>
              <w:rPr>
                <w:rFonts w:cs="Arial"/>
                <w:szCs w:val="20"/>
              </w:rPr>
            </w:pPr>
            <w:r>
              <w:rPr>
                <w:rFonts w:cs="Calibri"/>
                <w:color w:val="000000"/>
                <w:szCs w:val="20"/>
              </w:rPr>
              <w:t>OBOT102648</w:t>
            </w:r>
          </w:p>
        </w:tc>
        <w:tc>
          <w:tcPr>
            <w:tcW w:w="4248" w:type="dxa"/>
            <w:tcBorders>
              <w:top w:val="nil"/>
              <w:left w:val="nil"/>
              <w:bottom w:val="single" w:sz="8" w:space="0" w:color="auto"/>
              <w:right w:val="single" w:sz="8" w:space="0" w:color="auto"/>
            </w:tcBorders>
            <w:shd w:val="clear" w:color="auto" w:fill="auto"/>
            <w:noWrap/>
            <w:vAlign w:val="bottom"/>
          </w:tcPr>
          <w:p w14:paraId="1CFF4280" w14:textId="1FAC2278"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07A6DD67" w14:textId="29B30F71"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27887509" w14:textId="7CE81EB6" w:rsidR="00C153CA" w:rsidRPr="006B58A4" w:rsidRDefault="00C153CA" w:rsidP="00C153CA">
            <w:pPr>
              <w:rPr>
                <w:rFonts w:cs="Arial"/>
                <w:szCs w:val="20"/>
              </w:rPr>
            </w:pPr>
            <w:r>
              <w:rPr>
                <w:rFonts w:cs="Calibri"/>
                <w:color w:val="000000"/>
                <w:szCs w:val="20"/>
              </w:rPr>
              <w:t>102.6487</w:t>
            </w:r>
          </w:p>
        </w:tc>
        <w:tc>
          <w:tcPr>
            <w:tcW w:w="1368" w:type="dxa"/>
            <w:tcBorders>
              <w:top w:val="nil"/>
              <w:left w:val="nil"/>
              <w:bottom w:val="single" w:sz="8" w:space="0" w:color="auto"/>
              <w:right w:val="single" w:sz="8" w:space="0" w:color="auto"/>
            </w:tcBorders>
            <w:shd w:val="clear" w:color="auto" w:fill="auto"/>
            <w:noWrap/>
            <w:vAlign w:val="bottom"/>
          </w:tcPr>
          <w:p w14:paraId="38FEB216" w14:textId="42CC76D5" w:rsidR="00C153CA" w:rsidRPr="006B58A4" w:rsidRDefault="00C153CA" w:rsidP="00C153CA">
            <w:pPr>
              <w:rPr>
                <w:rFonts w:cs="Arial"/>
                <w:szCs w:val="20"/>
              </w:rPr>
            </w:pPr>
            <w:r>
              <w:rPr>
                <w:rFonts w:cs="Calibri"/>
                <w:color w:val="000000"/>
                <w:szCs w:val="20"/>
              </w:rPr>
              <w:t>After</w:t>
            </w:r>
          </w:p>
        </w:tc>
      </w:tr>
      <w:tr w:rsidR="00C153CA" w:rsidRPr="006B58A4" w14:paraId="430EAAFB"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C3F77CF" w14:textId="1034A1E6" w:rsidR="00C153CA" w:rsidRPr="006B58A4" w:rsidRDefault="00C153CA" w:rsidP="00C153CA">
            <w:pPr>
              <w:rPr>
                <w:rFonts w:cs="Arial"/>
                <w:szCs w:val="20"/>
              </w:rPr>
            </w:pPr>
            <w:r>
              <w:rPr>
                <w:rFonts w:cs="Calibri"/>
                <w:color w:val="000000"/>
                <w:szCs w:val="20"/>
              </w:rPr>
              <w:t>OBOT103158</w:t>
            </w:r>
          </w:p>
        </w:tc>
        <w:tc>
          <w:tcPr>
            <w:tcW w:w="4248" w:type="dxa"/>
            <w:tcBorders>
              <w:top w:val="nil"/>
              <w:left w:val="nil"/>
              <w:bottom w:val="single" w:sz="8" w:space="0" w:color="auto"/>
              <w:right w:val="single" w:sz="8" w:space="0" w:color="auto"/>
            </w:tcBorders>
            <w:shd w:val="clear" w:color="auto" w:fill="auto"/>
            <w:noWrap/>
            <w:vAlign w:val="bottom"/>
          </w:tcPr>
          <w:p w14:paraId="59E42AAC" w14:textId="2D521D22"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2145E6AC" w14:textId="42347126"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11AF1454" w14:textId="35B00600" w:rsidR="00C153CA" w:rsidRPr="006B58A4" w:rsidRDefault="00C153CA" w:rsidP="00C153CA">
            <w:pPr>
              <w:rPr>
                <w:rFonts w:cs="Arial"/>
                <w:szCs w:val="20"/>
              </w:rPr>
            </w:pPr>
            <w:r>
              <w:rPr>
                <w:rFonts w:cs="Calibri"/>
                <w:color w:val="000000"/>
                <w:szCs w:val="20"/>
              </w:rPr>
              <w:t>103.158</w:t>
            </w:r>
          </w:p>
        </w:tc>
        <w:tc>
          <w:tcPr>
            <w:tcW w:w="1368" w:type="dxa"/>
            <w:tcBorders>
              <w:top w:val="nil"/>
              <w:left w:val="nil"/>
              <w:bottom w:val="single" w:sz="8" w:space="0" w:color="auto"/>
              <w:right w:val="single" w:sz="8" w:space="0" w:color="auto"/>
            </w:tcBorders>
            <w:shd w:val="clear" w:color="auto" w:fill="auto"/>
            <w:noWrap/>
            <w:vAlign w:val="bottom"/>
          </w:tcPr>
          <w:p w14:paraId="04AB84B4" w14:textId="692FBD20" w:rsidR="00C153CA" w:rsidRPr="006B58A4" w:rsidRDefault="00C153CA" w:rsidP="00C153CA">
            <w:pPr>
              <w:rPr>
                <w:rFonts w:cs="Arial"/>
                <w:szCs w:val="20"/>
              </w:rPr>
            </w:pPr>
            <w:r>
              <w:rPr>
                <w:rFonts w:cs="Calibri"/>
                <w:color w:val="000000"/>
                <w:szCs w:val="20"/>
              </w:rPr>
              <w:t>After</w:t>
            </w:r>
          </w:p>
        </w:tc>
      </w:tr>
      <w:tr w:rsidR="00C153CA" w:rsidRPr="006B58A4" w14:paraId="7E3C72C6"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4C244DD" w14:textId="69EF9B89" w:rsidR="00C153CA" w:rsidRPr="006B58A4" w:rsidRDefault="00C153CA" w:rsidP="00C153CA">
            <w:pPr>
              <w:rPr>
                <w:rFonts w:cs="Arial"/>
                <w:szCs w:val="20"/>
              </w:rPr>
            </w:pPr>
            <w:r>
              <w:rPr>
                <w:rFonts w:cs="Calibri"/>
                <w:color w:val="000000"/>
                <w:szCs w:val="20"/>
              </w:rPr>
              <w:lastRenderedPageBreak/>
              <w:t>OBOT103294</w:t>
            </w:r>
          </w:p>
        </w:tc>
        <w:tc>
          <w:tcPr>
            <w:tcW w:w="4248" w:type="dxa"/>
            <w:tcBorders>
              <w:top w:val="nil"/>
              <w:left w:val="nil"/>
              <w:bottom w:val="single" w:sz="8" w:space="0" w:color="auto"/>
              <w:right w:val="single" w:sz="8" w:space="0" w:color="auto"/>
            </w:tcBorders>
            <w:shd w:val="clear" w:color="auto" w:fill="auto"/>
            <w:noWrap/>
            <w:vAlign w:val="bottom"/>
          </w:tcPr>
          <w:p w14:paraId="4BD8986B" w14:textId="23CC903D"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4F5C1B4F" w14:textId="79C64C0C"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1B9088C2" w14:textId="58F709B7" w:rsidR="00C153CA" w:rsidRPr="006B58A4" w:rsidRDefault="00C153CA" w:rsidP="00C153CA">
            <w:pPr>
              <w:rPr>
                <w:rFonts w:cs="Arial"/>
                <w:szCs w:val="20"/>
              </w:rPr>
            </w:pPr>
            <w:r>
              <w:rPr>
                <w:rFonts w:cs="Calibri"/>
                <w:color w:val="000000"/>
                <w:szCs w:val="20"/>
              </w:rPr>
              <w:t>103.2943</w:t>
            </w:r>
          </w:p>
        </w:tc>
        <w:tc>
          <w:tcPr>
            <w:tcW w:w="1368" w:type="dxa"/>
            <w:tcBorders>
              <w:top w:val="nil"/>
              <w:left w:val="nil"/>
              <w:bottom w:val="single" w:sz="8" w:space="0" w:color="auto"/>
              <w:right w:val="single" w:sz="8" w:space="0" w:color="auto"/>
            </w:tcBorders>
            <w:shd w:val="clear" w:color="auto" w:fill="auto"/>
            <w:noWrap/>
            <w:vAlign w:val="bottom"/>
          </w:tcPr>
          <w:p w14:paraId="12DB32E7" w14:textId="68461D1A" w:rsidR="00C153CA" w:rsidRPr="006B58A4" w:rsidRDefault="00C153CA" w:rsidP="00C153CA">
            <w:pPr>
              <w:rPr>
                <w:rFonts w:cs="Arial"/>
                <w:szCs w:val="20"/>
              </w:rPr>
            </w:pPr>
            <w:r>
              <w:rPr>
                <w:rFonts w:cs="Calibri"/>
                <w:color w:val="000000"/>
                <w:szCs w:val="20"/>
              </w:rPr>
              <w:t>After</w:t>
            </w:r>
          </w:p>
        </w:tc>
      </w:tr>
      <w:tr w:rsidR="00C153CA" w:rsidRPr="006B58A4" w14:paraId="7B1111EB"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700C123C" w14:textId="3575223B" w:rsidR="00C153CA" w:rsidRPr="006B58A4" w:rsidRDefault="00C153CA" w:rsidP="00C153CA">
            <w:pPr>
              <w:rPr>
                <w:rFonts w:cs="Arial"/>
                <w:szCs w:val="20"/>
              </w:rPr>
            </w:pPr>
            <w:r>
              <w:rPr>
                <w:rFonts w:cs="Calibri"/>
                <w:color w:val="000000"/>
                <w:szCs w:val="20"/>
              </w:rPr>
              <w:t>OBOT103407</w:t>
            </w:r>
          </w:p>
        </w:tc>
        <w:tc>
          <w:tcPr>
            <w:tcW w:w="4248" w:type="dxa"/>
            <w:tcBorders>
              <w:top w:val="nil"/>
              <w:left w:val="nil"/>
              <w:bottom w:val="single" w:sz="8" w:space="0" w:color="auto"/>
              <w:right w:val="single" w:sz="8" w:space="0" w:color="auto"/>
            </w:tcBorders>
            <w:shd w:val="clear" w:color="auto" w:fill="auto"/>
            <w:noWrap/>
            <w:vAlign w:val="bottom"/>
          </w:tcPr>
          <w:p w14:paraId="1A246ED3" w14:textId="7A227BAD"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02BC6534" w14:textId="17EFA651"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1083397C" w14:textId="398D571A" w:rsidR="00C153CA" w:rsidRPr="006B58A4" w:rsidRDefault="00C153CA" w:rsidP="00C153CA">
            <w:pPr>
              <w:rPr>
                <w:rFonts w:cs="Arial"/>
                <w:szCs w:val="20"/>
              </w:rPr>
            </w:pPr>
            <w:r>
              <w:rPr>
                <w:rFonts w:cs="Calibri"/>
                <w:color w:val="000000"/>
                <w:szCs w:val="20"/>
              </w:rPr>
              <w:t>103.4076</w:t>
            </w:r>
          </w:p>
        </w:tc>
        <w:tc>
          <w:tcPr>
            <w:tcW w:w="1368" w:type="dxa"/>
            <w:tcBorders>
              <w:top w:val="nil"/>
              <w:left w:val="nil"/>
              <w:bottom w:val="single" w:sz="8" w:space="0" w:color="auto"/>
              <w:right w:val="single" w:sz="8" w:space="0" w:color="auto"/>
            </w:tcBorders>
            <w:shd w:val="clear" w:color="auto" w:fill="auto"/>
            <w:noWrap/>
            <w:vAlign w:val="bottom"/>
          </w:tcPr>
          <w:p w14:paraId="1541095E" w14:textId="5EEF31DD" w:rsidR="00C153CA" w:rsidRPr="006B58A4" w:rsidRDefault="00C153CA" w:rsidP="00C153CA">
            <w:pPr>
              <w:rPr>
                <w:rFonts w:cs="Arial"/>
                <w:szCs w:val="20"/>
              </w:rPr>
            </w:pPr>
            <w:r>
              <w:rPr>
                <w:rFonts w:cs="Calibri"/>
                <w:color w:val="000000"/>
                <w:szCs w:val="20"/>
              </w:rPr>
              <w:t>After</w:t>
            </w:r>
          </w:p>
        </w:tc>
      </w:tr>
      <w:tr w:rsidR="00C153CA" w:rsidRPr="006B58A4" w14:paraId="5A522B67"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58E95C1B" w14:textId="7DDFAAAC" w:rsidR="00C153CA" w:rsidRPr="006B58A4" w:rsidRDefault="00C153CA" w:rsidP="00C153CA">
            <w:pPr>
              <w:rPr>
                <w:rFonts w:cs="Arial"/>
                <w:szCs w:val="20"/>
              </w:rPr>
            </w:pPr>
            <w:r>
              <w:rPr>
                <w:rFonts w:cs="Calibri"/>
                <w:color w:val="000000"/>
                <w:szCs w:val="20"/>
              </w:rPr>
              <w:t>OBOT103588</w:t>
            </w:r>
          </w:p>
        </w:tc>
        <w:tc>
          <w:tcPr>
            <w:tcW w:w="4248" w:type="dxa"/>
            <w:tcBorders>
              <w:top w:val="nil"/>
              <w:left w:val="nil"/>
              <w:bottom w:val="single" w:sz="8" w:space="0" w:color="auto"/>
              <w:right w:val="single" w:sz="8" w:space="0" w:color="auto"/>
            </w:tcBorders>
            <w:shd w:val="clear" w:color="auto" w:fill="auto"/>
            <w:noWrap/>
            <w:vAlign w:val="bottom"/>
          </w:tcPr>
          <w:p w14:paraId="0B7F5BD7" w14:textId="04A2DAFB"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2FF30D64" w14:textId="76B78C06"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1A557758" w14:textId="28D99CFA" w:rsidR="00C153CA" w:rsidRPr="006B58A4" w:rsidRDefault="00C153CA" w:rsidP="00C153CA">
            <w:pPr>
              <w:rPr>
                <w:rFonts w:cs="Arial"/>
                <w:szCs w:val="20"/>
              </w:rPr>
            </w:pPr>
            <w:r>
              <w:rPr>
                <w:rFonts w:cs="Calibri"/>
                <w:color w:val="000000"/>
                <w:szCs w:val="20"/>
              </w:rPr>
              <w:t>103.588</w:t>
            </w:r>
          </w:p>
        </w:tc>
        <w:tc>
          <w:tcPr>
            <w:tcW w:w="1368" w:type="dxa"/>
            <w:tcBorders>
              <w:top w:val="nil"/>
              <w:left w:val="nil"/>
              <w:bottom w:val="single" w:sz="8" w:space="0" w:color="auto"/>
              <w:right w:val="single" w:sz="8" w:space="0" w:color="auto"/>
            </w:tcBorders>
            <w:shd w:val="clear" w:color="auto" w:fill="auto"/>
            <w:noWrap/>
            <w:vAlign w:val="bottom"/>
          </w:tcPr>
          <w:p w14:paraId="5BD01F6B" w14:textId="0E2A6C8F" w:rsidR="00C153CA" w:rsidRPr="006B58A4" w:rsidRDefault="00C153CA" w:rsidP="00C153CA">
            <w:pPr>
              <w:rPr>
                <w:rFonts w:cs="Arial"/>
                <w:szCs w:val="20"/>
              </w:rPr>
            </w:pPr>
            <w:r>
              <w:rPr>
                <w:rFonts w:cs="Calibri"/>
                <w:color w:val="000000"/>
                <w:szCs w:val="20"/>
              </w:rPr>
              <w:t>After</w:t>
            </w:r>
          </w:p>
        </w:tc>
      </w:tr>
      <w:tr w:rsidR="00C153CA" w:rsidRPr="006B58A4" w14:paraId="6633A2C1"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1D57FEF6" w14:textId="0EC415A2" w:rsidR="00C153CA" w:rsidRPr="006B58A4" w:rsidRDefault="00C153CA" w:rsidP="00C153CA">
            <w:pPr>
              <w:rPr>
                <w:rFonts w:cs="Arial"/>
                <w:szCs w:val="20"/>
              </w:rPr>
            </w:pPr>
            <w:r>
              <w:rPr>
                <w:rFonts w:cs="Calibri"/>
                <w:color w:val="000000"/>
                <w:szCs w:val="20"/>
              </w:rPr>
              <w:t>OBOT103659</w:t>
            </w:r>
          </w:p>
        </w:tc>
        <w:tc>
          <w:tcPr>
            <w:tcW w:w="4248" w:type="dxa"/>
            <w:tcBorders>
              <w:top w:val="nil"/>
              <w:left w:val="nil"/>
              <w:bottom w:val="single" w:sz="8" w:space="0" w:color="auto"/>
              <w:right w:val="single" w:sz="8" w:space="0" w:color="auto"/>
            </w:tcBorders>
            <w:shd w:val="clear" w:color="auto" w:fill="auto"/>
            <w:noWrap/>
            <w:vAlign w:val="bottom"/>
          </w:tcPr>
          <w:p w14:paraId="53DCF676" w14:textId="7A4AC07F"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5EE7F790" w14:textId="20C7BDB4"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04114255" w14:textId="12763795" w:rsidR="00C153CA" w:rsidRPr="006B58A4" w:rsidRDefault="00C153CA" w:rsidP="00C153CA">
            <w:pPr>
              <w:rPr>
                <w:rFonts w:cs="Arial"/>
                <w:szCs w:val="20"/>
              </w:rPr>
            </w:pPr>
            <w:r>
              <w:rPr>
                <w:rFonts w:cs="Calibri"/>
                <w:color w:val="000000"/>
                <w:szCs w:val="20"/>
              </w:rPr>
              <w:t>103.6598</w:t>
            </w:r>
          </w:p>
        </w:tc>
        <w:tc>
          <w:tcPr>
            <w:tcW w:w="1368" w:type="dxa"/>
            <w:tcBorders>
              <w:top w:val="nil"/>
              <w:left w:val="nil"/>
              <w:bottom w:val="single" w:sz="8" w:space="0" w:color="auto"/>
              <w:right w:val="single" w:sz="8" w:space="0" w:color="auto"/>
            </w:tcBorders>
            <w:shd w:val="clear" w:color="auto" w:fill="auto"/>
            <w:noWrap/>
            <w:vAlign w:val="bottom"/>
          </w:tcPr>
          <w:p w14:paraId="252A6363" w14:textId="797EB887" w:rsidR="00C153CA" w:rsidRPr="006B58A4" w:rsidRDefault="00C153CA" w:rsidP="00C153CA">
            <w:pPr>
              <w:rPr>
                <w:rFonts w:cs="Arial"/>
                <w:szCs w:val="20"/>
              </w:rPr>
            </w:pPr>
            <w:r>
              <w:rPr>
                <w:rFonts w:cs="Calibri"/>
                <w:color w:val="000000"/>
                <w:szCs w:val="20"/>
              </w:rPr>
              <w:t>After</w:t>
            </w:r>
          </w:p>
        </w:tc>
      </w:tr>
      <w:tr w:rsidR="00C153CA" w:rsidRPr="006B58A4" w14:paraId="5597FDCD"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5F7C57D" w14:textId="1E32F5CB" w:rsidR="00C153CA" w:rsidRPr="006B58A4" w:rsidRDefault="00C153CA" w:rsidP="00C153CA">
            <w:pPr>
              <w:rPr>
                <w:rFonts w:cs="Arial"/>
                <w:szCs w:val="20"/>
              </w:rPr>
            </w:pPr>
            <w:r>
              <w:rPr>
                <w:rFonts w:cs="Calibri"/>
                <w:color w:val="000000"/>
                <w:szCs w:val="20"/>
              </w:rPr>
              <w:t>OBOT103903</w:t>
            </w:r>
          </w:p>
        </w:tc>
        <w:tc>
          <w:tcPr>
            <w:tcW w:w="4248" w:type="dxa"/>
            <w:tcBorders>
              <w:top w:val="nil"/>
              <w:left w:val="nil"/>
              <w:bottom w:val="single" w:sz="8" w:space="0" w:color="auto"/>
              <w:right w:val="single" w:sz="8" w:space="0" w:color="auto"/>
            </w:tcBorders>
            <w:shd w:val="clear" w:color="auto" w:fill="auto"/>
            <w:noWrap/>
            <w:vAlign w:val="bottom"/>
          </w:tcPr>
          <w:p w14:paraId="6D604485" w14:textId="01C6CAAA"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213182AD" w14:textId="425999A6"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036EF11B" w14:textId="76E4E4C9" w:rsidR="00C153CA" w:rsidRPr="006B58A4" w:rsidRDefault="00C153CA" w:rsidP="00C153CA">
            <w:pPr>
              <w:rPr>
                <w:rFonts w:cs="Arial"/>
                <w:szCs w:val="20"/>
              </w:rPr>
            </w:pPr>
            <w:r>
              <w:rPr>
                <w:rFonts w:cs="Calibri"/>
                <w:color w:val="000000"/>
                <w:szCs w:val="20"/>
              </w:rPr>
              <w:t>103.9032</w:t>
            </w:r>
          </w:p>
        </w:tc>
        <w:tc>
          <w:tcPr>
            <w:tcW w:w="1368" w:type="dxa"/>
            <w:tcBorders>
              <w:top w:val="nil"/>
              <w:left w:val="nil"/>
              <w:bottom w:val="single" w:sz="8" w:space="0" w:color="auto"/>
              <w:right w:val="single" w:sz="8" w:space="0" w:color="auto"/>
            </w:tcBorders>
            <w:shd w:val="clear" w:color="auto" w:fill="auto"/>
            <w:noWrap/>
            <w:vAlign w:val="bottom"/>
          </w:tcPr>
          <w:p w14:paraId="52244C82" w14:textId="5159667C" w:rsidR="00C153CA" w:rsidRPr="006B58A4" w:rsidRDefault="00C153CA" w:rsidP="00C153CA">
            <w:pPr>
              <w:rPr>
                <w:rFonts w:cs="Arial"/>
                <w:szCs w:val="20"/>
              </w:rPr>
            </w:pPr>
            <w:r>
              <w:rPr>
                <w:rFonts w:cs="Calibri"/>
                <w:color w:val="000000"/>
                <w:szCs w:val="20"/>
              </w:rPr>
              <w:t>After</w:t>
            </w:r>
          </w:p>
        </w:tc>
      </w:tr>
      <w:tr w:rsidR="00C153CA" w:rsidRPr="006B58A4" w14:paraId="0123FD2B"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42F094DD" w14:textId="18FCC72F" w:rsidR="00C153CA" w:rsidRPr="006B58A4" w:rsidRDefault="00C153CA" w:rsidP="00C153CA">
            <w:pPr>
              <w:rPr>
                <w:rFonts w:cs="Arial"/>
                <w:szCs w:val="20"/>
              </w:rPr>
            </w:pPr>
            <w:r>
              <w:rPr>
                <w:rFonts w:cs="Calibri"/>
                <w:color w:val="000000"/>
                <w:szCs w:val="20"/>
              </w:rPr>
              <w:t>OBOT103972</w:t>
            </w:r>
          </w:p>
        </w:tc>
        <w:tc>
          <w:tcPr>
            <w:tcW w:w="4248" w:type="dxa"/>
            <w:tcBorders>
              <w:top w:val="nil"/>
              <w:left w:val="nil"/>
              <w:bottom w:val="single" w:sz="8" w:space="0" w:color="auto"/>
              <w:right w:val="single" w:sz="8" w:space="0" w:color="auto"/>
            </w:tcBorders>
            <w:shd w:val="clear" w:color="auto" w:fill="auto"/>
            <w:noWrap/>
            <w:vAlign w:val="bottom"/>
          </w:tcPr>
          <w:p w14:paraId="228BB1A3" w14:textId="16EDAC00"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642A7B67" w14:textId="36EC3386"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4CCCF94E" w14:textId="65333BC2" w:rsidR="00C153CA" w:rsidRPr="006B58A4" w:rsidRDefault="00C153CA" w:rsidP="00C153CA">
            <w:pPr>
              <w:rPr>
                <w:rFonts w:cs="Arial"/>
                <w:szCs w:val="20"/>
              </w:rPr>
            </w:pPr>
            <w:r>
              <w:rPr>
                <w:rFonts w:cs="Calibri"/>
                <w:color w:val="000000"/>
                <w:szCs w:val="20"/>
              </w:rPr>
              <w:t>103.9725</w:t>
            </w:r>
          </w:p>
        </w:tc>
        <w:tc>
          <w:tcPr>
            <w:tcW w:w="1368" w:type="dxa"/>
            <w:tcBorders>
              <w:top w:val="nil"/>
              <w:left w:val="nil"/>
              <w:bottom w:val="single" w:sz="8" w:space="0" w:color="auto"/>
              <w:right w:val="single" w:sz="8" w:space="0" w:color="auto"/>
            </w:tcBorders>
            <w:shd w:val="clear" w:color="auto" w:fill="auto"/>
            <w:noWrap/>
            <w:vAlign w:val="bottom"/>
          </w:tcPr>
          <w:p w14:paraId="6E850BD6" w14:textId="006E953B" w:rsidR="00C153CA" w:rsidRPr="006B58A4" w:rsidRDefault="00C153CA" w:rsidP="00C153CA">
            <w:pPr>
              <w:rPr>
                <w:rFonts w:cs="Arial"/>
                <w:szCs w:val="20"/>
              </w:rPr>
            </w:pPr>
            <w:r>
              <w:rPr>
                <w:rFonts w:cs="Calibri"/>
                <w:color w:val="000000"/>
                <w:szCs w:val="20"/>
              </w:rPr>
              <w:t>After</w:t>
            </w:r>
          </w:p>
        </w:tc>
      </w:tr>
      <w:tr w:rsidR="00C153CA" w:rsidRPr="006B58A4" w14:paraId="112B253F"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5CB407CD" w14:textId="483C335F" w:rsidR="00C153CA" w:rsidRPr="006B58A4" w:rsidRDefault="00C153CA" w:rsidP="00C153CA">
            <w:pPr>
              <w:rPr>
                <w:rFonts w:cs="Arial"/>
                <w:szCs w:val="20"/>
              </w:rPr>
            </w:pPr>
            <w:r>
              <w:rPr>
                <w:rFonts w:cs="Calibri"/>
                <w:color w:val="000000"/>
                <w:szCs w:val="20"/>
              </w:rPr>
              <w:t>OBOT104116</w:t>
            </w:r>
          </w:p>
        </w:tc>
        <w:tc>
          <w:tcPr>
            <w:tcW w:w="4248" w:type="dxa"/>
            <w:tcBorders>
              <w:top w:val="nil"/>
              <w:left w:val="nil"/>
              <w:bottom w:val="single" w:sz="8" w:space="0" w:color="auto"/>
              <w:right w:val="single" w:sz="8" w:space="0" w:color="auto"/>
            </w:tcBorders>
            <w:shd w:val="clear" w:color="auto" w:fill="auto"/>
            <w:noWrap/>
            <w:vAlign w:val="bottom"/>
          </w:tcPr>
          <w:p w14:paraId="019C319F" w14:textId="30AB95A0"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60286026" w14:textId="4197DA71"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07FD8546" w14:textId="1FE8D084" w:rsidR="00C153CA" w:rsidRPr="006B58A4" w:rsidRDefault="00C153CA" w:rsidP="00C153CA">
            <w:pPr>
              <w:rPr>
                <w:rFonts w:cs="Arial"/>
                <w:szCs w:val="20"/>
              </w:rPr>
            </w:pPr>
            <w:r>
              <w:rPr>
                <w:rFonts w:cs="Calibri"/>
                <w:color w:val="000000"/>
                <w:szCs w:val="20"/>
              </w:rPr>
              <w:t>104.1168</w:t>
            </w:r>
          </w:p>
        </w:tc>
        <w:tc>
          <w:tcPr>
            <w:tcW w:w="1368" w:type="dxa"/>
            <w:tcBorders>
              <w:top w:val="nil"/>
              <w:left w:val="nil"/>
              <w:bottom w:val="single" w:sz="8" w:space="0" w:color="auto"/>
              <w:right w:val="single" w:sz="8" w:space="0" w:color="auto"/>
            </w:tcBorders>
            <w:shd w:val="clear" w:color="auto" w:fill="auto"/>
            <w:noWrap/>
            <w:vAlign w:val="bottom"/>
          </w:tcPr>
          <w:p w14:paraId="23EE89DA" w14:textId="68EBBC98" w:rsidR="00C153CA" w:rsidRPr="006B58A4" w:rsidRDefault="00C153CA" w:rsidP="00C153CA">
            <w:pPr>
              <w:rPr>
                <w:rFonts w:cs="Arial"/>
                <w:szCs w:val="20"/>
              </w:rPr>
            </w:pPr>
            <w:r>
              <w:rPr>
                <w:rFonts w:cs="Calibri"/>
                <w:color w:val="000000"/>
                <w:szCs w:val="20"/>
              </w:rPr>
              <w:t>After</w:t>
            </w:r>
          </w:p>
        </w:tc>
      </w:tr>
      <w:tr w:rsidR="00C153CA" w:rsidRPr="006B58A4" w14:paraId="1715075D"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3F40AC71" w14:textId="73A03DE4" w:rsidR="00C153CA" w:rsidRPr="006B58A4" w:rsidRDefault="00C153CA" w:rsidP="00C153CA">
            <w:pPr>
              <w:rPr>
                <w:rFonts w:cs="Arial"/>
                <w:szCs w:val="20"/>
              </w:rPr>
            </w:pPr>
            <w:r>
              <w:rPr>
                <w:rFonts w:cs="Calibri"/>
                <w:color w:val="000000"/>
                <w:szCs w:val="20"/>
              </w:rPr>
              <w:t>OBOT104210</w:t>
            </w:r>
          </w:p>
        </w:tc>
        <w:tc>
          <w:tcPr>
            <w:tcW w:w="4248" w:type="dxa"/>
            <w:tcBorders>
              <w:top w:val="nil"/>
              <w:left w:val="nil"/>
              <w:bottom w:val="single" w:sz="8" w:space="0" w:color="auto"/>
              <w:right w:val="single" w:sz="8" w:space="0" w:color="auto"/>
            </w:tcBorders>
            <w:shd w:val="clear" w:color="auto" w:fill="auto"/>
            <w:noWrap/>
            <w:vAlign w:val="bottom"/>
          </w:tcPr>
          <w:p w14:paraId="2F243AA0" w14:textId="101BBA51"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1BE9E238" w14:textId="12C77904"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76984CDE" w14:textId="315463BD" w:rsidR="00C153CA" w:rsidRPr="006B58A4" w:rsidRDefault="00C153CA" w:rsidP="00C153CA">
            <w:pPr>
              <w:rPr>
                <w:rFonts w:cs="Arial"/>
                <w:szCs w:val="20"/>
              </w:rPr>
            </w:pPr>
            <w:r>
              <w:rPr>
                <w:rFonts w:cs="Calibri"/>
                <w:color w:val="000000"/>
                <w:szCs w:val="20"/>
              </w:rPr>
              <w:t>104.2108</w:t>
            </w:r>
          </w:p>
        </w:tc>
        <w:tc>
          <w:tcPr>
            <w:tcW w:w="1368" w:type="dxa"/>
            <w:tcBorders>
              <w:top w:val="nil"/>
              <w:left w:val="nil"/>
              <w:bottom w:val="single" w:sz="8" w:space="0" w:color="auto"/>
              <w:right w:val="single" w:sz="8" w:space="0" w:color="auto"/>
            </w:tcBorders>
            <w:shd w:val="clear" w:color="auto" w:fill="auto"/>
            <w:noWrap/>
            <w:vAlign w:val="bottom"/>
          </w:tcPr>
          <w:p w14:paraId="4BC9C846" w14:textId="79CAC49E" w:rsidR="00C153CA" w:rsidRPr="006B58A4" w:rsidRDefault="00C153CA" w:rsidP="00C153CA">
            <w:pPr>
              <w:rPr>
                <w:rFonts w:cs="Arial"/>
                <w:szCs w:val="20"/>
              </w:rPr>
            </w:pPr>
            <w:r>
              <w:rPr>
                <w:rFonts w:cs="Calibri"/>
                <w:color w:val="000000"/>
                <w:szCs w:val="20"/>
              </w:rPr>
              <w:t>After</w:t>
            </w:r>
          </w:p>
        </w:tc>
      </w:tr>
      <w:tr w:rsidR="00C153CA" w:rsidRPr="006B58A4" w14:paraId="03E216AB"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1CC83DC6" w14:textId="78F85816" w:rsidR="00C153CA" w:rsidRPr="006B58A4" w:rsidRDefault="00C153CA" w:rsidP="00C153CA">
            <w:pPr>
              <w:rPr>
                <w:rFonts w:cs="Arial"/>
                <w:szCs w:val="20"/>
              </w:rPr>
            </w:pPr>
            <w:r>
              <w:rPr>
                <w:rFonts w:cs="Calibri"/>
                <w:color w:val="000000"/>
                <w:szCs w:val="20"/>
              </w:rPr>
              <w:t>OBOT104336</w:t>
            </w:r>
          </w:p>
        </w:tc>
        <w:tc>
          <w:tcPr>
            <w:tcW w:w="4248" w:type="dxa"/>
            <w:tcBorders>
              <w:top w:val="nil"/>
              <w:left w:val="nil"/>
              <w:bottom w:val="single" w:sz="8" w:space="0" w:color="auto"/>
              <w:right w:val="single" w:sz="8" w:space="0" w:color="auto"/>
            </w:tcBorders>
            <w:shd w:val="clear" w:color="auto" w:fill="auto"/>
            <w:noWrap/>
            <w:vAlign w:val="bottom"/>
          </w:tcPr>
          <w:p w14:paraId="48F6973E" w14:textId="5393EE12"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3714F5D9" w14:textId="6D2109A5"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3A2854E2" w14:textId="578E2781" w:rsidR="00C153CA" w:rsidRPr="006B58A4" w:rsidRDefault="00C153CA" w:rsidP="00C153CA">
            <w:pPr>
              <w:rPr>
                <w:rFonts w:cs="Arial"/>
                <w:szCs w:val="20"/>
              </w:rPr>
            </w:pPr>
            <w:r>
              <w:rPr>
                <w:rFonts w:cs="Calibri"/>
                <w:color w:val="000000"/>
                <w:szCs w:val="20"/>
              </w:rPr>
              <w:t>104.3366</w:t>
            </w:r>
          </w:p>
        </w:tc>
        <w:tc>
          <w:tcPr>
            <w:tcW w:w="1368" w:type="dxa"/>
            <w:tcBorders>
              <w:top w:val="nil"/>
              <w:left w:val="nil"/>
              <w:bottom w:val="single" w:sz="8" w:space="0" w:color="auto"/>
              <w:right w:val="single" w:sz="8" w:space="0" w:color="auto"/>
            </w:tcBorders>
            <w:shd w:val="clear" w:color="auto" w:fill="auto"/>
            <w:noWrap/>
            <w:vAlign w:val="bottom"/>
          </w:tcPr>
          <w:p w14:paraId="384D2DC8" w14:textId="06144B94" w:rsidR="00C153CA" w:rsidRPr="006B58A4" w:rsidRDefault="00C153CA" w:rsidP="00C153CA">
            <w:pPr>
              <w:rPr>
                <w:rFonts w:cs="Arial"/>
                <w:szCs w:val="20"/>
              </w:rPr>
            </w:pPr>
            <w:r>
              <w:rPr>
                <w:rFonts w:cs="Calibri"/>
                <w:color w:val="000000"/>
                <w:szCs w:val="20"/>
              </w:rPr>
              <w:t>After</w:t>
            </w:r>
          </w:p>
        </w:tc>
      </w:tr>
      <w:tr w:rsidR="00C153CA" w:rsidRPr="006B58A4" w14:paraId="74B2CCB5"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138C5CC4" w14:textId="57DDBA12" w:rsidR="00C153CA" w:rsidRPr="006B58A4" w:rsidRDefault="00C153CA" w:rsidP="00C153CA">
            <w:pPr>
              <w:rPr>
                <w:rFonts w:cs="Arial"/>
                <w:szCs w:val="20"/>
              </w:rPr>
            </w:pPr>
            <w:r>
              <w:rPr>
                <w:rFonts w:cs="Calibri"/>
                <w:color w:val="000000"/>
                <w:szCs w:val="20"/>
              </w:rPr>
              <w:t>OBOT104378</w:t>
            </w:r>
          </w:p>
        </w:tc>
        <w:tc>
          <w:tcPr>
            <w:tcW w:w="4248" w:type="dxa"/>
            <w:tcBorders>
              <w:top w:val="nil"/>
              <w:left w:val="nil"/>
              <w:bottom w:val="single" w:sz="8" w:space="0" w:color="auto"/>
              <w:right w:val="single" w:sz="8" w:space="0" w:color="auto"/>
            </w:tcBorders>
            <w:shd w:val="clear" w:color="auto" w:fill="auto"/>
            <w:noWrap/>
            <w:vAlign w:val="bottom"/>
          </w:tcPr>
          <w:p w14:paraId="0ACF78FD" w14:textId="32CFEDF9"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546134B6" w14:textId="6DE93D26"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303009CD" w14:textId="37CF9483" w:rsidR="00C153CA" w:rsidRPr="006B58A4" w:rsidRDefault="00C153CA" w:rsidP="00C153CA">
            <w:pPr>
              <w:rPr>
                <w:rFonts w:cs="Arial"/>
                <w:szCs w:val="20"/>
              </w:rPr>
            </w:pPr>
            <w:r>
              <w:rPr>
                <w:rFonts w:cs="Calibri"/>
                <w:color w:val="000000"/>
                <w:szCs w:val="20"/>
              </w:rPr>
              <w:t>104.3783</w:t>
            </w:r>
          </w:p>
        </w:tc>
        <w:tc>
          <w:tcPr>
            <w:tcW w:w="1368" w:type="dxa"/>
            <w:tcBorders>
              <w:top w:val="nil"/>
              <w:left w:val="nil"/>
              <w:bottom w:val="single" w:sz="8" w:space="0" w:color="auto"/>
              <w:right w:val="single" w:sz="8" w:space="0" w:color="auto"/>
            </w:tcBorders>
            <w:shd w:val="clear" w:color="auto" w:fill="auto"/>
            <w:noWrap/>
            <w:vAlign w:val="bottom"/>
          </w:tcPr>
          <w:p w14:paraId="3DF4D597" w14:textId="45D2D77D" w:rsidR="00C153CA" w:rsidRPr="006B58A4" w:rsidRDefault="00C153CA" w:rsidP="00C153CA">
            <w:pPr>
              <w:rPr>
                <w:rFonts w:cs="Arial"/>
                <w:szCs w:val="20"/>
              </w:rPr>
            </w:pPr>
            <w:r>
              <w:rPr>
                <w:rFonts w:cs="Calibri"/>
                <w:color w:val="000000"/>
                <w:szCs w:val="20"/>
              </w:rPr>
              <w:t>After</w:t>
            </w:r>
          </w:p>
        </w:tc>
      </w:tr>
      <w:tr w:rsidR="00C153CA" w:rsidRPr="006B58A4" w14:paraId="4450AC7A"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0A642734" w14:textId="081ECE01" w:rsidR="00C153CA" w:rsidRPr="006B58A4" w:rsidRDefault="00C153CA" w:rsidP="00C153CA">
            <w:pPr>
              <w:rPr>
                <w:rFonts w:cs="Arial"/>
                <w:szCs w:val="20"/>
              </w:rPr>
            </w:pPr>
            <w:r>
              <w:rPr>
                <w:rFonts w:cs="Calibri"/>
                <w:color w:val="000000"/>
                <w:szCs w:val="20"/>
              </w:rPr>
              <w:t>OBOT104413</w:t>
            </w:r>
          </w:p>
        </w:tc>
        <w:tc>
          <w:tcPr>
            <w:tcW w:w="4248" w:type="dxa"/>
            <w:tcBorders>
              <w:top w:val="nil"/>
              <w:left w:val="nil"/>
              <w:bottom w:val="single" w:sz="8" w:space="0" w:color="auto"/>
              <w:right w:val="single" w:sz="8" w:space="0" w:color="auto"/>
            </w:tcBorders>
            <w:shd w:val="clear" w:color="auto" w:fill="auto"/>
            <w:noWrap/>
            <w:vAlign w:val="bottom"/>
          </w:tcPr>
          <w:p w14:paraId="3F40BBA6" w14:textId="2A309BCD"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316BAD44" w14:textId="25D5D1CE"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0AE2DB01" w14:textId="71DAE551" w:rsidR="00C153CA" w:rsidRPr="006B58A4" w:rsidRDefault="00C153CA" w:rsidP="00C153CA">
            <w:pPr>
              <w:rPr>
                <w:rFonts w:cs="Arial"/>
                <w:szCs w:val="20"/>
              </w:rPr>
            </w:pPr>
            <w:r>
              <w:rPr>
                <w:rFonts w:cs="Calibri"/>
                <w:color w:val="000000"/>
                <w:szCs w:val="20"/>
              </w:rPr>
              <w:t>104.4132</w:t>
            </w:r>
          </w:p>
        </w:tc>
        <w:tc>
          <w:tcPr>
            <w:tcW w:w="1368" w:type="dxa"/>
            <w:tcBorders>
              <w:top w:val="nil"/>
              <w:left w:val="nil"/>
              <w:bottom w:val="single" w:sz="8" w:space="0" w:color="auto"/>
              <w:right w:val="single" w:sz="8" w:space="0" w:color="auto"/>
            </w:tcBorders>
            <w:shd w:val="clear" w:color="auto" w:fill="auto"/>
            <w:noWrap/>
            <w:vAlign w:val="bottom"/>
          </w:tcPr>
          <w:p w14:paraId="3BF86BE9" w14:textId="078A4BB5" w:rsidR="00C153CA" w:rsidRPr="006B58A4" w:rsidRDefault="00C153CA" w:rsidP="00C153CA">
            <w:pPr>
              <w:rPr>
                <w:rFonts w:cs="Arial"/>
                <w:szCs w:val="20"/>
              </w:rPr>
            </w:pPr>
            <w:r>
              <w:rPr>
                <w:rFonts w:cs="Calibri"/>
                <w:color w:val="000000"/>
                <w:szCs w:val="20"/>
              </w:rPr>
              <w:t>After</w:t>
            </w:r>
          </w:p>
        </w:tc>
      </w:tr>
      <w:tr w:rsidR="00C153CA" w:rsidRPr="006B58A4" w14:paraId="4DADD1E4"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5F58E33" w14:textId="5BD8F2D8" w:rsidR="00C153CA" w:rsidRPr="006B58A4" w:rsidRDefault="00C153CA" w:rsidP="00C153CA">
            <w:pPr>
              <w:rPr>
                <w:rFonts w:cs="Arial"/>
                <w:szCs w:val="20"/>
              </w:rPr>
            </w:pPr>
            <w:r>
              <w:rPr>
                <w:rFonts w:cs="Calibri"/>
                <w:color w:val="000000"/>
                <w:szCs w:val="20"/>
              </w:rPr>
              <w:t>OBOT104792</w:t>
            </w:r>
          </w:p>
        </w:tc>
        <w:tc>
          <w:tcPr>
            <w:tcW w:w="4248" w:type="dxa"/>
            <w:tcBorders>
              <w:top w:val="nil"/>
              <w:left w:val="nil"/>
              <w:bottom w:val="single" w:sz="8" w:space="0" w:color="auto"/>
              <w:right w:val="single" w:sz="8" w:space="0" w:color="auto"/>
            </w:tcBorders>
            <w:shd w:val="clear" w:color="auto" w:fill="auto"/>
            <w:noWrap/>
            <w:vAlign w:val="bottom"/>
          </w:tcPr>
          <w:p w14:paraId="185D181E" w14:textId="0B484F29"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4672E55B" w14:textId="70119C9A"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40D59F36" w14:textId="31A44051" w:rsidR="00C153CA" w:rsidRPr="006B58A4" w:rsidRDefault="00C153CA" w:rsidP="00C153CA">
            <w:pPr>
              <w:rPr>
                <w:rFonts w:cs="Arial"/>
                <w:szCs w:val="20"/>
              </w:rPr>
            </w:pPr>
            <w:r>
              <w:rPr>
                <w:rFonts w:cs="Calibri"/>
                <w:color w:val="000000"/>
                <w:szCs w:val="20"/>
              </w:rPr>
              <w:t>104.7926</w:t>
            </w:r>
          </w:p>
        </w:tc>
        <w:tc>
          <w:tcPr>
            <w:tcW w:w="1368" w:type="dxa"/>
            <w:tcBorders>
              <w:top w:val="nil"/>
              <w:left w:val="nil"/>
              <w:bottom w:val="single" w:sz="8" w:space="0" w:color="auto"/>
              <w:right w:val="single" w:sz="8" w:space="0" w:color="auto"/>
            </w:tcBorders>
            <w:shd w:val="clear" w:color="auto" w:fill="auto"/>
            <w:noWrap/>
            <w:vAlign w:val="bottom"/>
          </w:tcPr>
          <w:p w14:paraId="5E49BB93" w14:textId="259EAEFF" w:rsidR="00C153CA" w:rsidRPr="006B58A4" w:rsidRDefault="00C153CA" w:rsidP="00C153CA">
            <w:pPr>
              <w:rPr>
                <w:rFonts w:cs="Arial"/>
                <w:szCs w:val="20"/>
              </w:rPr>
            </w:pPr>
            <w:r>
              <w:rPr>
                <w:rFonts w:cs="Calibri"/>
                <w:color w:val="000000"/>
                <w:szCs w:val="20"/>
              </w:rPr>
              <w:t>After</w:t>
            </w:r>
          </w:p>
        </w:tc>
      </w:tr>
      <w:tr w:rsidR="00C153CA" w:rsidRPr="006B58A4" w14:paraId="27002193"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059E95A" w14:textId="1312C841" w:rsidR="00C153CA" w:rsidRPr="006B58A4" w:rsidRDefault="00C153CA" w:rsidP="00C153CA">
            <w:pPr>
              <w:rPr>
                <w:rFonts w:cs="Arial"/>
                <w:szCs w:val="20"/>
              </w:rPr>
            </w:pPr>
            <w:r>
              <w:rPr>
                <w:rFonts w:cs="Calibri"/>
                <w:color w:val="000000"/>
                <w:szCs w:val="20"/>
              </w:rPr>
              <w:lastRenderedPageBreak/>
              <w:t>OBOT104965</w:t>
            </w:r>
          </w:p>
        </w:tc>
        <w:tc>
          <w:tcPr>
            <w:tcW w:w="4248" w:type="dxa"/>
            <w:tcBorders>
              <w:top w:val="nil"/>
              <w:left w:val="nil"/>
              <w:bottom w:val="single" w:sz="8" w:space="0" w:color="auto"/>
              <w:right w:val="single" w:sz="8" w:space="0" w:color="auto"/>
            </w:tcBorders>
            <w:shd w:val="clear" w:color="auto" w:fill="auto"/>
            <w:noWrap/>
            <w:vAlign w:val="bottom"/>
          </w:tcPr>
          <w:p w14:paraId="3459ED26" w14:textId="578F4B94"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78EBA145" w14:textId="2F533F90"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0296C570" w14:textId="302189DA" w:rsidR="00C153CA" w:rsidRPr="006B58A4" w:rsidRDefault="00C153CA" w:rsidP="00C153CA">
            <w:pPr>
              <w:rPr>
                <w:rFonts w:cs="Arial"/>
                <w:szCs w:val="20"/>
              </w:rPr>
            </w:pPr>
            <w:r>
              <w:rPr>
                <w:rFonts w:cs="Calibri"/>
                <w:color w:val="000000"/>
                <w:szCs w:val="20"/>
              </w:rPr>
              <w:t>104.9656</w:t>
            </w:r>
          </w:p>
        </w:tc>
        <w:tc>
          <w:tcPr>
            <w:tcW w:w="1368" w:type="dxa"/>
            <w:tcBorders>
              <w:top w:val="nil"/>
              <w:left w:val="nil"/>
              <w:bottom w:val="single" w:sz="8" w:space="0" w:color="auto"/>
              <w:right w:val="single" w:sz="8" w:space="0" w:color="auto"/>
            </w:tcBorders>
            <w:shd w:val="clear" w:color="auto" w:fill="auto"/>
            <w:noWrap/>
            <w:vAlign w:val="bottom"/>
          </w:tcPr>
          <w:p w14:paraId="6D21066B" w14:textId="7E8A3B8D" w:rsidR="00C153CA" w:rsidRPr="006B58A4" w:rsidRDefault="00C153CA" w:rsidP="00C153CA">
            <w:pPr>
              <w:rPr>
                <w:rFonts w:cs="Arial"/>
                <w:szCs w:val="20"/>
              </w:rPr>
            </w:pPr>
            <w:r>
              <w:rPr>
                <w:rFonts w:cs="Calibri"/>
                <w:color w:val="000000"/>
                <w:szCs w:val="20"/>
              </w:rPr>
              <w:t>After</w:t>
            </w:r>
          </w:p>
        </w:tc>
      </w:tr>
      <w:tr w:rsidR="00C153CA" w:rsidRPr="006B58A4" w14:paraId="64D8F699"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C299E66" w14:textId="753B4EDC" w:rsidR="00C153CA" w:rsidRPr="006B58A4" w:rsidRDefault="00C153CA" w:rsidP="00C153CA">
            <w:pPr>
              <w:rPr>
                <w:rFonts w:cs="Arial"/>
                <w:szCs w:val="20"/>
              </w:rPr>
            </w:pPr>
            <w:r>
              <w:rPr>
                <w:rFonts w:cs="Calibri"/>
                <w:color w:val="000000"/>
                <w:szCs w:val="20"/>
              </w:rPr>
              <w:t>OBOT105219</w:t>
            </w:r>
          </w:p>
        </w:tc>
        <w:tc>
          <w:tcPr>
            <w:tcW w:w="4248" w:type="dxa"/>
            <w:tcBorders>
              <w:top w:val="nil"/>
              <w:left w:val="nil"/>
              <w:bottom w:val="single" w:sz="8" w:space="0" w:color="auto"/>
              <w:right w:val="single" w:sz="8" w:space="0" w:color="auto"/>
            </w:tcBorders>
            <w:shd w:val="clear" w:color="auto" w:fill="auto"/>
            <w:noWrap/>
            <w:vAlign w:val="bottom"/>
          </w:tcPr>
          <w:p w14:paraId="53AE73C3" w14:textId="53C3930F"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669BEF55" w14:textId="10ED817E"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07397483" w14:textId="05A1873B" w:rsidR="00C153CA" w:rsidRPr="006B58A4" w:rsidRDefault="00C153CA" w:rsidP="00C153CA">
            <w:pPr>
              <w:rPr>
                <w:rFonts w:cs="Arial"/>
                <w:szCs w:val="20"/>
              </w:rPr>
            </w:pPr>
            <w:r>
              <w:rPr>
                <w:rFonts w:cs="Calibri"/>
                <w:color w:val="000000"/>
                <w:szCs w:val="20"/>
              </w:rPr>
              <w:t>105.2197</w:t>
            </w:r>
          </w:p>
        </w:tc>
        <w:tc>
          <w:tcPr>
            <w:tcW w:w="1368" w:type="dxa"/>
            <w:tcBorders>
              <w:top w:val="nil"/>
              <w:left w:val="nil"/>
              <w:bottom w:val="single" w:sz="8" w:space="0" w:color="auto"/>
              <w:right w:val="single" w:sz="8" w:space="0" w:color="auto"/>
            </w:tcBorders>
            <w:shd w:val="clear" w:color="auto" w:fill="auto"/>
            <w:noWrap/>
            <w:vAlign w:val="bottom"/>
          </w:tcPr>
          <w:p w14:paraId="423776E5" w14:textId="09255E03" w:rsidR="00C153CA" w:rsidRPr="006B58A4" w:rsidRDefault="00C153CA" w:rsidP="00C153CA">
            <w:pPr>
              <w:rPr>
                <w:rFonts w:cs="Arial"/>
                <w:szCs w:val="20"/>
              </w:rPr>
            </w:pPr>
            <w:r>
              <w:rPr>
                <w:rFonts w:cs="Calibri"/>
                <w:color w:val="000000"/>
                <w:szCs w:val="20"/>
              </w:rPr>
              <w:t>After</w:t>
            </w:r>
          </w:p>
        </w:tc>
      </w:tr>
      <w:tr w:rsidR="00C153CA" w:rsidRPr="006B58A4" w14:paraId="758255D8"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4B14C1C5" w14:textId="4BA73D20" w:rsidR="00C153CA" w:rsidRPr="006B58A4" w:rsidRDefault="00C153CA" w:rsidP="00C153CA">
            <w:pPr>
              <w:rPr>
                <w:rFonts w:cs="Arial"/>
                <w:szCs w:val="20"/>
              </w:rPr>
            </w:pPr>
            <w:r>
              <w:rPr>
                <w:rFonts w:cs="Calibri"/>
                <w:color w:val="000000"/>
                <w:szCs w:val="20"/>
              </w:rPr>
              <w:t>OBOT105227</w:t>
            </w:r>
          </w:p>
        </w:tc>
        <w:tc>
          <w:tcPr>
            <w:tcW w:w="4248" w:type="dxa"/>
            <w:tcBorders>
              <w:top w:val="nil"/>
              <w:left w:val="nil"/>
              <w:bottom w:val="single" w:sz="8" w:space="0" w:color="auto"/>
              <w:right w:val="single" w:sz="8" w:space="0" w:color="auto"/>
            </w:tcBorders>
            <w:shd w:val="clear" w:color="auto" w:fill="auto"/>
            <w:noWrap/>
            <w:vAlign w:val="bottom"/>
          </w:tcPr>
          <w:p w14:paraId="765A7356" w14:textId="6FAB44EB"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0707A31B" w14:textId="187FDE17"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4B08F5D6" w14:textId="1B5D75D8" w:rsidR="00C153CA" w:rsidRPr="006B58A4" w:rsidRDefault="00C153CA" w:rsidP="00C153CA">
            <w:pPr>
              <w:rPr>
                <w:rFonts w:cs="Arial"/>
                <w:szCs w:val="20"/>
              </w:rPr>
            </w:pPr>
            <w:r>
              <w:rPr>
                <w:rFonts w:cs="Calibri"/>
                <w:color w:val="000000"/>
                <w:szCs w:val="20"/>
              </w:rPr>
              <w:t>105.227</w:t>
            </w:r>
          </w:p>
        </w:tc>
        <w:tc>
          <w:tcPr>
            <w:tcW w:w="1368" w:type="dxa"/>
            <w:tcBorders>
              <w:top w:val="nil"/>
              <w:left w:val="nil"/>
              <w:bottom w:val="single" w:sz="8" w:space="0" w:color="auto"/>
              <w:right w:val="single" w:sz="8" w:space="0" w:color="auto"/>
            </w:tcBorders>
            <w:shd w:val="clear" w:color="auto" w:fill="auto"/>
            <w:noWrap/>
            <w:vAlign w:val="bottom"/>
          </w:tcPr>
          <w:p w14:paraId="31CBE0F8" w14:textId="76A6683B" w:rsidR="00C153CA" w:rsidRPr="006B58A4" w:rsidRDefault="00C153CA" w:rsidP="00C153CA">
            <w:pPr>
              <w:rPr>
                <w:rFonts w:cs="Arial"/>
                <w:szCs w:val="20"/>
              </w:rPr>
            </w:pPr>
            <w:r>
              <w:rPr>
                <w:rFonts w:cs="Calibri"/>
                <w:color w:val="000000"/>
                <w:szCs w:val="20"/>
              </w:rPr>
              <w:t>After</w:t>
            </w:r>
          </w:p>
        </w:tc>
      </w:tr>
      <w:tr w:rsidR="00C153CA" w:rsidRPr="006B58A4" w14:paraId="1FF08C4A"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42431D0" w14:textId="4B8500ED" w:rsidR="00C153CA" w:rsidRPr="006B58A4" w:rsidRDefault="00C153CA" w:rsidP="00C153CA">
            <w:pPr>
              <w:rPr>
                <w:rFonts w:cs="Arial"/>
                <w:szCs w:val="20"/>
              </w:rPr>
            </w:pPr>
            <w:r>
              <w:rPr>
                <w:rFonts w:cs="Calibri"/>
                <w:color w:val="000000"/>
                <w:szCs w:val="20"/>
              </w:rPr>
              <w:t>OBOT105237</w:t>
            </w:r>
          </w:p>
        </w:tc>
        <w:tc>
          <w:tcPr>
            <w:tcW w:w="4248" w:type="dxa"/>
            <w:tcBorders>
              <w:top w:val="nil"/>
              <w:left w:val="nil"/>
              <w:bottom w:val="single" w:sz="8" w:space="0" w:color="auto"/>
              <w:right w:val="single" w:sz="8" w:space="0" w:color="auto"/>
            </w:tcBorders>
            <w:shd w:val="clear" w:color="auto" w:fill="auto"/>
            <w:noWrap/>
            <w:vAlign w:val="bottom"/>
          </w:tcPr>
          <w:p w14:paraId="1B97B33C" w14:textId="27C69D4C"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25C3C0E4" w14:textId="098D42EE"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61CBB83A" w14:textId="32A3534F" w:rsidR="00C153CA" w:rsidRPr="006B58A4" w:rsidRDefault="00C153CA" w:rsidP="00C153CA">
            <w:pPr>
              <w:rPr>
                <w:rFonts w:cs="Arial"/>
                <w:szCs w:val="20"/>
              </w:rPr>
            </w:pPr>
            <w:r>
              <w:rPr>
                <w:rFonts w:cs="Calibri"/>
                <w:color w:val="000000"/>
                <w:szCs w:val="20"/>
              </w:rPr>
              <w:t>105.2377</w:t>
            </w:r>
          </w:p>
        </w:tc>
        <w:tc>
          <w:tcPr>
            <w:tcW w:w="1368" w:type="dxa"/>
            <w:tcBorders>
              <w:top w:val="nil"/>
              <w:left w:val="nil"/>
              <w:bottom w:val="single" w:sz="8" w:space="0" w:color="auto"/>
              <w:right w:val="single" w:sz="8" w:space="0" w:color="auto"/>
            </w:tcBorders>
            <w:shd w:val="clear" w:color="auto" w:fill="auto"/>
            <w:noWrap/>
            <w:vAlign w:val="bottom"/>
          </w:tcPr>
          <w:p w14:paraId="5F677B42" w14:textId="5C5B8D3E" w:rsidR="00C153CA" w:rsidRPr="006B58A4" w:rsidRDefault="00C153CA" w:rsidP="00C153CA">
            <w:pPr>
              <w:rPr>
                <w:rFonts w:cs="Arial"/>
                <w:szCs w:val="20"/>
              </w:rPr>
            </w:pPr>
            <w:r>
              <w:rPr>
                <w:rFonts w:cs="Calibri"/>
                <w:color w:val="000000"/>
                <w:szCs w:val="20"/>
              </w:rPr>
              <w:t>After</w:t>
            </w:r>
          </w:p>
        </w:tc>
      </w:tr>
      <w:tr w:rsidR="00C153CA" w:rsidRPr="006B58A4" w14:paraId="2557B988"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A42A947" w14:textId="08CC1238" w:rsidR="00C153CA" w:rsidRPr="006B58A4" w:rsidRDefault="00C153CA" w:rsidP="00C153CA">
            <w:pPr>
              <w:rPr>
                <w:rFonts w:cs="Arial"/>
                <w:szCs w:val="20"/>
              </w:rPr>
            </w:pPr>
            <w:r>
              <w:rPr>
                <w:rFonts w:cs="Calibri"/>
                <w:color w:val="000000"/>
                <w:szCs w:val="20"/>
              </w:rPr>
              <w:t>OBOT105325</w:t>
            </w:r>
          </w:p>
        </w:tc>
        <w:tc>
          <w:tcPr>
            <w:tcW w:w="4248" w:type="dxa"/>
            <w:tcBorders>
              <w:top w:val="nil"/>
              <w:left w:val="nil"/>
              <w:bottom w:val="single" w:sz="8" w:space="0" w:color="auto"/>
              <w:right w:val="single" w:sz="8" w:space="0" w:color="auto"/>
            </w:tcBorders>
            <w:shd w:val="clear" w:color="auto" w:fill="auto"/>
            <w:noWrap/>
            <w:vAlign w:val="bottom"/>
          </w:tcPr>
          <w:p w14:paraId="1A65040D" w14:textId="1541EA41"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305938D8" w14:textId="1CC4787D"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69E6934D" w14:textId="4A01AD0F" w:rsidR="00C153CA" w:rsidRPr="006B58A4" w:rsidRDefault="00C153CA" w:rsidP="00C153CA">
            <w:pPr>
              <w:rPr>
                <w:rFonts w:cs="Arial"/>
                <w:szCs w:val="20"/>
              </w:rPr>
            </w:pPr>
            <w:r>
              <w:rPr>
                <w:rFonts w:cs="Calibri"/>
                <w:color w:val="000000"/>
                <w:szCs w:val="20"/>
              </w:rPr>
              <w:t>105.3256</w:t>
            </w:r>
          </w:p>
        </w:tc>
        <w:tc>
          <w:tcPr>
            <w:tcW w:w="1368" w:type="dxa"/>
            <w:tcBorders>
              <w:top w:val="nil"/>
              <w:left w:val="nil"/>
              <w:bottom w:val="single" w:sz="8" w:space="0" w:color="auto"/>
              <w:right w:val="single" w:sz="8" w:space="0" w:color="auto"/>
            </w:tcBorders>
            <w:shd w:val="clear" w:color="auto" w:fill="auto"/>
            <w:noWrap/>
            <w:vAlign w:val="bottom"/>
          </w:tcPr>
          <w:p w14:paraId="4DADF333" w14:textId="1AA1180C" w:rsidR="00C153CA" w:rsidRPr="006B58A4" w:rsidRDefault="00C153CA" w:rsidP="00C153CA">
            <w:pPr>
              <w:rPr>
                <w:rFonts w:cs="Arial"/>
                <w:szCs w:val="20"/>
              </w:rPr>
            </w:pPr>
            <w:r>
              <w:rPr>
                <w:rFonts w:cs="Calibri"/>
                <w:color w:val="000000"/>
                <w:szCs w:val="20"/>
              </w:rPr>
              <w:t>After</w:t>
            </w:r>
          </w:p>
        </w:tc>
      </w:tr>
      <w:tr w:rsidR="00C153CA" w:rsidRPr="006B58A4" w14:paraId="7955E9CD"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31754D41" w14:textId="554E009D" w:rsidR="00C153CA" w:rsidRPr="006B58A4" w:rsidRDefault="00C153CA" w:rsidP="00C153CA">
            <w:pPr>
              <w:rPr>
                <w:rFonts w:cs="Arial"/>
                <w:szCs w:val="20"/>
              </w:rPr>
            </w:pPr>
            <w:r>
              <w:rPr>
                <w:rFonts w:cs="Calibri"/>
                <w:color w:val="000000"/>
                <w:szCs w:val="20"/>
              </w:rPr>
              <w:t>OBOT105516</w:t>
            </w:r>
          </w:p>
        </w:tc>
        <w:tc>
          <w:tcPr>
            <w:tcW w:w="4248" w:type="dxa"/>
            <w:tcBorders>
              <w:top w:val="nil"/>
              <w:left w:val="nil"/>
              <w:bottom w:val="single" w:sz="8" w:space="0" w:color="auto"/>
              <w:right w:val="single" w:sz="8" w:space="0" w:color="auto"/>
            </w:tcBorders>
            <w:shd w:val="clear" w:color="auto" w:fill="auto"/>
            <w:noWrap/>
            <w:vAlign w:val="bottom"/>
          </w:tcPr>
          <w:p w14:paraId="7C218EF3" w14:textId="6CD22F55"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2E760667" w14:textId="566EB123"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00E0564B" w14:textId="438D5942" w:rsidR="00C153CA" w:rsidRPr="006B58A4" w:rsidRDefault="00C153CA" w:rsidP="00C153CA">
            <w:pPr>
              <w:rPr>
                <w:rFonts w:cs="Arial"/>
                <w:szCs w:val="20"/>
              </w:rPr>
            </w:pPr>
            <w:r>
              <w:rPr>
                <w:rFonts w:cs="Calibri"/>
                <w:color w:val="000000"/>
                <w:szCs w:val="20"/>
              </w:rPr>
              <w:t>105.5165</w:t>
            </w:r>
          </w:p>
        </w:tc>
        <w:tc>
          <w:tcPr>
            <w:tcW w:w="1368" w:type="dxa"/>
            <w:tcBorders>
              <w:top w:val="nil"/>
              <w:left w:val="nil"/>
              <w:bottom w:val="single" w:sz="8" w:space="0" w:color="auto"/>
              <w:right w:val="single" w:sz="8" w:space="0" w:color="auto"/>
            </w:tcBorders>
            <w:shd w:val="clear" w:color="auto" w:fill="auto"/>
            <w:noWrap/>
            <w:vAlign w:val="bottom"/>
          </w:tcPr>
          <w:p w14:paraId="395B298D" w14:textId="20C78F99" w:rsidR="00C153CA" w:rsidRPr="006B58A4" w:rsidRDefault="00C153CA" w:rsidP="00C153CA">
            <w:pPr>
              <w:rPr>
                <w:rFonts w:cs="Arial"/>
                <w:szCs w:val="20"/>
              </w:rPr>
            </w:pPr>
            <w:r>
              <w:rPr>
                <w:rFonts w:cs="Calibri"/>
                <w:color w:val="000000"/>
                <w:szCs w:val="20"/>
              </w:rPr>
              <w:t>After</w:t>
            </w:r>
          </w:p>
        </w:tc>
      </w:tr>
      <w:tr w:rsidR="00C153CA" w:rsidRPr="006B58A4" w14:paraId="316E0C09"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FF75222" w14:textId="038A90BA" w:rsidR="00C153CA" w:rsidRPr="006B58A4" w:rsidRDefault="00C153CA" w:rsidP="00C153CA">
            <w:pPr>
              <w:rPr>
                <w:rFonts w:cs="Arial"/>
                <w:szCs w:val="20"/>
              </w:rPr>
            </w:pPr>
            <w:r>
              <w:rPr>
                <w:rFonts w:cs="Calibri"/>
                <w:color w:val="000000"/>
                <w:szCs w:val="20"/>
              </w:rPr>
              <w:t>OBOT105629</w:t>
            </w:r>
          </w:p>
        </w:tc>
        <w:tc>
          <w:tcPr>
            <w:tcW w:w="4248" w:type="dxa"/>
            <w:tcBorders>
              <w:top w:val="nil"/>
              <w:left w:val="nil"/>
              <w:bottom w:val="single" w:sz="8" w:space="0" w:color="auto"/>
              <w:right w:val="single" w:sz="8" w:space="0" w:color="auto"/>
            </w:tcBorders>
            <w:shd w:val="clear" w:color="auto" w:fill="auto"/>
            <w:noWrap/>
            <w:vAlign w:val="bottom"/>
          </w:tcPr>
          <w:p w14:paraId="7E16DB82" w14:textId="04A77ECB"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4DEFFF7D" w14:textId="28B7D2A4"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0B294298" w14:textId="60C306BE" w:rsidR="00C153CA" w:rsidRPr="006B58A4" w:rsidRDefault="00C153CA" w:rsidP="00C153CA">
            <w:pPr>
              <w:rPr>
                <w:rFonts w:cs="Arial"/>
                <w:szCs w:val="20"/>
              </w:rPr>
            </w:pPr>
            <w:r>
              <w:rPr>
                <w:rFonts w:cs="Calibri"/>
                <w:color w:val="000000"/>
                <w:szCs w:val="20"/>
              </w:rPr>
              <w:t>105.6291</w:t>
            </w:r>
          </w:p>
        </w:tc>
        <w:tc>
          <w:tcPr>
            <w:tcW w:w="1368" w:type="dxa"/>
            <w:tcBorders>
              <w:top w:val="nil"/>
              <w:left w:val="nil"/>
              <w:bottom w:val="single" w:sz="8" w:space="0" w:color="auto"/>
              <w:right w:val="single" w:sz="8" w:space="0" w:color="auto"/>
            </w:tcBorders>
            <w:shd w:val="clear" w:color="auto" w:fill="auto"/>
            <w:noWrap/>
            <w:vAlign w:val="bottom"/>
          </w:tcPr>
          <w:p w14:paraId="48EC6F13" w14:textId="0B7FBDBA" w:rsidR="00C153CA" w:rsidRPr="006B58A4" w:rsidRDefault="00C153CA" w:rsidP="00C153CA">
            <w:pPr>
              <w:rPr>
                <w:rFonts w:cs="Arial"/>
                <w:szCs w:val="20"/>
              </w:rPr>
            </w:pPr>
            <w:r>
              <w:rPr>
                <w:rFonts w:cs="Calibri"/>
                <w:color w:val="000000"/>
                <w:szCs w:val="20"/>
              </w:rPr>
              <w:t>After</w:t>
            </w:r>
          </w:p>
        </w:tc>
      </w:tr>
      <w:tr w:rsidR="00C153CA" w:rsidRPr="006B58A4" w14:paraId="2AC3E4A6"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5D090D4" w14:textId="56899481" w:rsidR="00C153CA" w:rsidRPr="006B58A4" w:rsidRDefault="00C153CA" w:rsidP="00C153CA">
            <w:pPr>
              <w:rPr>
                <w:rFonts w:cs="Arial"/>
                <w:szCs w:val="20"/>
              </w:rPr>
            </w:pPr>
            <w:r>
              <w:rPr>
                <w:rFonts w:cs="Calibri"/>
                <w:color w:val="000000"/>
                <w:szCs w:val="20"/>
              </w:rPr>
              <w:t>OBOT105808</w:t>
            </w:r>
          </w:p>
        </w:tc>
        <w:tc>
          <w:tcPr>
            <w:tcW w:w="4248" w:type="dxa"/>
            <w:tcBorders>
              <w:top w:val="nil"/>
              <w:left w:val="nil"/>
              <w:bottom w:val="single" w:sz="8" w:space="0" w:color="auto"/>
              <w:right w:val="single" w:sz="8" w:space="0" w:color="auto"/>
            </w:tcBorders>
            <w:shd w:val="clear" w:color="auto" w:fill="auto"/>
            <w:noWrap/>
            <w:vAlign w:val="bottom"/>
          </w:tcPr>
          <w:p w14:paraId="0D5113DF" w14:textId="30EC6769"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7A741957" w14:textId="784803AE"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52FD1BCF" w14:textId="190242F3" w:rsidR="00C153CA" w:rsidRPr="006B58A4" w:rsidRDefault="00C153CA" w:rsidP="00C153CA">
            <w:pPr>
              <w:rPr>
                <w:rFonts w:cs="Arial"/>
                <w:szCs w:val="20"/>
              </w:rPr>
            </w:pPr>
            <w:r>
              <w:rPr>
                <w:rFonts w:cs="Calibri"/>
                <w:color w:val="000000"/>
                <w:szCs w:val="20"/>
              </w:rPr>
              <w:t>105.8085</w:t>
            </w:r>
          </w:p>
        </w:tc>
        <w:tc>
          <w:tcPr>
            <w:tcW w:w="1368" w:type="dxa"/>
            <w:tcBorders>
              <w:top w:val="nil"/>
              <w:left w:val="nil"/>
              <w:bottom w:val="single" w:sz="8" w:space="0" w:color="auto"/>
              <w:right w:val="single" w:sz="8" w:space="0" w:color="auto"/>
            </w:tcBorders>
            <w:shd w:val="clear" w:color="auto" w:fill="auto"/>
            <w:noWrap/>
            <w:vAlign w:val="bottom"/>
          </w:tcPr>
          <w:p w14:paraId="5320C21E" w14:textId="54307D5E" w:rsidR="00C153CA" w:rsidRPr="006B58A4" w:rsidRDefault="00C153CA" w:rsidP="00C153CA">
            <w:pPr>
              <w:rPr>
                <w:rFonts w:cs="Arial"/>
                <w:szCs w:val="20"/>
              </w:rPr>
            </w:pPr>
            <w:r>
              <w:rPr>
                <w:rFonts w:cs="Calibri"/>
                <w:color w:val="000000"/>
                <w:szCs w:val="20"/>
              </w:rPr>
              <w:t>After</w:t>
            </w:r>
          </w:p>
        </w:tc>
      </w:tr>
      <w:tr w:rsidR="00C153CA" w:rsidRPr="006B58A4" w14:paraId="74BC91B1"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38276F6D" w14:textId="1E0CE55C" w:rsidR="00C153CA" w:rsidRPr="006B58A4" w:rsidRDefault="00C153CA" w:rsidP="00C153CA">
            <w:pPr>
              <w:rPr>
                <w:rFonts w:cs="Arial"/>
                <w:szCs w:val="20"/>
              </w:rPr>
            </w:pPr>
            <w:r>
              <w:rPr>
                <w:rFonts w:cs="Calibri"/>
                <w:color w:val="000000"/>
                <w:szCs w:val="20"/>
              </w:rPr>
              <w:t>OBOT105937</w:t>
            </w:r>
          </w:p>
        </w:tc>
        <w:tc>
          <w:tcPr>
            <w:tcW w:w="4248" w:type="dxa"/>
            <w:tcBorders>
              <w:top w:val="nil"/>
              <w:left w:val="nil"/>
              <w:bottom w:val="single" w:sz="8" w:space="0" w:color="auto"/>
              <w:right w:val="single" w:sz="8" w:space="0" w:color="auto"/>
            </w:tcBorders>
            <w:shd w:val="clear" w:color="auto" w:fill="auto"/>
            <w:noWrap/>
            <w:vAlign w:val="bottom"/>
          </w:tcPr>
          <w:p w14:paraId="5BEA6823" w14:textId="5B6416D8"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4AA9E1C1" w14:textId="29CD4AFD"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72467730" w14:textId="1CE7ADBA" w:rsidR="00C153CA" w:rsidRPr="006B58A4" w:rsidRDefault="00C153CA" w:rsidP="00C153CA">
            <w:pPr>
              <w:rPr>
                <w:rFonts w:cs="Arial"/>
                <w:szCs w:val="20"/>
              </w:rPr>
            </w:pPr>
            <w:r>
              <w:rPr>
                <w:rFonts w:cs="Calibri"/>
                <w:color w:val="000000"/>
                <w:szCs w:val="20"/>
              </w:rPr>
              <w:t>105.9379</w:t>
            </w:r>
          </w:p>
        </w:tc>
        <w:tc>
          <w:tcPr>
            <w:tcW w:w="1368" w:type="dxa"/>
            <w:tcBorders>
              <w:top w:val="nil"/>
              <w:left w:val="nil"/>
              <w:bottom w:val="single" w:sz="8" w:space="0" w:color="auto"/>
              <w:right w:val="single" w:sz="8" w:space="0" w:color="auto"/>
            </w:tcBorders>
            <w:shd w:val="clear" w:color="auto" w:fill="auto"/>
            <w:noWrap/>
            <w:vAlign w:val="bottom"/>
          </w:tcPr>
          <w:p w14:paraId="1457509F" w14:textId="507FA009" w:rsidR="00C153CA" w:rsidRPr="006B58A4" w:rsidRDefault="00C153CA" w:rsidP="00C153CA">
            <w:pPr>
              <w:rPr>
                <w:rFonts w:cs="Arial"/>
                <w:szCs w:val="20"/>
              </w:rPr>
            </w:pPr>
            <w:r>
              <w:rPr>
                <w:rFonts w:cs="Calibri"/>
                <w:color w:val="000000"/>
                <w:szCs w:val="20"/>
              </w:rPr>
              <w:t>After</w:t>
            </w:r>
          </w:p>
        </w:tc>
      </w:tr>
      <w:tr w:rsidR="00C153CA" w:rsidRPr="006B58A4" w14:paraId="4FE6320C"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012E1A68" w14:textId="5A6A9076" w:rsidR="00C153CA" w:rsidRPr="006B58A4" w:rsidRDefault="00C153CA" w:rsidP="00C153CA">
            <w:pPr>
              <w:rPr>
                <w:rFonts w:cs="Arial"/>
                <w:szCs w:val="20"/>
              </w:rPr>
            </w:pPr>
            <w:r>
              <w:rPr>
                <w:rFonts w:cs="Calibri"/>
                <w:color w:val="000000"/>
                <w:szCs w:val="20"/>
              </w:rPr>
              <w:t>OBOT106255</w:t>
            </w:r>
          </w:p>
        </w:tc>
        <w:tc>
          <w:tcPr>
            <w:tcW w:w="4248" w:type="dxa"/>
            <w:tcBorders>
              <w:top w:val="nil"/>
              <w:left w:val="nil"/>
              <w:bottom w:val="single" w:sz="8" w:space="0" w:color="auto"/>
              <w:right w:val="single" w:sz="8" w:space="0" w:color="auto"/>
            </w:tcBorders>
            <w:shd w:val="clear" w:color="auto" w:fill="auto"/>
            <w:noWrap/>
            <w:vAlign w:val="bottom"/>
          </w:tcPr>
          <w:p w14:paraId="60B7B8DC" w14:textId="17D7A484"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033BA8CB" w14:textId="46CF0BD5"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22C71CA9" w14:textId="48AA057D" w:rsidR="00C153CA" w:rsidRPr="006B58A4" w:rsidRDefault="00C153CA" w:rsidP="00C153CA">
            <w:pPr>
              <w:rPr>
                <w:rFonts w:cs="Arial"/>
                <w:szCs w:val="20"/>
              </w:rPr>
            </w:pPr>
            <w:r>
              <w:rPr>
                <w:rFonts w:cs="Calibri"/>
                <w:color w:val="000000"/>
                <w:szCs w:val="20"/>
              </w:rPr>
              <w:t>106.2553</w:t>
            </w:r>
          </w:p>
        </w:tc>
        <w:tc>
          <w:tcPr>
            <w:tcW w:w="1368" w:type="dxa"/>
            <w:tcBorders>
              <w:top w:val="nil"/>
              <w:left w:val="nil"/>
              <w:bottom w:val="single" w:sz="8" w:space="0" w:color="auto"/>
              <w:right w:val="single" w:sz="8" w:space="0" w:color="auto"/>
            </w:tcBorders>
            <w:shd w:val="clear" w:color="auto" w:fill="auto"/>
            <w:noWrap/>
            <w:vAlign w:val="bottom"/>
          </w:tcPr>
          <w:p w14:paraId="4BA3399E" w14:textId="752CC7CA" w:rsidR="00C153CA" w:rsidRPr="006B58A4" w:rsidRDefault="00C153CA" w:rsidP="00C153CA">
            <w:pPr>
              <w:rPr>
                <w:rFonts w:cs="Arial"/>
                <w:szCs w:val="20"/>
              </w:rPr>
            </w:pPr>
            <w:r>
              <w:rPr>
                <w:rFonts w:cs="Calibri"/>
                <w:color w:val="000000"/>
                <w:szCs w:val="20"/>
              </w:rPr>
              <w:t>After</w:t>
            </w:r>
          </w:p>
        </w:tc>
      </w:tr>
      <w:tr w:rsidR="00C153CA" w:rsidRPr="006B58A4" w14:paraId="0EEB6533"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4D1AD36B" w14:textId="6AD6E2B9" w:rsidR="00C153CA" w:rsidRPr="006B58A4" w:rsidRDefault="00C153CA" w:rsidP="00C153CA">
            <w:pPr>
              <w:rPr>
                <w:rFonts w:cs="Arial"/>
                <w:szCs w:val="20"/>
              </w:rPr>
            </w:pPr>
            <w:r>
              <w:rPr>
                <w:rFonts w:cs="Calibri"/>
                <w:color w:val="000000"/>
                <w:szCs w:val="20"/>
              </w:rPr>
              <w:t>OBOT106883</w:t>
            </w:r>
          </w:p>
        </w:tc>
        <w:tc>
          <w:tcPr>
            <w:tcW w:w="4248" w:type="dxa"/>
            <w:tcBorders>
              <w:top w:val="nil"/>
              <w:left w:val="nil"/>
              <w:bottom w:val="single" w:sz="8" w:space="0" w:color="auto"/>
              <w:right w:val="single" w:sz="8" w:space="0" w:color="auto"/>
            </w:tcBorders>
            <w:shd w:val="clear" w:color="auto" w:fill="auto"/>
            <w:noWrap/>
            <w:vAlign w:val="bottom"/>
          </w:tcPr>
          <w:p w14:paraId="192DA0A4" w14:textId="25A8063E"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06787538" w14:textId="3A0436B7"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56359D50" w14:textId="64EC3F3D" w:rsidR="00C153CA" w:rsidRPr="006B58A4" w:rsidRDefault="00C153CA" w:rsidP="00C153CA">
            <w:pPr>
              <w:rPr>
                <w:rFonts w:cs="Arial"/>
                <w:szCs w:val="20"/>
              </w:rPr>
            </w:pPr>
            <w:r>
              <w:rPr>
                <w:rFonts w:cs="Calibri"/>
                <w:color w:val="000000"/>
                <w:szCs w:val="20"/>
              </w:rPr>
              <w:t>106.8834</w:t>
            </w:r>
          </w:p>
        </w:tc>
        <w:tc>
          <w:tcPr>
            <w:tcW w:w="1368" w:type="dxa"/>
            <w:tcBorders>
              <w:top w:val="nil"/>
              <w:left w:val="nil"/>
              <w:bottom w:val="single" w:sz="8" w:space="0" w:color="auto"/>
              <w:right w:val="single" w:sz="8" w:space="0" w:color="auto"/>
            </w:tcBorders>
            <w:shd w:val="clear" w:color="auto" w:fill="auto"/>
            <w:noWrap/>
            <w:vAlign w:val="bottom"/>
          </w:tcPr>
          <w:p w14:paraId="61E0FA33" w14:textId="5F488876" w:rsidR="00C153CA" w:rsidRPr="006B58A4" w:rsidRDefault="00C153CA" w:rsidP="00C153CA">
            <w:pPr>
              <w:rPr>
                <w:rFonts w:cs="Arial"/>
                <w:szCs w:val="20"/>
              </w:rPr>
            </w:pPr>
            <w:r>
              <w:rPr>
                <w:rFonts w:cs="Calibri"/>
                <w:color w:val="000000"/>
                <w:szCs w:val="20"/>
              </w:rPr>
              <w:t>After</w:t>
            </w:r>
          </w:p>
        </w:tc>
      </w:tr>
      <w:tr w:rsidR="00C153CA" w:rsidRPr="006B58A4" w14:paraId="26C53C92"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779613DD" w14:textId="5692AA55" w:rsidR="00C153CA" w:rsidRPr="006B58A4" w:rsidRDefault="00C153CA" w:rsidP="00C153CA">
            <w:pPr>
              <w:rPr>
                <w:rFonts w:cs="Arial"/>
                <w:szCs w:val="20"/>
              </w:rPr>
            </w:pPr>
            <w:r>
              <w:rPr>
                <w:rFonts w:cs="Calibri"/>
                <w:color w:val="000000"/>
                <w:szCs w:val="20"/>
              </w:rPr>
              <w:t>OBOT107104</w:t>
            </w:r>
          </w:p>
        </w:tc>
        <w:tc>
          <w:tcPr>
            <w:tcW w:w="4248" w:type="dxa"/>
            <w:tcBorders>
              <w:top w:val="nil"/>
              <w:left w:val="nil"/>
              <w:bottom w:val="single" w:sz="8" w:space="0" w:color="auto"/>
              <w:right w:val="single" w:sz="8" w:space="0" w:color="auto"/>
            </w:tcBorders>
            <w:shd w:val="clear" w:color="auto" w:fill="auto"/>
            <w:noWrap/>
            <w:vAlign w:val="bottom"/>
          </w:tcPr>
          <w:p w14:paraId="53850A48" w14:textId="57AECD83"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31E855E2" w14:textId="680F08A8"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39337DE4" w14:textId="665D5BB8" w:rsidR="00C153CA" w:rsidRPr="006B58A4" w:rsidRDefault="00C153CA" w:rsidP="00C153CA">
            <w:pPr>
              <w:rPr>
                <w:rFonts w:cs="Arial"/>
                <w:szCs w:val="20"/>
              </w:rPr>
            </w:pPr>
            <w:r>
              <w:rPr>
                <w:rFonts w:cs="Calibri"/>
                <w:color w:val="000000"/>
                <w:szCs w:val="20"/>
              </w:rPr>
              <w:t>107.1042</w:t>
            </w:r>
          </w:p>
        </w:tc>
        <w:tc>
          <w:tcPr>
            <w:tcW w:w="1368" w:type="dxa"/>
            <w:tcBorders>
              <w:top w:val="nil"/>
              <w:left w:val="nil"/>
              <w:bottom w:val="single" w:sz="8" w:space="0" w:color="auto"/>
              <w:right w:val="single" w:sz="8" w:space="0" w:color="auto"/>
            </w:tcBorders>
            <w:shd w:val="clear" w:color="auto" w:fill="auto"/>
            <w:noWrap/>
            <w:vAlign w:val="bottom"/>
          </w:tcPr>
          <w:p w14:paraId="077175EA" w14:textId="2B454422" w:rsidR="00C153CA" w:rsidRPr="006B58A4" w:rsidRDefault="00C153CA" w:rsidP="00C153CA">
            <w:pPr>
              <w:rPr>
                <w:rFonts w:cs="Arial"/>
                <w:szCs w:val="20"/>
              </w:rPr>
            </w:pPr>
            <w:r>
              <w:rPr>
                <w:rFonts w:cs="Calibri"/>
                <w:color w:val="000000"/>
                <w:szCs w:val="20"/>
              </w:rPr>
              <w:t>After</w:t>
            </w:r>
          </w:p>
        </w:tc>
      </w:tr>
      <w:tr w:rsidR="00C153CA" w:rsidRPr="006B58A4" w14:paraId="65314945"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77B1671B" w14:textId="70EAF0B0" w:rsidR="00C153CA" w:rsidRPr="006B58A4" w:rsidRDefault="00C153CA" w:rsidP="00C153CA">
            <w:pPr>
              <w:rPr>
                <w:rFonts w:cs="Arial"/>
                <w:szCs w:val="20"/>
              </w:rPr>
            </w:pPr>
            <w:r>
              <w:rPr>
                <w:rFonts w:cs="Calibri"/>
                <w:color w:val="000000"/>
                <w:szCs w:val="20"/>
              </w:rPr>
              <w:lastRenderedPageBreak/>
              <w:t>OBOT107492</w:t>
            </w:r>
          </w:p>
        </w:tc>
        <w:tc>
          <w:tcPr>
            <w:tcW w:w="4248" w:type="dxa"/>
            <w:tcBorders>
              <w:top w:val="nil"/>
              <w:left w:val="nil"/>
              <w:bottom w:val="single" w:sz="8" w:space="0" w:color="auto"/>
              <w:right w:val="single" w:sz="8" w:space="0" w:color="auto"/>
            </w:tcBorders>
            <w:shd w:val="clear" w:color="auto" w:fill="auto"/>
            <w:noWrap/>
            <w:vAlign w:val="bottom"/>
          </w:tcPr>
          <w:p w14:paraId="6BCD6E3E" w14:textId="7BE7AB2A"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430B2F0B" w14:textId="019E667F"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1F188FD7" w14:textId="796D3C7C" w:rsidR="00C153CA" w:rsidRPr="006B58A4" w:rsidRDefault="00C153CA" w:rsidP="00C153CA">
            <w:pPr>
              <w:rPr>
                <w:rFonts w:cs="Arial"/>
                <w:szCs w:val="20"/>
              </w:rPr>
            </w:pPr>
            <w:r>
              <w:rPr>
                <w:rFonts w:cs="Calibri"/>
                <w:color w:val="000000"/>
                <w:szCs w:val="20"/>
              </w:rPr>
              <w:t>107.4926</w:t>
            </w:r>
          </w:p>
        </w:tc>
        <w:tc>
          <w:tcPr>
            <w:tcW w:w="1368" w:type="dxa"/>
            <w:tcBorders>
              <w:top w:val="nil"/>
              <w:left w:val="nil"/>
              <w:bottom w:val="single" w:sz="8" w:space="0" w:color="auto"/>
              <w:right w:val="single" w:sz="8" w:space="0" w:color="auto"/>
            </w:tcBorders>
            <w:shd w:val="clear" w:color="auto" w:fill="auto"/>
            <w:noWrap/>
            <w:vAlign w:val="bottom"/>
          </w:tcPr>
          <w:p w14:paraId="0C52F297" w14:textId="64E77FAB" w:rsidR="00C153CA" w:rsidRPr="006B58A4" w:rsidRDefault="00C153CA" w:rsidP="00C153CA">
            <w:pPr>
              <w:rPr>
                <w:rFonts w:cs="Arial"/>
                <w:szCs w:val="20"/>
              </w:rPr>
            </w:pPr>
            <w:r>
              <w:rPr>
                <w:rFonts w:cs="Calibri"/>
                <w:color w:val="000000"/>
                <w:szCs w:val="20"/>
              </w:rPr>
              <w:t>After</w:t>
            </w:r>
          </w:p>
        </w:tc>
      </w:tr>
      <w:tr w:rsidR="00C153CA" w:rsidRPr="006B58A4" w14:paraId="6045C518"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ED4C1AC" w14:textId="132E4974" w:rsidR="00C153CA" w:rsidRPr="006B58A4" w:rsidRDefault="00C153CA" w:rsidP="00C153CA">
            <w:pPr>
              <w:rPr>
                <w:rFonts w:cs="Arial"/>
                <w:szCs w:val="20"/>
              </w:rPr>
            </w:pPr>
            <w:r>
              <w:rPr>
                <w:rFonts w:cs="Calibri"/>
                <w:color w:val="000000"/>
                <w:szCs w:val="20"/>
              </w:rPr>
              <w:t>OBOT107649</w:t>
            </w:r>
          </w:p>
        </w:tc>
        <w:tc>
          <w:tcPr>
            <w:tcW w:w="4248" w:type="dxa"/>
            <w:tcBorders>
              <w:top w:val="nil"/>
              <w:left w:val="nil"/>
              <w:bottom w:val="single" w:sz="8" w:space="0" w:color="auto"/>
              <w:right w:val="single" w:sz="8" w:space="0" w:color="auto"/>
            </w:tcBorders>
            <w:shd w:val="clear" w:color="auto" w:fill="auto"/>
            <w:noWrap/>
            <w:vAlign w:val="bottom"/>
          </w:tcPr>
          <w:p w14:paraId="3316A2A6" w14:textId="209A17FC"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066A98DE" w14:textId="5296D7B7"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427738F7" w14:textId="14AF5147" w:rsidR="00C153CA" w:rsidRPr="006B58A4" w:rsidRDefault="00C153CA" w:rsidP="00C153CA">
            <w:pPr>
              <w:rPr>
                <w:rFonts w:cs="Arial"/>
                <w:szCs w:val="20"/>
              </w:rPr>
            </w:pPr>
            <w:r>
              <w:rPr>
                <w:rFonts w:cs="Calibri"/>
                <w:color w:val="000000"/>
                <w:szCs w:val="20"/>
              </w:rPr>
              <w:t>107.6497</w:t>
            </w:r>
          </w:p>
        </w:tc>
        <w:tc>
          <w:tcPr>
            <w:tcW w:w="1368" w:type="dxa"/>
            <w:tcBorders>
              <w:top w:val="nil"/>
              <w:left w:val="nil"/>
              <w:bottom w:val="single" w:sz="8" w:space="0" w:color="auto"/>
              <w:right w:val="single" w:sz="8" w:space="0" w:color="auto"/>
            </w:tcBorders>
            <w:shd w:val="clear" w:color="auto" w:fill="auto"/>
            <w:noWrap/>
            <w:vAlign w:val="bottom"/>
          </w:tcPr>
          <w:p w14:paraId="72D13E09" w14:textId="0778FF84" w:rsidR="00C153CA" w:rsidRPr="006B58A4" w:rsidRDefault="00C153CA" w:rsidP="00C153CA">
            <w:pPr>
              <w:rPr>
                <w:rFonts w:cs="Arial"/>
                <w:szCs w:val="20"/>
              </w:rPr>
            </w:pPr>
            <w:r>
              <w:rPr>
                <w:rFonts w:cs="Calibri"/>
                <w:color w:val="000000"/>
                <w:szCs w:val="20"/>
              </w:rPr>
              <w:t>After</w:t>
            </w:r>
          </w:p>
        </w:tc>
      </w:tr>
      <w:tr w:rsidR="00C153CA" w:rsidRPr="006B58A4" w14:paraId="5ED241E5"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FA72439" w14:textId="39C5C6C6" w:rsidR="00C153CA" w:rsidRPr="006B58A4" w:rsidRDefault="00C153CA" w:rsidP="00C153CA">
            <w:pPr>
              <w:rPr>
                <w:rFonts w:cs="Arial"/>
                <w:szCs w:val="20"/>
              </w:rPr>
            </w:pPr>
            <w:r>
              <w:rPr>
                <w:rFonts w:cs="Calibri"/>
                <w:color w:val="000000"/>
                <w:szCs w:val="20"/>
              </w:rPr>
              <w:t>OBOT107894</w:t>
            </w:r>
          </w:p>
        </w:tc>
        <w:tc>
          <w:tcPr>
            <w:tcW w:w="4248" w:type="dxa"/>
            <w:tcBorders>
              <w:top w:val="nil"/>
              <w:left w:val="nil"/>
              <w:bottom w:val="single" w:sz="8" w:space="0" w:color="auto"/>
              <w:right w:val="single" w:sz="8" w:space="0" w:color="auto"/>
            </w:tcBorders>
            <w:shd w:val="clear" w:color="auto" w:fill="auto"/>
            <w:noWrap/>
            <w:vAlign w:val="bottom"/>
          </w:tcPr>
          <w:p w14:paraId="7A259E3B" w14:textId="622A65BD"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103443A2" w14:textId="0F8DE5E5"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40135D9E" w14:textId="4A0D4A21" w:rsidR="00C153CA" w:rsidRPr="006B58A4" w:rsidRDefault="00C153CA" w:rsidP="00C153CA">
            <w:pPr>
              <w:rPr>
                <w:rFonts w:cs="Arial"/>
                <w:szCs w:val="20"/>
              </w:rPr>
            </w:pPr>
            <w:r>
              <w:rPr>
                <w:rFonts w:cs="Calibri"/>
                <w:color w:val="000000"/>
                <w:szCs w:val="20"/>
              </w:rPr>
              <w:t>107.8944</w:t>
            </w:r>
          </w:p>
        </w:tc>
        <w:tc>
          <w:tcPr>
            <w:tcW w:w="1368" w:type="dxa"/>
            <w:tcBorders>
              <w:top w:val="nil"/>
              <w:left w:val="nil"/>
              <w:bottom w:val="single" w:sz="8" w:space="0" w:color="auto"/>
              <w:right w:val="single" w:sz="8" w:space="0" w:color="auto"/>
            </w:tcBorders>
            <w:shd w:val="clear" w:color="auto" w:fill="auto"/>
            <w:noWrap/>
            <w:vAlign w:val="bottom"/>
          </w:tcPr>
          <w:p w14:paraId="41FB3FFA" w14:textId="3DA2DD87" w:rsidR="00C153CA" w:rsidRPr="006B58A4" w:rsidRDefault="00C153CA" w:rsidP="00C153CA">
            <w:pPr>
              <w:rPr>
                <w:rFonts w:cs="Arial"/>
                <w:szCs w:val="20"/>
              </w:rPr>
            </w:pPr>
            <w:r>
              <w:rPr>
                <w:rFonts w:cs="Calibri"/>
                <w:color w:val="000000"/>
                <w:szCs w:val="20"/>
              </w:rPr>
              <w:t>After</w:t>
            </w:r>
          </w:p>
        </w:tc>
      </w:tr>
      <w:tr w:rsidR="00C153CA" w:rsidRPr="006B58A4" w14:paraId="14870119"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4336D37F" w14:textId="613C9AEA" w:rsidR="00C153CA" w:rsidRPr="006B58A4" w:rsidRDefault="00C153CA" w:rsidP="00C153CA">
            <w:pPr>
              <w:rPr>
                <w:rFonts w:cs="Arial"/>
                <w:szCs w:val="20"/>
              </w:rPr>
            </w:pPr>
            <w:r>
              <w:rPr>
                <w:rFonts w:cs="Calibri"/>
                <w:color w:val="000000"/>
                <w:szCs w:val="20"/>
              </w:rPr>
              <w:t>OBOT107958</w:t>
            </w:r>
          </w:p>
        </w:tc>
        <w:tc>
          <w:tcPr>
            <w:tcW w:w="4248" w:type="dxa"/>
            <w:tcBorders>
              <w:top w:val="nil"/>
              <w:left w:val="nil"/>
              <w:bottom w:val="single" w:sz="8" w:space="0" w:color="auto"/>
              <w:right w:val="single" w:sz="8" w:space="0" w:color="auto"/>
            </w:tcBorders>
            <w:shd w:val="clear" w:color="auto" w:fill="auto"/>
            <w:noWrap/>
            <w:vAlign w:val="bottom"/>
          </w:tcPr>
          <w:p w14:paraId="295C78CB" w14:textId="1697EB7D"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5B92CC6D" w14:textId="5D31C8CA"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29B952C8" w14:textId="0798AA8B" w:rsidR="00C153CA" w:rsidRPr="006B58A4" w:rsidRDefault="00C153CA" w:rsidP="00C153CA">
            <w:pPr>
              <w:rPr>
                <w:rFonts w:cs="Arial"/>
                <w:szCs w:val="20"/>
              </w:rPr>
            </w:pPr>
            <w:r>
              <w:rPr>
                <w:rFonts w:cs="Calibri"/>
                <w:color w:val="000000"/>
                <w:szCs w:val="20"/>
              </w:rPr>
              <w:t>107.9583</w:t>
            </w:r>
          </w:p>
        </w:tc>
        <w:tc>
          <w:tcPr>
            <w:tcW w:w="1368" w:type="dxa"/>
            <w:tcBorders>
              <w:top w:val="nil"/>
              <w:left w:val="nil"/>
              <w:bottom w:val="single" w:sz="8" w:space="0" w:color="auto"/>
              <w:right w:val="single" w:sz="8" w:space="0" w:color="auto"/>
            </w:tcBorders>
            <w:shd w:val="clear" w:color="auto" w:fill="auto"/>
            <w:noWrap/>
            <w:vAlign w:val="bottom"/>
          </w:tcPr>
          <w:p w14:paraId="45A98CAF" w14:textId="72FA84ED" w:rsidR="00C153CA" w:rsidRPr="006B58A4" w:rsidRDefault="00C153CA" w:rsidP="00C153CA">
            <w:pPr>
              <w:rPr>
                <w:rFonts w:cs="Arial"/>
                <w:szCs w:val="20"/>
              </w:rPr>
            </w:pPr>
            <w:r>
              <w:rPr>
                <w:rFonts w:cs="Calibri"/>
                <w:color w:val="000000"/>
                <w:szCs w:val="20"/>
              </w:rPr>
              <w:t>After</w:t>
            </w:r>
          </w:p>
        </w:tc>
      </w:tr>
      <w:tr w:rsidR="00C153CA" w:rsidRPr="006B58A4" w14:paraId="20BC8DEC"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1A41E8A9" w14:textId="6664890F" w:rsidR="00C153CA" w:rsidRPr="006B58A4" w:rsidRDefault="00C153CA" w:rsidP="00C153CA">
            <w:pPr>
              <w:rPr>
                <w:rFonts w:cs="Arial"/>
                <w:szCs w:val="20"/>
              </w:rPr>
            </w:pPr>
            <w:r>
              <w:rPr>
                <w:rFonts w:cs="Calibri"/>
                <w:color w:val="000000"/>
                <w:szCs w:val="20"/>
              </w:rPr>
              <w:t>OBOT108249</w:t>
            </w:r>
          </w:p>
        </w:tc>
        <w:tc>
          <w:tcPr>
            <w:tcW w:w="4248" w:type="dxa"/>
            <w:tcBorders>
              <w:top w:val="nil"/>
              <w:left w:val="nil"/>
              <w:bottom w:val="single" w:sz="8" w:space="0" w:color="auto"/>
              <w:right w:val="single" w:sz="8" w:space="0" w:color="auto"/>
            </w:tcBorders>
            <w:shd w:val="clear" w:color="auto" w:fill="auto"/>
            <w:noWrap/>
            <w:vAlign w:val="bottom"/>
          </w:tcPr>
          <w:p w14:paraId="6D87674B" w14:textId="04DF91B8"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7E92A885" w14:textId="0FE5F499"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5B57F552" w14:textId="0CDF2A67" w:rsidR="00C153CA" w:rsidRPr="006B58A4" w:rsidRDefault="00C153CA" w:rsidP="00C153CA">
            <w:pPr>
              <w:rPr>
                <w:rFonts w:cs="Arial"/>
                <w:szCs w:val="20"/>
              </w:rPr>
            </w:pPr>
            <w:r>
              <w:rPr>
                <w:rFonts w:cs="Calibri"/>
                <w:color w:val="000000"/>
                <w:szCs w:val="20"/>
              </w:rPr>
              <w:t>108.2491</w:t>
            </w:r>
          </w:p>
        </w:tc>
        <w:tc>
          <w:tcPr>
            <w:tcW w:w="1368" w:type="dxa"/>
            <w:tcBorders>
              <w:top w:val="nil"/>
              <w:left w:val="nil"/>
              <w:bottom w:val="single" w:sz="8" w:space="0" w:color="auto"/>
              <w:right w:val="single" w:sz="8" w:space="0" w:color="auto"/>
            </w:tcBorders>
            <w:shd w:val="clear" w:color="auto" w:fill="auto"/>
            <w:noWrap/>
            <w:vAlign w:val="bottom"/>
          </w:tcPr>
          <w:p w14:paraId="586B2022" w14:textId="53E43FEA" w:rsidR="00C153CA" w:rsidRPr="006B58A4" w:rsidRDefault="00C153CA" w:rsidP="00C153CA">
            <w:pPr>
              <w:rPr>
                <w:rFonts w:cs="Arial"/>
                <w:szCs w:val="20"/>
              </w:rPr>
            </w:pPr>
            <w:r>
              <w:rPr>
                <w:rFonts w:cs="Calibri"/>
                <w:color w:val="000000"/>
                <w:szCs w:val="20"/>
              </w:rPr>
              <w:t>After</w:t>
            </w:r>
          </w:p>
        </w:tc>
      </w:tr>
      <w:tr w:rsidR="00C153CA" w:rsidRPr="006B58A4" w14:paraId="2CDB563A"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7C9D5AD7" w14:textId="7CF52DE0" w:rsidR="00C153CA" w:rsidRPr="006B58A4" w:rsidRDefault="00C153CA" w:rsidP="00C153CA">
            <w:pPr>
              <w:rPr>
                <w:rFonts w:cs="Arial"/>
                <w:szCs w:val="20"/>
              </w:rPr>
            </w:pPr>
            <w:r>
              <w:rPr>
                <w:rFonts w:cs="Calibri"/>
                <w:color w:val="000000"/>
                <w:szCs w:val="20"/>
              </w:rPr>
              <w:t>OBOT108250</w:t>
            </w:r>
          </w:p>
        </w:tc>
        <w:tc>
          <w:tcPr>
            <w:tcW w:w="4248" w:type="dxa"/>
            <w:tcBorders>
              <w:top w:val="nil"/>
              <w:left w:val="nil"/>
              <w:bottom w:val="single" w:sz="8" w:space="0" w:color="auto"/>
              <w:right w:val="single" w:sz="8" w:space="0" w:color="auto"/>
            </w:tcBorders>
            <w:shd w:val="clear" w:color="auto" w:fill="auto"/>
            <w:noWrap/>
            <w:vAlign w:val="bottom"/>
          </w:tcPr>
          <w:p w14:paraId="3BB2EE94" w14:textId="16A8FD60"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5A778300" w14:textId="6C0D1B72"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35E96BAB" w14:textId="13D9999D" w:rsidR="00C153CA" w:rsidRPr="006B58A4" w:rsidRDefault="00C153CA" w:rsidP="00C153CA">
            <w:pPr>
              <w:rPr>
                <w:rFonts w:cs="Arial"/>
                <w:szCs w:val="20"/>
              </w:rPr>
            </w:pPr>
            <w:r>
              <w:rPr>
                <w:rFonts w:cs="Calibri"/>
                <w:color w:val="000000"/>
                <w:szCs w:val="20"/>
              </w:rPr>
              <w:t>108.2508</w:t>
            </w:r>
          </w:p>
        </w:tc>
        <w:tc>
          <w:tcPr>
            <w:tcW w:w="1368" w:type="dxa"/>
            <w:tcBorders>
              <w:top w:val="nil"/>
              <w:left w:val="nil"/>
              <w:bottom w:val="single" w:sz="8" w:space="0" w:color="auto"/>
              <w:right w:val="single" w:sz="8" w:space="0" w:color="auto"/>
            </w:tcBorders>
            <w:shd w:val="clear" w:color="auto" w:fill="auto"/>
            <w:noWrap/>
            <w:vAlign w:val="bottom"/>
          </w:tcPr>
          <w:p w14:paraId="56D462B3" w14:textId="3DCFE270" w:rsidR="00C153CA" w:rsidRPr="006B58A4" w:rsidRDefault="00C153CA" w:rsidP="00C153CA">
            <w:pPr>
              <w:rPr>
                <w:rFonts w:cs="Arial"/>
                <w:szCs w:val="20"/>
              </w:rPr>
            </w:pPr>
            <w:r>
              <w:rPr>
                <w:rFonts w:cs="Calibri"/>
                <w:color w:val="000000"/>
                <w:szCs w:val="20"/>
              </w:rPr>
              <w:t>After</w:t>
            </w:r>
          </w:p>
        </w:tc>
      </w:tr>
      <w:tr w:rsidR="00C153CA" w:rsidRPr="006B58A4" w14:paraId="74A71DC1"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7587C9CE" w14:textId="7C596952" w:rsidR="00C153CA" w:rsidRPr="006B58A4" w:rsidRDefault="00C153CA" w:rsidP="00C153CA">
            <w:pPr>
              <w:rPr>
                <w:rFonts w:cs="Arial"/>
                <w:szCs w:val="20"/>
              </w:rPr>
            </w:pPr>
            <w:r>
              <w:rPr>
                <w:rFonts w:cs="Calibri"/>
                <w:color w:val="000000"/>
                <w:szCs w:val="20"/>
              </w:rPr>
              <w:t>OBOT108668</w:t>
            </w:r>
          </w:p>
        </w:tc>
        <w:tc>
          <w:tcPr>
            <w:tcW w:w="4248" w:type="dxa"/>
            <w:tcBorders>
              <w:top w:val="nil"/>
              <w:left w:val="nil"/>
              <w:bottom w:val="single" w:sz="8" w:space="0" w:color="auto"/>
              <w:right w:val="single" w:sz="8" w:space="0" w:color="auto"/>
            </w:tcBorders>
            <w:shd w:val="clear" w:color="auto" w:fill="auto"/>
            <w:noWrap/>
            <w:vAlign w:val="bottom"/>
          </w:tcPr>
          <w:p w14:paraId="7555E2C3" w14:textId="31218A50"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7AE947A6" w14:textId="6EC3F095"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626EB266" w14:textId="63469B74" w:rsidR="00C153CA" w:rsidRPr="006B58A4" w:rsidRDefault="00C153CA" w:rsidP="00C153CA">
            <w:pPr>
              <w:rPr>
                <w:rFonts w:cs="Arial"/>
                <w:szCs w:val="20"/>
              </w:rPr>
            </w:pPr>
            <w:r>
              <w:rPr>
                <w:rFonts w:cs="Calibri"/>
                <w:color w:val="000000"/>
                <w:szCs w:val="20"/>
              </w:rPr>
              <w:t>108.6681</w:t>
            </w:r>
          </w:p>
        </w:tc>
        <w:tc>
          <w:tcPr>
            <w:tcW w:w="1368" w:type="dxa"/>
            <w:tcBorders>
              <w:top w:val="nil"/>
              <w:left w:val="nil"/>
              <w:bottom w:val="single" w:sz="8" w:space="0" w:color="auto"/>
              <w:right w:val="single" w:sz="8" w:space="0" w:color="auto"/>
            </w:tcBorders>
            <w:shd w:val="clear" w:color="auto" w:fill="auto"/>
            <w:noWrap/>
            <w:vAlign w:val="bottom"/>
          </w:tcPr>
          <w:p w14:paraId="4BBEE013" w14:textId="2E635C18" w:rsidR="00C153CA" w:rsidRPr="006B58A4" w:rsidRDefault="00C153CA" w:rsidP="00C153CA">
            <w:pPr>
              <w:rPr>
                <w:rFonts w:cs="Arial"/>
                <w:szCs w:val="20"/>
              </w:rPr>
            </w:pPr>
            <w:r>
              <w:rPr>
                <w:rFonts w:cs="Calibri"/>
                <w:color w:val="000000"/>
                <w:szCs w:val="20"/>
              </w:rPr>
              <w:t>After</w:t>
            </w:r>
          </w:p>
        </w:tc>
      </w:tr>
      <w:tr w:rsidR="00C153CA" w:rsidRPr="006B58A4" w14:paraId="279F6AE0"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4A2D61AF" w14:textId="4722DD3B" w:rsidR="00C153CA" w:rsidRPr="006B58A4" w:rsidRDefault="00C153CA" w:rsidP="00C153CA">
            <w:pPr>
              <w:rPr>
                <w:rFonts w:cs="Arial"/>
                <w:szCs w:val="20"/>
              </w:rPr>
            </w:pPr>
            <w:r>
              <w:rPr>
                <w:rFonts w:cs="Calibri"/>
                <w:color w:val="000000"/>
                <w:szCs w:val="20"/>
              </w:rPr>
              <w:t>OBOT108700</w:t>
            </w:r>
          </w:p>
        </w:tc>
        <w:tc>
          <w:tcPr>
            <w:tcW w:w="4248" w:type="dxa"/>
            <w:tcBorders>
              <w:top w:val="nil"/>
              <w:left w:val="nil"/>
              <w:bottom w:val="single" w:sz="8" w:space="0" w:color="auto"/>
              <w:right w:val="single" w:sz="8" w:space="0" w:color="auto"/>
            </w:tcBorders>
            <w:shd w:val="clear" w:color="auto" w:fill="auto"/>
            <w:noWrap/>
            <w:vAlign w:val="bottom"/>
          </w:tcPr>
          <w:p w14:paraId="4A09580E" w14:textId="25CF9535"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6383F6FD" w14:textId="279BC9C7"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58A722F2" w14:textId="607D31CB" w:rsidR="00C153CA" w:rsidRPr="006B58A4" w:rsidRDefault="00C153CA" w:rsidP="00C153CA">
            <w:pPr>
              <w:rPr>
                <w:rFonts w:cs="Arial"/>
                <w:szCs w:val="20"/>
              </w:rPr>
            </w:pPr>
            <w:r>
              <w:rPr>
                <w:rFonts w:cs="Calibri"/>
                <w:color w:val="000000"/>
                <w:szCs w:val="20"/>
              </w:rPr>
              <w:t>108.7004</w:t>
            </w:r>
          </w:p>
        </w:tc>
        <w:tc>
          <w:tcPr>
            <w:tcW w:w="1368" w:type="dxa"/>
            <w:tcBorders>
              <w:top w:val="nil"/>
              <w:left w:val="nil"/>
              <w:bottom w:val="single" w:sz="8" w:space="0" w:color="auto"/>
              <w:right w:val="single" w:sz="8" w:space="0" w:color="auto"/>
            </w:tcBorders>
            <w:shd w:val="clear" w:color="auto" w:fill="auto"/>
            <w:noWrap/>
            <w:vAlign w:val="bottom"/>
          </w:tcPr>
          <w:p w14:paraId="1EF4925B" w14:textId="25DC674B" w:rsidR="00C153CA" w:rsidRPr="006B58A4" w:rsidRDefault="00C153CA" w:rsidP="00C153CA">
            <w:pPr>
              <w:rPr>
                <w:rFonts w:cs="Arial"/>
                <w:szCs w:val="20"/>
              </w:rPr>
            </w:pPr>
            <w:r>
              <w:rPr>
                <w:rFonts w:cs="Calibri"/>
                <w:color w:val="000000"/>
                <w:szCs w:val="20"/>
              </w:rPr>
              <w:t>After</w:t>
            </w:r>
          </w:p>
        </w:tc>
      </w:tr>
      <w:tr w:rsidR="00C153CA" w:rsidRPr="006B58A4" w14:paraId="352F5AF1"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9D3E799" w14:textId="4F38CFD9" w:rsidR="00C153CA" w:rsidRPr="006B58A4" w:rsidRDefault="00C153CA" w:rsidP="00C153CA">
            <w:pPr>
              <w:rPr>
                <w:rFonts w:cs="Arial"/>
                <w:szCs w:val="20"/>
              </w:rPr>
            </w:pPr>
            <w:r>
              <w:rPr>
                <w:rFonts w:cs="Calibri"/>
                <w:color w:val="000000"/>
                <w:szCs w:val="20"/>
              </w:rPr>
              <w:t>OBOT108841</w:t>
            </w:r>
          </w:p>
        </w:tc>
        <w:tc>
          <w:tcPr>
            <w:tcW w:w="4248" w:type="dxa"/>
            <w:tcBorders>
              <w:top w:val="nil"/>
              <w:left w:val="nil"/>
              <w:bottom w:val="single" w:sz="8" w:space="0" w:color="auto"/>
              <w:right w:val="single" w:sz="8" w:space="0" w:color="auto"/>
            </w:tcBorders>
            <w:shd w:val="clear" w:color="auto" w:fill="auto"/>
            <w:noWrap/>
            <w:vAlign w:val="bottom"/>
          </w:tcPr>
          <w:p w14:paraId="4168925A" w14:textId="4C73601D"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63C36241" w14:textId="013B0AA9"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599D5677" w14:textId="21123F84" w:rsidR="00C153CA" w:rsidRPr="006B58A4" w:rsidRDefault="00C153CA" w:rsidP="00C153CA">
            <w:pPr>
              <w:rPr>
                <w:rFonts w:cs="Arial"/>
                <w:szCs w:val="20"/>
              </w:rPr>
            </w:pPr>
            <w:r>
              <w:rPr>
                <w:rFonts w:cs="Calibri"/>
                <w:color w:val="000000"/>
                <w:szCs w:val="20"/>
              </w:rPr>
              <w:t>108.8418</w:t>
            </w:r>
          </w:p>
        </w:tc>
        <w:tc>
          <w:tcPr>
            <w:tcW w:w="1368" w:type="dxa"/>
            <w:tcBorders>
              <w:top w:val="nil"/>
              <w:left w:val="nil"/>
              <w:bottom w:val="single" w:sz="8" w:space="0" w:color="auto"/>
              <w:right w:val="single" w:sz="8" w:space="0" w:color="auto"/>
            </w:tcBorders>
            <w:shd w:val="clear" w:color="auto" w:fill="auto"/>
            <w:noWrap/>
            <w:vAlign w:val="bottom"/>
          </w:tcPr>
          <w:p w14:paraId="040B00EE" w14:textId="38F41448" w:rsidR="00C153CA" w:rsidRPr="006B58A4" w:rsidRDefault="00C153CA" w:rsidP="00C153CA">
            <w:pPr>
              <w:rPr>
                <w:rFonts w:cs="Arial"/>
                <w:szCs w:val="20"/>
              </w:rPr>
            </w:pPr>
            <w:r>
              <w:rPr>
                <w:rFonts w:cs="Calibri"/>
                <w:color w:val="000000"/>
                <w:szCs w:val="20"/>
              </w:rPr>
              <w:t>After</w:t>
            </w:r>
          </w:p>
        </w:tc>
      </w:tr>
      <w:tr w:rsidR="00C153CA" w:rsidRPr="006B58A4" w14:paraId="2F847EB5"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74C09708" w14:textId="48A872BC" w:rsidR="00C153CA" w:rsidRPr="006B58A4" w:rsidRDefault="00C153CA" w:rsidP="00C153CA">
            <w:pPr>
              <w:rPr>
                <w:rFonts w:cs="Arial"/>
                <w:szCs w:val="20"/>
              </w:rPr>
            </w:pPr>
            <w:r>
              <w:rPr>
                <w:rFonts w:cs="Calibri"/>
                <w:color w:val="000000"/>
                <w:szCs w:val="20"/>
              </w:rPr>
              <w:t>OBOT109023</w:t>
            </w:r>
          </w:p>
        </w:tc>
        <w:tc>
          <w:tcPr>
            <w:tcW w:w="4248" w:type="dxa"/>
            <w:tcBorders>
              <w:top w:val="nil"/>
              <w:left w:val="nil"/>
              <w:bottom w:val="single" w:sz="8" w:space="0" w:color="auto"/>
              <w:right w:val="single" w:sz="8" w:space="0" w:color="auto"/>
            </w:tcBorders>
            <w:shd w:val="clear" w:color="auto" w:fill="auto"/>
            <w:noWrap/>
            <w:vAlign w:val="bottom"/>
          </w:tcPr>
          <w:p w14:paraId="1B6EF2B0" w14:textId="06CFDA50"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0A610941" w14:textId="6EF6E037"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47ACC8BF" w14:textId="1914B6E1" w:rsidR="00C153CA" w:rsidRPr="006B58A4" w:rsidRDefault="00C153CA" w:rsidP="00C153CA">
            <w:pPr>
              <w:rPr>
                <w:rFonts w:cs="Arial"/>
                <w:szCs w:val="20"/>
              </w:rPr>
            </w:pPr>
            <w:r>
              <w:rPr>
                <w:rFonts w:cs="Calibri"/>
                <w:color w:val="000000"/>
                <w:szCs w:val="20"/>
              </w:rPr>
              <w:t>109.0233</w:t>
            </w:r>
          </w:p>
        </w:tc>
        <w:tc>
          <w:tcPr>
            <w:tcW w:w="1368" w:type="dxa"/>
            <w:tcBorders>
              <w:top w:val="nil"/>
              <w:left w:val="nil"/>
              <w:bottom w:val="single" w:sz="8" w:space="0" w:color="auto"/>
              <w:right w:val="single" w:sz="8" w:space="0" w:color="auto"/>
            </w:tcBorders>
            <w:shd w:val="clear" w:color="auto" w:fill="auto"/>
            <w:noWrap/>
            <w:vAlign w:val="bottom"/>
          </w:tcPr>
          <w:p w14:paraId="4A9E21D3" w14:textId="257A68E3" w:rsidR="00C153CA" w:rsidRPr="006B58A4" w:rsidRDefault="00C153CA" w:rsidP="00C153CA">
            <w:pPr>
              <w:rPr>
                <w:rFonts w:cs="Arial"/>
                <w:szCs w:val="20"/>
              </w:rPr>
            </w:pPr>
            <w:r>
              <w:rPr>
                <w:rFonts w:cs="Calibri"/>
                <w:color w:val="000000"/>
                <w:szCs w:val="20"/>
              </w:rPr>
              <w:t>After</w:t>
            </w:r>
          </w:p>
        </w:tc>
      </w:tr>
      <w:tr w:rsidR="00C153CA" w:rsidRPr="006B58A4" w14:paraId="04A7348D"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08FDC48B" w14:textId="4F706420" w:rsidR="00C153CA" w:rsidRPr="006B58A4" w:rsidRDefault="00C153CA" w:rsidP="00C153CA">
            <w:pPr>
              <w:rPr>
                <w:rFonts w:cs="Arial"/>
                <w:szCs w:val="20"/>
              </w:rPr>
            </w:pPr>
            <w:r>
              <w:rPr>
                <w:rFonts w:cs="Calibri"/>
                <w:color w:val="000000"/>
                <w:szCs w:val="20"/>
              </w:rPr>
              <w:t>OBOT109167</w:t>
            </w:r>
          </w:p>
        </w:tc>
        <w:tc>
          <w:tcPr>
            <w:tcW w:w="4248" w:type="dxa"/>
            <w:tcBorders>
              <w:top w:val="nil"/>
              <w:left w:val="nil"/>
              <w:bottom w:val="single" w:sz="8" w:space="0" w:color="auto"/>
              <w:right w:val="single" w:sz="8" w:space="0" w:color="auto"/>
            </w:tcBorders>
            <w:shd w:val="clear" w:color="auto" w:fill="auto"/>
            <w:noWrap/>
            <w:vAlign w:val="bottom"/>
          </w:tcPr>
          <w:p w14:paraId="0A69B35C" w14:textId="05B3296A"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14128001" w14:textId="45486CAC"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24C566F4" w14:textId="2604279E" w:rsidR="00C153CA" w:rsidRPr="006B58A4" w:rsidRDefault="00C153CA" w:rsidP="00C153CA">
            <w:pPr>
              <w:rPr>
                <w:rFonts w:cs="Arial"/>
                <w:szCs w:val="20"/>
              </w:rPr>
            </w:pPr>
            <w:r>
              <w:rPr>
                <w:rFonts w:cs="Calibri"/>
                <w:color w:val="000000"/>
                <w:szCs w:val="20"/>
              </w:rPr>
              <w:t>109.1675</w:t>
            </w:r>
          </w:p>
        </w:tc>
        <w:tc>
          <w:tcPr>
            <w:tcW w:w="1368" w:type="dxa"/>
            <w:tcBorders>
              <w:top w:val="nil"/>
              <w:left w:val="nil"/>
              <w:bottom w:val="single" w:sz="8" w:space="0" w:color="auto"/>
              <w:right w:val="single" w:sz="8" w:space="0" w:color="auto"/>
            </w:tcBorders>
            <w:shd w:val="clear" w:color="auto" w:fill="auto"/>
            <w:noWrap/>
            <w:vAlign w:val="bottom"/>
          </w:tcPr>
          <w:p w14:paraId="440B6825" w14:textId="657B6AF4" w:rsidR="00C153CA" w:rsidRPr="006B58A4" w:rsidRDefault="00C153CA" w:rsidP="00C153CA">
            <w:pPr>
              <w:rPr>
                <w:rFonts w:cs="Arial"/>
                <w:szCs w:val="20"/>
              </w:rPr>
            </w:pPr>
            <w:r>
              <w:rPr>
                <w:rFonts w:cs="Calibri"/>
                <w:color w:val="000000"/>
                <w:szCs w:val="20"/>
              </w:rPr>
              <w:t>After</w:t>
            </w:r>
          </w:p>
        </w:tc>
      </w:tr>
      <w:tr w:rsidR="00C153CA" w:rsidRPr="006B58A4" w14:paraId="7E35C341"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1D97C849" w14:textId="34446D5B" w:rsidR="00C153CA" w:rsidRPr="006B58A4" w:rsidRDefault="00C153CA" w:rsidP="00C153CA">
            <w:pPr>
              <w:rPr>
                <w:rFonts w:cs="Arial"/>
                <w:szCs w:val="20"/>
              </w:rPr>
            </w:pPr>
            <w:r>
              <w:rPr>
                <w:rFonts w:cs="Calibri"/>
                <w:color w:val="000000"/>
                <w:szCs w:val="20"/>
              </w:rPr>
              <w:t>OBOT110377</w:t>
            </w:r>
          </w:p>
        </w:tc>
        <w:tc>
          <w:tcPr>
            <w:tcW w:w="4248" w:type="dxa"/>
            <w:tcBorders>
              <w:top w:val="nil"/>
              <w:left w:val="nil"/>
              <w:bottom w:val="single" w:sz="8" w:space="0" w:color="auto"/>
              <w:right w:val="single" w:sz="8" w:space="0" w:color="auto"/>
            </w:tcBorders>
            <w:shd w:val="clear" w:color="auto" w:fill="auto"/>
            <w:noWrap/>
            <w:vAlign w:val="bottom"/>
          </w:tcPr>
          <w:p w14:paraId="62EB61CC" w14:textId="40B14986"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7B13C1AC" w14:textId="6C5E72EB"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3FF9D946" w14:textId="7E4E2252" w:rsidR="00C153CA" w:rsidRPr="006B58A4" w:rsidRDefault="00C153CA" w:rsidP="00C153CA">
            <w:pPr>
              <w:rPr>
                <w:rFonts w:cs="Arial"/>
                <w:szCs w:val="20"/>
              </w:rPr>
            </w:pPr>
            <w:r>
              <w:rPr>
                <w:rFonts w:cs="Calibri"/>
                <w:color w:val="000000"/>
                <w:szCs w:val="20"/>
              </w:rPr>
              <w:t>110.3777</w:t>
            </w:r>
          </w:p>
        </w:tc>
        <w:tc>
          <w:tcPr>
            <w:tcW w:w="1368" w:type="dxa"/>
            <w:tcBorders>
              <w:top w:val="nil"/>
              <w:left w:val="nil"/>
              <w:bottom w:val="single" w:sz="8" w:space="0" w:color="auto"/>
              <w:right w:val="single" w:sz="8" w:space="0" w:color="auto"/>
            </w:tcBorders>
            <w:shd w:val="clear" w:color="auto" w:fill="auto"/>
            <w:noWrap/>
            <w:vAlign w:val="bottom"/>
          </w:tcPr>
          <w:p w14:paraId="6F111A95" w14:textId="6C941A0D" w:rsidR="00C153CA" w:rsidRPr="006B58A4" w:rsidRDefault="00C153CA" w:rsidP="00C153CA">
            <w:pPr>
              <w:rPr>
                <w:rFonts w:cs="Arial"/>
                <w:szCs w:val="20"/>
              </w:rPr>
            </w:pPr>
            <w:r>
              <w:rPr>
                <w:rFonts w:cs="Calibri"/>
                <w:color w:val="000000"/>
                <w:szCs w:val="20"/>
              </w:rPr>
              <w:t>After</w:t>
            </w:r>
          </w:p>
        </w:tc>
      </w:tr>
      <w:tr w:rsidR="00C153CA" w:rsidRPr="006B58A4" w14:paraId="5AC85D99"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F90A200" w14:textId="252FC7FB" w:rsidR="00C153CA" w:rsidRPr="006B58A4" w:rsidRDefault="00C153CA" w:rsidP="00C153CA">
            <w:pPr>
              <w:rPr>
                <w:rFonts w:cs="Arial"/>
                <w:szCs w:val="20"/>
              </w:rPr>
            </w:pPr>
            <w:r>
              <w:rPr>
                <w:rFonts w:cs="Calibri"/>
                <w:color w:val="000000"/>
                <w:szCs w:val="20"/>
              </w:rPr>
              <w:lastRenderedPageBreak/>
              <w:t>OBOT110621</w:t>
            </w:r>
          </w:p>
        </w:tc>
        <w:tc>
          <w:tcPr>
            <w:tcW w:w="4248" w:type="dxa"/>
            <w:tcBorders>
              <w:top w:val="nil"/>
              <w:left w:val="nil"/>
              <w:bottom w:val="single" w:sz="8" w:space="0" w:color="auto"/>
              <w:right w:val="single" w:sz="8" w:space="0" w:color="auto"/>
            </w:tcBorders>
            <w:shd w:val="clear" w:color="auto" w:fill="auto"/>
            <w:noWrap/>
            <w:vAlign w:val="bottom"/>
          </w:tcPr>
          <w:p w14:paraId="1AA3D0EA" w14:textId="69FCE30D"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19925EAD" w14:textId="259F4E21"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1F46D922" w14:textId="69FA3B85" w:rsidR="00C153CA" w:rsidRPr="006B58A4" w:rsidRDefault="00C153CA" w:rsidP="00C153CA">
            <w:pPr>
              <w:rPr>
                <w:rFonts w:cs="Arial"/>
                <w:szCs w:val="20"/>
              </w:rPr>
            </w:pPr>
            <w:r>
              <w:rPr>
                <w:rFonts w:cs="Calibri"/>
                <w:color w:val="000000"/>
                <w:szCs w:val="20"/>
              </w:rPr>
              <w:t>110.6211</w:t>
            </w:r>
          </w:p>
        </w:tc>
        <w:tc>
          <w:tcPr>
            <w:tcW w:w="1368" w:type="dxa"/>
            <w:tcBorders>
              <w:top w:val="nil"/>
              <w:left w:val="nil"/>
              <w:bottom w:val="single" w:sz="8" w:space="0" w:color="auto"/>
              <w:right w:val="single" w:sz="8" w:space="0" w:color="auto"/>
            </w:tcBorders>
            <w:shd w:val="clear" w:color="auto" w:fill="auto"/>
            <w:noWrap/>
            <w:vAlign w:val="bottom"/>
          </w:tcPr>
          <w:p w14:paraId="7C04AF5C" w14:textId="4C25C608" w:rsidR="00C153CA" w:rsidRPr="006B58A4" w:rsidRDefault="00C153CA" w:rsidP="00C153CA">
            <w:pPr>
              <w:rPr>
                <w:rFonts w:cs="Arial"/>
                <w:szCs w:val="20"/>
              </w:rPr>
            </w:pPr>
            <w:r>
              <w:rPr>
                <w:rFonts w:cs="Calibri"/>
                <w:color w:val="000000"/>
                <w:szCs w:val="20"/>
              </w:rPr>
              <w:t>After</w:t>
            </w:r>
          </w:p>
        </w:tc>
      </w:tr>
      <w:tr w:rsidR="00C153CA" w:rsidRPr="006B58A4" w14:paraId="33D3D5E1"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53BB961D" w14:textId="6A1C177D" w:rsidR="00C153CA" w:rsidRPr="006B58A4" w:rsidRDefault="00C153CA" w:rsidP="00C153CA">
            <w:pPr>
              <w:rPr>
                <w:rFonts w:cs="Arial"/>
                <w:szCs w:val="20"/>
              </w:rPr>
            </w:pPr>
            <w:r>
              <w:rPr>
                <w:rFonts w:cs="Calibri"/>
                <w:color w:val="000000"/>
                <w:szCs w:val="20"/>
              </w:rPr>
              <w:t>OBOT111001</w:t>
            </w:r>
          </w:p>
        </w:tc>
        <w:tc>
          <w:tcPr>
            <w:tcW w:w="4248" w:type="dxa"/>
            <w:tcBorders>
              <w:top w:val="nil"/>
              <w:left w:val="nil"/>
              <w:bottom w:val="single" w:sz="8" w:space="0" w:color="auto"/>
              <w:right w:val="single" w:sz="8" w:space="0" w:color="auto"/>
            </w:tcBorders>
            <w:shd w:val="clear" w:color="auto" w:fill="auto"/>
            <w:noWrap/>
            <w:vAlign w:val="bottom"/>
          </w:tcPr>
          <w:p w14:paraId="5E7AC713" w14:textId="613CD94B"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27341D5D" w14:textId="7668F154"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15573D1F" w14:textId="7E2D1C7D" w:rsidR="00C153CA" w:rsidRPr="006B58A4" w:rsidRDefault="00C153CA" w:rsidP="00C153CA">
            <w:pPr>
              <w:rPr>
                <w:rFonts w:cs="Arial"/>
                <w:szCs w:val="20"/>
              </w:rPr>
            </w:pPr>
            <w:r>
              <w:rPr>
                <w:rFonts w:cs="Calibri"/>
                <w:color w:val="000000"/>
                <w:szCs w:val="20"/>
              </w:rPr>
              <w:t>111.0011</w:t>
            </w:r>
          </w:p>
        </w:tc>
        <w:tc>
          <w:tcPr>
            <w:tcW w:w="1368" w:type="dxa"/>
            <w:tcBorders>
              <w:top w:val="nil"/>
              <w:left w:val="nil"/>
              <w:bottom w:val="single" w:sz="8" w:space="0" w:color="auto"/>
              <w:right w:val="single" w:sz="8" w:space="0" w:color="auto"/>
            </w:tcBorders>
            <w:shd w:val="clear" w:color="auto" w:fill="auto"/>
            <w:noWrap/>
            <w:vAlign w:val="bottom"/>
          </w:tcPr>
          <w:p w14:paraId="4ED09AEA" w14:textId="70B4CAA3" w:rsidR="00C153CA" w:rsidRPr="006B58A4" w:rsidRDefault="00C153CA" w:rsidP="00C153CA">
            <w:pPr>
              <w:rPr>
                <w:rFonts w:cs="Arial"/>
                <w:szCs w:val="20"/>
              </w:rPr>
            </w:pPr>
            <w:r>
              <w:rPr>
                <w:rFonts w:cs="Calibri"/>
                <w:color w:val="000000"/>
                <w:szCs w:val="20"/>
              </w:rPr>
              <w:t>After</w:t>
            </w:r>
          </w:p>
        </w:tc>
      </w:tr>
      <w:tr w:rsidR="00C153CA" w:rsidRPr="006B58A4" w14:paraId="51271B12"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0C0EE88" w14:textId="2F8B5523" w:rsidR="00C153CA" w:rsidRPr="006B58A4" w:rsidRDefault="00C153CA" w:rsidP="00C153CA">
            <w:pPr>
              <w:rPr>
                <w:rFonts w:cs="Arial"/>
                <w:szCs w:val="20"/>
              </w:rPr>
            </w:pPr>
            <w:r>
              <w:rPr>
                <w:rFonts w:cs="Calibri"/>
                <w:color w:val="000000"/>
                <w:szCs w:val="20"/>
              </w:rPr>
              <w:t>OBOT111200</w:t>
            </w:r>
          </w:p>
        </w:tc>
        <w:tc>
          <w:tcPr>
            <w:tcW w:w="4248" w:type="dxa"/>
            <w:tcBorders>
              <w:top w:val="nil"/>
              <w:left w:val="nil"/>
              <w:bottom w:val="single" w:sz="8" w:space="0" w:color="auto"/>
              <w:right w:val="single" w:sz="8" w:space="0" w:color="auto"/>
            </w:tcBorders>
            <w:shd w:val="clear" w:color="auto" w:fill="auto"/>
            <w:noWrap/>
            <w:vAlign w:val="bottom"/>
          </w:tcPr>
          <w:p w14:paraId="648BB06B" w14:textId="3E1526A1"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5DFBF0FB" w14:textId="4C77BAEA"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2558AD8B" w14:textId="4E36D066" w:rsidR="00C153CA" w:rsidRPr="006B58A4" w:rsidRDefault="00C153CA" w:rsidP="00C153CA">
            <w:pPr>
              <w:rPr>
                <w:rFonts w:cs="Arial"/>
                <w:szCs w:val="20"/>
              </w:rPr>
            </w:pPr>
            <w:r>
              <w:rPr>
                <w:rFonts w:cs="Calibri"/>
                <w:color w:val="000000"/>
                <w:szCs w:val="20"/>
              </w:rPr>
              <w:t>111.2007</w:t>
            </w:r>
          </w:p>
        </w:tc>
        <w:tc>
          <w:tcPr>
            <w:tcW w:w="1368" w:type="dxa"/>
            <w:tcBorders>
              <w:top w:val="nil"/>
              <w:left w:val="nil"/>
              <w:bottom w:val="single" w:sz="8" w:space="0" w:color="auto"/>
              <w:right w:val="single" w:sz="8" w:space="0" w:color="auto"/>
            </w:tcBorders>
            <w:shd w:val="clear" w:color="auto" w:fill="auto"/>
            <w:noWrap/>
            <w:vAlign w:val="bottom"/>
          </w:tcPr>
          <w:p w14:paraId="56067799" w14:textId="31C2103A" w:rsidR="00C153CA" w:rsidRPr="006B58A4" w:rsidRDefault="00C153CA" w:rsidP="00C153CA">
            <w:pPr>
              <w:rPr>
                <w:rFonts w:cs="Arial"/>
                <w:szCs w:val="20"/>
              </w:rPr>
            </w:pPr>
            <w:r>
              <w:rPr>
                <w:rFonts w:cs="Calibri"/>
                <w:color w:val="000000"/>
                <w:szCs w:val="20"/>
              </w:rPr>
              <w:t>After</w:t>
            </w:r>
          </w:p>
        </w:tc>
      </w:tr>
      <w:tr w:rsidR="00C153CA" w:rsidRPr="006B58A4" w14:paraId="38A76180"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446705B" w14:textId="6A6B7CCC" w:rsidR="00C153CA" w:rsidRPr="006B58A4" w:rsidRDefault="00C153CA" w:rsidP="00C153CA">
            <w:pPr>
              <w:rPr>
                <w:rFonts w:cs="Arial"/>
                <w:szCs w:val="20"/>
              </w:rPr>
            </w:pPr>
            <w:r>
              <w:rPr>
                <w:rFonts w:cs="Calibri"/>
                <w:color w:val="000000"/>
                <w:szCs w:val="20"/>
              </w:rPr>
              <w:t>OBOT111530</w:t>
            </w:r>
          </w:p>
        </w:tc>
        <w:tc>
          <w:tcPr>
            <w:tcW w:w="4248" w:type="dxa"/>
            <w:tcBorders>
              <w:top w:val="nil"/>
              <w:left w:val="nil"/>
              <w:bottom w:val="single" w:sz="8" w:space="0" w:color="auto"/>
              <w:right w:val="single" w:sz="8" w:space="0" w:color="auto"/>
            </w:tcBorders>
            <w:shd w:val="clear" w:color="auto" w:fill="auto"/>
            <w:noWrap/>
            <w:vAlign w:val="bottom"/>
          </w:tcPr>
          <w:p w14:paraId="7D5145B2" w14:textId="5EABB32E"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31EBBA6C" w14:textId="7C05E05F"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3B5B8558" w14:textId="54E0D670" w:rsidR="00C153CA" w:rsidRPr="006B58A4" w:rsidRDefault="00C153CA" w:rsidP="00C153CA">
            <w:pPr>
              <w:rPr>
                <w:rFonts w:cs="Arial"/>
                <w:szCs w:val="20"/>
              </w:rPr>
            </w:pPr>
            <w:r>
              <w:rPr>
                <w:rFonts w:cs="Calibri"/>
                <w:color w:val="000000"/>
                <w:szCs w:val="20"/>
              </w:rPr>
              <w:t>115.53</w:t>
            </w:r>
          </w:p>
        </w:tc>
        <w:tc>
          <w:tcPr>
            <w:tcW w:w="1368" w:type="dxa"/>
            <w:tcBorders>
              <w:top w:val="nil"/>
              <w:left w:val="nil"/>
              <w:bottom w:val="single" w:sz="8" w:space="0" w:color="auto"/>
              <w:right w:val="single" w:sz="8" w:space="0" w:color="auto"/>
            </w:tcBorders>
            <w:shd w:val="clear" w:color="auto" w:fill="auto"/>
            <w:noWrap/>
            <w:vAlign w:val="bottom"/>
          </w:tcPr>
          <w:p w14:paraId="41175F14" w14:textId="28937FEA" w:rsidR="00C153CA" w:rsidRPr="006B58A4" w:rsidRDefault="00C153CA" w:rsidP="00C153CA">
            <w:pPr>
              <w:rPr>
                <w:rFonts w:cs="Arial"/>
                <w:szCs w:val="20"/>
              </w:rPr>
            </w:pPr>
            <w:r>
              <w:rPr>
                <w:rFonts w:cs="Calibri"/>
                <w:color w:val="000000"/>
                <w:szCs w:val="20"/>
              </w:rPr>
              <w:t>After</w:t>
            </w:r>
          </w:p>
        </w:tc>
      </w:tr>
      <w:tr w:rsidR="00C153CA" w:rsidRPr="006B58A4" w14:paraId="2ADE0201"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0854402C" w14:textId="162B9A50" w:rsidR="00C153CA" w:rsidRPr="006B58A4" w:rsidRDefault="00C153CA" w:rsidP="00C153CA">
            <w:pPr>
              <w:rPr>
                <w:rFonts w:cs="Arial"/>
                <w:szCs w:val="20"/>
              </w:rPr>
            </w:pPr>
            <w:r>
              <w:rPr>
                <w:rFonts w:cs="Calibri"/>
                <w:color w:val="000000"/>
                <w:szCs w:val="20"/>
              </w:rPr>
              <w:t>OBOT111800</w:t>
            </w:r>
          </w:p>
        </w:tc>
        <w:tc>
          <w:tcPr>
            <w:tcW w:w="4248" w:type="dxa"/>
            <w:tcBorders>
              <w:top w:val="nil"/>
              <w:left w:val="nil"/>
              <w:bottom w:val="single" w:sz="8" w:space="0" w:color="auto"/>
              <w:right w:val="single" w:sz="8" w:space="0" w:color="auto"/>
            </w:tcBorders>
            <w:shd w:val="clear" w:color="auto" w:fill="auto"/>
            <w:noWrap/>
            <w:vAlign w:val="bottom"/>
          </w:tcPr>
          <w:p w14:paraId="232E9534" w14:textId="1F4955BA"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4D1EAEBA" w14:textId="5B6A74B8"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2D21F04F" w14:textId="65843F4F" w:rsidR="00C153CA" w:rsidRPr="006B58A4" w:rsidRDefault="00C153CA" w:rsidP="00C153CA">
            <w:pPr>
              <w:rPr>
                <w:rFonts w:cs="Arial"/>
                <w:szCs w:val="20"/>
              </w:rPr>
            </w:pPr>
            <w:r>
              <w:rPr>
                <w:rFonts w:cs="Calibri"/>
                <w:color w:val="000000"/>
                <w:szCs w:val="20"/>
              </w:rPr>
              <w:t>111.8002</w:t>
            </w:r>
          </w:p>
        </w:tc>
        <w:tc>
          <w:tcPr>
            <w:tcW w:w="1368" w:type="dxa"/>
            <w:tcBorders>
              <w:top w:val="nil"/>
              <w:left w:val="nil"/>
              <w:bottom w:val="single" w:sz="8" w:space="0" w:color="auto"/>
              <w:right w:val="single" w:sz="8" w:space="0" w:color="auto"/>
            </w:tcBorders>
            <w:shd w:val="clear" w:color="auto" w:fill="auto"/>
            <w:noWrap/>
            <w:vAlign w:val="bottom"/>
          </w:tcPr>
          <w:p w14:paraId="0A0CDF45" w14:textId="7A1572D0" w:rsidR="00C153CA" w:rsidRPr="006B58A4" w:rsidRDefault="00C153CA" w:rsidP="00C153CA">
            <w:pPr>
              <w:rPr>
                <w:rFonts w:cs="Arial"/>
                <w:szCs w:val="20"/>
              </w:rPr>
            </w:pPr>
            <w:r>
              <w:rPr>
                <w:rFonts w:cs="Calibri"/>
                <w:color w:val="000000"/>
                <w:szCs w:val="20"/>
              </w:rPr>
              <w:t>After</w:t>
            </w:r>
          </w:p>
        </w:tc>
      </w:tr>
      <w:tr w:rsidR="00C153CA" w:rsidRPr="006B58A4" w14:paraId="093EB309"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1FFB316" w14:textId="4578DEE2" w:rsidR="00C153CA" w:rsidRPr="006B58A4" w:rsidRDefault="00C153CA" w:rsidP="00C153CA">
            <w:pPr>
              <w:rPr>
                <w:rFonts w:cs="Arial"/>
                <w:szCs w:val="20"/>
              </w:rPr>
            </w:pPr>
            <w:r>
              <w:rPr>
                <w:rFonts w:cs="Calibri"/>
                <w:color w:val="000000"/>
                <w:szCs w:val="20"/>
              </w:rPr>
              <w:t>OBOT112049</w:t>
            </w:r>
          </w:p>
        </w:tc>
        <w:tc>
          <w:tcPr>
            <w:tcW w:w="4248" w:type="dxa"/>
            <w:tcBorders>
              <w:top w:val="nil"/>
              <w:left w:val="nil"/>
              <w:bottom w:val="single" w:sz="8" w:space="0" w:color="auto"/>
              <w:right w:val="single" w:sz="8" w:space="0" w:color="auto"/>
            </w:tcBorders>
            <w:shd w:val="clear" w:color="auto" w:fill="auto"/>
            <w:noWrap/>
            <w:vAlign w:val="bottom"/>
          </w:tcPr>
          <w:p w14:paraId="69861AD9" w14:textId="539E5E0B"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58C0D816" w14:textId="7D8A9F03"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792EBB5A" w14:textId="79C21BEB" w:rsidR="00C153CA" w:rsidRPr="006B58A4" w:rsidRDefault="00C153CA" w:rsidP="00C153CA">
            <w:pPr>
              <w:rPr>
                <w:rFonts w:cs="Arial"/>
                <w:szCs w:val="20"/>
              </w:rPr>
            </w:pPr>
            <w:r>
              <w:rPr>
                <w:rFonts w:cs="Calibri"/>
                <w:color w:val="000000"/>
                <w:szCs w:val="20"/>
              </w:rPr>
              <w:t>112.0494</w:t>
            </w:r>
          </w:p>
        </w:tc>
        <w:tc>
          <w:tcPr>
            <w:tcW w:w="1368" w:type="dxa"/>
            <w:tcBorders>
              <w:top w:val="nil"/>
              <w:left w:val="nil"/>
              <w:bottom w:val="single" w:sz="8" w:space="0" w:color="auto"/>
              <w:right w:val="single" w:sz="8" w:space="0" w:color="auto"/>
            </w:tcBorders>
            <w:shd w:val="clear" w:color="auto" w:fill="auto"/>
            <w:noWrap/>
            <w:vAlign w:val="bottom"/>
          </w:tcPr>
          <w:p w14:paraId="10D65319" w14:textId="3018A7DF" w:rsidR="00C153CA" w:rsidRPr="006B58A4" w:rsidRDefault="00C153CA" w:rsidP="00C153CA">
            <w:pPr>
              <w:rPr>
                <w:rFonts w:cs="Arial"/>
                <w:szCs w:val="20"/>
              </w:rPr>
            </w:pPr>
            <w:r>
              <w:rPr>
                <w:rFonts w:cs="Calibri"/>
                <w:color w:val="000000"/>
                <w:szCs w:val="20"/>
              </w:rPr>
              <w:t>After</w:t>
            </w:r>
          </w:p>
        </w:tc>
      </w:tr>
      <w:tr w:rsidR="00C153CA" w:rsidRPr="006B58A4" w14:paraId="228E6BBA"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456728A6" w14:textId="6816773D" w:rsidR="00C153CA" w:rsidRPr="006B58A4" w:rsidRDefault="00C153CA" w:rsidP="00C153CA">
            <w:pPr>
              <w:rPr>
                <w:rFonts w:cs="Arial"/>
                <w:szCs w:val="20"/>
              </w:rPr>
            </w:pPr>
            <w:r>
              <w:rPr>
                <w:rFonts w:cs="Calibri"/>
                <w:color w:val="000000"/>
                <w:szCs w:val="20"/>
              </w:rPr>
              <w:t>OBOT112972</w:t>
            </w:r>
          </w:p>
        </w:tc>
        <w:tc>
          <w:tcPr>
            <w:tcW w:w="4248" w:type="dxa"/>
            <w:tcBorders>
              <w:top w:val="nil"/>
              <w:left w:val="nil"/>
              <w:bottom w:val="single" w:sz="8" w:space="0" w:color="auto"/>
              <w:right w:val="single" w:sz="8" w:space="0" w:color="auto"/>
            </w:tcBorders>
            <w:shd w:val="clear" w:color="auto" w:fill="auto"/>
            <w:noWrap/>
            <w:vAlign w:val="bottom"/>
          </w:tcPr>
          <w:p w14:paraId="218F53FB" w14:textId="4EE05F4D"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12957856" w14:textId="10B4E1A5"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0B363EE8" w14:textId="0E7ACBBC" w:rsidR="00C153CA" w:rsidRPr="006B58A4" w:rsidRDefault="00C153CA" w:rsidP="00C153CA">
            <w:pPr>
              <w:rPr>
                <w:rFonts w:cs="Arial"/>
                <w:szCs w:val="20"/>
              </w:rPr>
            </w:pPr>
            <w:r>
              <w:rPr>
                <w:rFonts w:cs="Calibri"/>
                <w:color w:val="000000"/>
                <w:szCs w:val="20"/>
              </w:rPr>
              <w:t>112.9721</w:t>
            </w:r>
          </w:p>
        </w:tc>
        <w:tc>
          <w:tcPr>
            <w:tcW w:w="1368" w:type="dxa"/>
            <w:tcBorders>
              <w:top w:val="nil"/>
              <w:left w:val="nil"/>
              <w:bottom w:val="single" w:sz="8" w:space="0" w:color="auto"/>
              <w:right w:val="single" w:sz="8" w:space="0" w:color="auto"/>
            </w:tcBorders>
            <w:shd w:val="clear" w:color="auto" w:fill="auto"/>
            <w:noWrap/>
            <w:vAlign w:val="bottom"/>
          </w:tcPr>
          <w:p w14:paraId="3B17FE95" w14:textId="0588620E" w:rsidR="00C153CA" w:rsidRPr="006B58A4" w:rsidRDefault="00C153CA" w:rsidP="00C153CA">
            <w:pPr>
              <w:rPr>
                <w:rFonts w:cs="Arial"/>
                <w:szCs w:val="20"/>
              </w:rPr>
            </w:pPr>
            <w:r>
              <w:rPr>
                <w:rFonts w:cs="Calibri"/>
                <w:color w:val="000000"/>
                <w:szCs w:val="20"/>
              </w:rPr>
              <w:t>After</w:t>
            </w:r>
          </w:p>
        </w:tc>
      </w:tr>
      <w:tr w:rsidR="00C153CA" w:rsidRPr="006B58A4" w14:paraId="46E34A79"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4CC790FE" w14:textId="467EC7E7" w:rsidR="00C153CA" w:rsidRPr="006B25DE" w:rsidRDefault="00C153CA" w:rsidP="00C153CA">
            <w:pPr>
              <w:rPr>
                <w:rFonts w:cs="Arial"/>
                <w:szCs w:val="20"/>
              </w:rPr>
            </w:pPr>
            <w:r w:rsidRPr="006B25DE">
              <w:rPr>
                <w:rFonts w:cs="Calibri"/>
                <w:color w:val="000000"/>
                <w:szCs w:val="20"/>
              </w:rPr>
              <w:t>OBOT112972</w:t>
            </w:r>
          </w:p>
        </w:tc>
        <w:tc>
          <w:tcPr>
            <w:tcW w:w="4248" w:type="dxa"/>
            <w:tcBorders>
              <w:top w:val="nil"/>
              <w:left w:val="nil"/>
              <w:bottom w:val="single" w:sz="8" w:space="0" w:color="auto"/>
              <w:right w:val="single" w:sz="8" w:space="0" w:color="auto"/>
            </w:tcBorders>
            <w:shd w:val="clear" w:color="auto" w:fill="auto"/>
            <w:noWrap/>
            <w:vAlign w:val="bottom"/>
          </w:tcPr>
          <w:p w14:paraId="1F12329F" w14:textId="6FD57D2F" w:rsidR="00C153CA" w:rsidRPr="006B25DE" w:rsidRDefault="00C153CA" w:rsidP="00C153CA">
            <w:pPr>
              <w:rPr>
                <w:rFonts w:cs="Arial"/>
                <w:szCs w:val="20"/>
              </w:rPr>
            </w:pPr>
            <w:r w:rsidRPr="006B25DE">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182CC924" w14:textId="6C306B6F" w:rsidR="00C153CA" w:rsidRPr="006B25DE" w:rsidRDefault="00C153CA" w:rsidP="00C153CA">
            <w:pPr>
              <w:rPr>
                <w:rFonts w:cs="Arial"/>
                <w:szCs w:val="20"/>
              </w:rPr>
            </w:pPr>
            <w:r w:rsidRPr="006B25DE">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092D3995" w14:textId="5D3F5477" w:rsidR="00C153CA" w:rsidRPr="006B25DE" w:rsidRDefault="00C153CA" w:rsidP="00C153CA">
            <w:pPr>
              <w:rPr>
                <w:rFonts w:cs="Arial"/>
                <w:szCs w:val="20"/>
              </w:rPr>
            </w:pPr>
            <w:r w:rsidRPr="006B25DE">
              <w:rPr>
                <w:rFonts w:cs="Calibri"/>
                <w:color w:val="000000"/>
                <w:szCs w:val="20"/>
              </w:rPr>
              <w:t>112.9721</w:t>
            </w:r>
          </w:p>
        </w:tc>
        <w:tc>
          <w:tcPr>
            <w:tcW w:w="1368" w:type="dxa"/>
            <w:tcBorders>
              <w:top w:val="nil"/>
              <w:left w:val="nil"/>
              <w:bottom w:val="single" w:sz="8" w:space="0" w:color="auto"/>
              <w:right w:val="single" w:sz="8" w:space="0" w:color="auto"/>
            </w:tcBorders>
            <w:shd w:val="clear" w:color="auto" w:fill="auto"/>
            <w:noWrap/>
            <w:vAlign w:val="bottom"/>
          </w:tcPr>
          <w:p w14:paraId="2706B1E4" w14:textId="2A7B4237" w:rsidR="00C153CA" w:rsidRPr="006B25DE" w:rsidRDefault="00C153CA" w:rsidP="00C153CA">
            <w:pPr>
              <w:rPr>
                <w:rFonts w:cs="Arial"/>
                <w:szCs w:val="20"/>
              </w:rPr>
            </w:pPr>
            <w:r w:rsidRPr="006B25DE">
              <w:rPr>
                <w:rFonts w:cs="Calibri"/>
                <w:color w:val="000000"/>
                <w:szCs w:val="20"/>
              </w:rPr>
              <w:t>After</w:t>
            </w:r>
          </w:p>
        </w:tc>
      </w:tr>
      <w:tr w:rsidR="00C153CA" w:rsidRPr="006B58A4" w14:paraId="546FE31E"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18ACEB36" w14:textId="2B619B3B" w:rsidR="00C153CA" w:rsidRPr="006B58A4" w:rsidRDefault="00C153CA" w:rsidP="00C153CA">
            <w:pPr>
              <w:rPr>
                <w:rFonts w:cs="Arial"/>
                <w:szCs w:val="20"/>
              </w:rPr>
            </w:pPr>
            <w:r>
              <w:rPr>
                <w:rFonts w:cs="Calibri"/>
                <w:color w:val="000000"/>
                <w:szCs w:val="20"/>
              </w:rPr>
              <w:t>OBOT113387</w:t>
            </w:r>
          </w:p>
        </w:tc>
        <w:tc>
          <w:tcPr>
            <w:tcW w:w="4248" w:type="dxa"/>
            <w:tcBorders>
              <w:top w:val="nil"/>
              <w:left w:val="nil"/>
              <w:bottom w:val="single" w:sz="8" w:space="0" w:color="auto"/>
              <w:right w:val="single" w:sz="8" w:space="0" w:color="auto"/>
            </w:tcBorders>
            <w:shd w:val="clear" w:color="auto" w:fill="auto"/>
            <w:noWrap/>
            <w:vAlign w:val="bottom"/>
          </w:tcPr>
          <w:p w14:paraId="3CC835A2" w14:textId="6BA14E02"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67BE5879" w14:textId="263A95F8"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0C5504E2" w14:textId="542A6066" w:rsidR="00C153CA" w:rsidRPr="006B58A4" w:rsidRDefault="00C153CA" w:rsidP="00C153CA">
            <w:pPr>
              <w:rPr>
                <w:rFonts w:cs="Arial"/>
                <w:szCs w:val="20"/>
              </w:rPr>
            </w:pPr>
            <w:r>
              <w:rPr>
                <w:rFonts w:cs="Calibri"/>
                <w:color w:val="000000"/>
                <w:szCs w:val="20"/>
              </w:rPr>
              <w:t>113.3873</w:t>
            </w:r>
          </w:p>
        </w:tc>
        <w:tc>
          <w:tcPr>
            <w:tcW w:w="1368" w:type="dxa"/>
            <w:tcBorders>
              <w:top w:val="nil"/>
              <w:left w:val="nil"/>
              <w:bottom w:val="single" w:sz="8" w:space="0" w:color="auto"/>
              <w:right w:val="single" w:sz="8" w:space="0" w:color="auto"/>
            </w:tcBorders>
            <w:shd w:val="clear" w:color="auto" w:fill="auto"/>
            <w:noWrap/>
            <w:vAlign w:val="bottom"/>
          </w:tcPr>
          <w:p w14:paraId="34A90D4C" w14:textId="1E682A93" w:rsidR="00C153CA" w:rsidRPr="006B58A4" w:rsidRDefault="00C153CA" w:rsidP="00C153CA">
            <w:pPr>
              <w:rPr>
                <w:rFonts w:cs="Arial"/>
                <w:szCs w:val="20"/>
              </w:rPr>
            </w:pPr>
            <w:r>
              <w:rPr>
                <w:rFonts w:cs="Calibri"/>
                <w:color w:val="000000"/>
                <w:szCs w:val="20"/>
              </w:rPr>
              <w:t>After</w:t>
            </w:r>
          </w:p>
        </w:tc>
      </w:tr>
      <w:tr w:rsidR="00C153CA" w:rsidRPr="006B58A4" w14:paraId="05D4E1A1"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368CCD0" w14:textId="3D5AFC94" w:rsidR="00C153CA" w:rsidRPr="006B58A4" w:rsidRDefault="00C153CA" w:rsidP="00C153CA">
            <w:pPr>
              <w:rPr>
                <w:rFonts w:cs="Arial"/>
                <w:szCs w:val="20"/>
              </w:rPr>
            </w:pPr>
            <w:r>
              <w:rPr>
                <w:rFonts w:cs="Calibri"/>
                <w:color w:val="000000"/>
                <w:szCs w:val="20"/>
              </w:rPr>
              <w:t>OBOT113683</w:t>
            </w:r>
          </w:p>
        </w:tc>
        <w:tc>
          <w:tcPr>
            <w:tcW w:w="4248" w:type="dxa"/>
            <w:tcBorders>
              <w:top w:val="nil"/>
              <w:left w:val="nil"/>
              <w:bottom w:val="single" w:sz="8" w:space="0" w:color="auto"/>
              <w:right w:val="single" w:sz="8" w:space="0" w:color="auto"/>
            </w:tcBorders>
            <w:shd w:val="clear" w:color="auto" w:fill="auto"/>
            <w:noWrap/>
            <w:vAlign w:val="bottom"/>
          </w:tcPr>
          <w:p w14:paraId="46863C60" w14:textId="087A1AEE"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26C70F89" w14:textId="4F67D03C"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3DABBA62" w14:textId="6004A7DF" w:rsidR="00C153CA" w:rsidRPr="006B58A4" w:rsidRDefault="00C153CA" w:rsidP="00C153CA">
            <w:pPr>
              <w:rPr>
                <w:rFonts w:cs="Arial"/>
                <w:szCs w:val="20"/>
              </w:rPr>
            </w:pPr>
            <w:r>
              <w:rPr>
                <w:rFonts w:cs="Calibri"/>
                <w:color w:val="000000"/>
                <w:szCs w:val="20"/>
              </w:rPr>
              <w:t>113.6836</w:t>
            </w:r>
          </w:p>
        </w:tc>
        <w:tc>
          <w:tcPr>
            <w:tcW w:w="1368" w:type="dxa"/>
            <w:tcBorders>
              <w:top w:val="nil"/>
              <w:left w:val="nil"/>
              <w:bottom w:val="single" w:sz="8" w:space="0" w:color="auto"/>
              <w:right w:val="single" w:sz="8" w:space="0" w:color="auto"/>
            </w:tcBorders>
            <w:shd w:val="clear" w:color="auto" w:fill="auto"/>
            <w:noWrap/>
            <w:vAlign w:val="bottom"/>
          </w:tcPr>
          <w:p w14:paraId="001A239D" w14:textId="4941FF1C" w:rsidR="00C153CA" w:rsidRPr="006B58A4" w:rsidRDefault="00C153CA" w:rsidP="00C153CA">
            <w:pPr>
              <w:rPr>
                <w:rFonts w:cs="Arial"/>
                <w:szCs w:val="20"/>
              </w:rPr>
            </w:pPr>
            <w:r>
              <w:rPr>
                <w:rFonts w:cs="Calibri"/>
                <w:color w:val="000000"/>
                <w:szCs w:val="20"/>
              </w:rPr>
              <w:t>After</w:t>
            </w:r>
          </w:p>
        </w:tc>
      </w:tr>
      <w:tr w:rsidR="00C153CA" w:rsidRPr="006B58A4" w14:paraId="728DAEEC"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52E09BAE" w14:textId="79EC574C" w:rsidR="00C153CA" w:rsidRPr="006B58A4" w:rsidRDefault="00C153CA" w:rsidP="00C153CA">
            <w:pPr>
              <w:rPr>
                <w:rFonts w:cs="Arial"/>
                <w:szCs w:val="20"/>
              </w:rPr>
            </w:pPr>
            <w:r>
              <w:rPr>
                <w:rFonts w:cs="Calibri"/>
                <w:color w:val="000000"/>
                <w:szCs w:val="20"/>
              </w:rPr>
              <w:t>OBOT114412</w:t>
            </w:r>
          </w:p>
        </w:tc>
        <w:tc>
          <w:tcPr>
            <w:tcW w:w="4248" w:type="dxa"/>
            <w:tcBorders>
              <w:top w:val="nil"/>
              <w:left w:val="nil"/>
              <w:bottom w:val="single" w:sz="8" w:space="0" w:color="auto"/>
              <w:right w:val="single" w:sz="8" w:space="0" w:color="auto"/>
            </w:tcBorders>
            <w:shd w:val="clear" w:color="auto" w:fill="auto"/>
            <w:noWrap/>
            <w:vAlign w:val="bottom"/>
          </w:tcPr>
          <w:p w14:paraId="0DC14149" w14:textId="31AAA18E"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49F23D66" w14:textId="7A048ED6"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6D2A4E84" w14:textId="47886059" w:rsidR="00C153CA" w:rsidRPr="006B58A4" w:rsidRDefault="00C153CA" w:rsidP="00C153CA">
            <w:pPr>
              <w:rPr>
                <w:rFonts w:cs="Arial"/>
                <w:szCs w:val="20"/>
              </w:rPr>
            </w:pPr>
            <w:r>
              <w:rPr>
                <w:rFonts w:cs="Calibri"/>
                <w:color w:val="000000"/>
                <w:szCs w:val="20"/>
              </w:rPr>
              <w:t>114.4125</w:t>
            </w:r>
          </w:p>
        </w:tc>
        <w:tc>
          <w:tcPr>
            <w:tcW w:w="1368" w:type="dxa"/>
            <w:tcBorders>
              <w:top w:val="nil"/>
              <w:left w:val="nil"/>
              <w:bottom w:val="single" w:sz="8" w:space="0" w:color="auto"/>
              <w:right w:val="single" w:sz="8" w:space="0" w:color="auto"/>
            </w:tcBorders>
            <w:shd w:val="clear" w:color="auto" w:fill="auto"/>
            <w:noWrap/>
            <w:vAlign w:val="bottom"/>
          </w:tcPr>
          <w:p w14:paraId="0B12FD57" w14:textId="4FD557B7" w:rsidR="00C153CA" w:rsidRPr="006B58A4" w:rsidRDefault="00C153CA" w:rsidP="00C153CA">
            <w:pPr>
              <w:rPr>
                <w:rFonts w:cs="Arial"/>
                <w:szCs w:val="20"/>
              </w:rPr>
            </w:pPr>
            <w:r>
              <w:rPr>
                <w:rFonts w:cs="Calibri"/>
                <w:color w:val="000000"/>
                <w:szCs w:val="20"/>
              </w:rPr>
              <w:t>After</w:t>
            </w:r>
          </w:p>
        </w:tc>
      </w:tr>
      <w:tr w:rsidR="00C153CA" w:rsidRPr="006B58A4" w14:paraId="36855AE5"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407C760A" w14:textId="0E059F81" w:rsidR="00C153CA" w:rsidRPr="006B58A4" w:rsidRDefault="00C153CA" w:rsidP="00C153CA">
            <w:pPr>
              <w:rPr>
                <w:rFonts w:cs="Arial"/>
                <w:szCs w:val="20"/>
              </w:rPr>
            </w:pPr>
            <w:r>
              <w:rPr>
                <w:rFonts w:cs="Calibri"/>
                <w:color w:val="000000"/>
                <w:szCs w:val="20"/>
              </w:rPr>
              <w:t>OBOT115934</w:t>
            </w:r>
          </w:p>
        </w:tc>
        <w:tc>
          <w:tcPr>
            <w:tcW w:w="4248" w:type="dxa"/>
            <w:tcBorders>
              <w:top w:val="nil"/>
              <w:left w:val="nil"/>
              <w:bottom w:val="single" w:sz="8" w:space="0" w:color="auto"/>
              <w:right w:val="single" w:sz="8" w:space="0" w:color="auto"/>
            </w:tcBorders>
            <w:shd w:val="clear" w:color="auto" w:fill="auto"/>
            <w:noWrap/>
            <w:vAlign w:val="bottom"/>
          </w:tcPr>
          <w:p w14:paraId="01C94377" w14:textId="02322957"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212DD9F0" w14:textId="59689EDC"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770E9E62" w14:textId="197C9E12" w:rsidR="00C153CA" w:rsidRPr="006B58A4" w:rsidRDefault="00C153CA" w:rsidP="00C153CA">
            <w:pPr>
              <w:rPr>
                <w:rFonts w:cs="Arial"/>
                <w:szCs w:val="20"/>
              </w:rPr>
            </w:pPr>
            <w:r>
              <w:rPr>
                <w:rFonts w:cs="Calibri"/>
                <w:color w:val="000000"/>
                <w:szCs w:val="20"/>
              </w:rPr>
              <w:t>115.9342</w:t>
            </w:r>
          </w:p>
        </w:tc>
        <w:tc>
          <w:tcPr>
            <w:tcW w:w="1368" w:type="dxa"/>
            <w:tcBorders>
              <w:top w:val="nil"/>
              <w:left w:val="nil"/>
              <w:bottom w:val="single" w:sz="8" w:space="0" w:color="auto"/>
              <w:right w:val="single" w:sz="8" w:space="0" w:color="auto"/>
            </w:tcBorders>
            <w:shd w:val="clear" w:color="auto" w:fill="auto"/>
            <w:noWrap/>
            <w:vAlign w:val="bottom"/>
          </w:tcPr>
          <w:p w14:paraId="06DF106A" w14:textId="1E83E469" w:rsidR="00C153CA" w:rsidRPr="006B58A4" w:rsidRDefault="00C153CA" w:rsidP="00C153CA">
            <w:pPr>
              <w:rPr>
                <w:rFonts w:cs="Arial"/>
                <w:szCs w:val="20"/>
              </w:rPr>
            </w:pPr>
            <w:r>
              <w:rPr>
                <w:rFonts w:cs="Calibri"/>
                <w:color w:val="000000"/>
                <w:szCs w:val="20"/>
              </w:rPr>
              <w:t>After</w:t>
            </w:r>
          </w:p>
        </w:tc>
      </w:tr>
      <w:tr w:rsidR="00C153CA" w:rsidRPr="006B58A4" w14:paraId="05A3A700"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34FCD95C" w14:textId="220AEBF0" w:rsidR="00C153CA" w:rsidRPr="006B58A4" w:rsidRDefault="00C153CA" w:rsidP="00C153CA">
            <w:pPr>
              <w:rPr>
                <w:rFonts w:cs="Arial"/>
                <w:szCs w:val="20"/>
              </w:rPr>
            </w:pPr>
            <w:r>
              <w:rPr>
                <w:rFonts w:cs="Calibri"/>
                <w:color w:val="000000"/>
                <w:szCs w:val="20"/>
              </w:rPr>
              <w:lastRenderedPageBreak/>
              <w:t>OBOT116624</w:t>
            </w:r>
          </w:p>
        </w:tc>
        <w:tc>
          <w:tcPr>
            <w:tcW w:w="4248" w:type="dxa"/>
            <w:tcBorders>
              <w:top w:val="nil"/>
              <w:left w:val="nil"/>
              <w:bottom w:val="single" w:sz="8" w:space="0" w:color="auto"/>
              <w:right w:val="single" w:sz="8" w:space="0" w:color="auto"/>
            </w:tcBorders>
            <w:shd w:val="clear" w:color="auto" w:fill="auto"/>
            <w:noWrap/>
            <w:vAlign w:val="bottom"/>
          </w:tcPr>
          <w:p w14:paraId="632B73EA" w14:textId="582F41BE"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150ABB84" w14:textId="27F9F7E2"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57C872D2" w14:textId="1D794CB2" w:rsidR="00C153CA" w:rsidRPr="006B58A4" w:rsidRDefault="00C153CA" w:rsidP="00C153CA">
            <w:pPr>
              <w:rPr>
                <w:rFonts w:cs="Arial"/>
                <w:szCs w:val="20"/>
              </w:rPr>
            </w:pPr>
            <w:r>
              <w:rPr>
                <w:rFonts w:cs="Calibri"/>
                <w:color w:val="000000"/>
                <w:szCs w:val="20"/>
              </w:rPr>
              <w:t>116.6248</w:t>
            </w:r>
          </w:p>
        </w:tc>
        <w:tc>
          <w:tcPr>
            <w:tcW w:w="1368" w:type="dxa"/>
            <w:tcBorders>
              <w:top w:val="nil"/>
              <w:left w:val="nil"/>
              <w:bottom w:val="single" w:sz="8" w:space="0" w:color="auto"/>
              <w:right w:val="single" w:sz="8" w:space="0" w:color="auto"/>
            </w:tcBorders>
            <w:shd w:val="clear" w:color="auto" w:fill="auto"/>
            <w:noWrap/>
            <w:vAlign w:val="bottom"/>
          </w:tcPr>
          <w:p w14:paraId="3FE9C126" w14:textId="3A3D119B" w:rsidR="00C153CA" w:rsidRPr="006B58A4" w:rsidRDefault="00C153CA" w:rsidP="00C153CA">
            <w:pPr>
              <w:rPr>
                <w:rFonts w:cs="Arial"/>
                <w:szCs w:val="20"/>
              </w:rPr>
            </w:pPr>
            <w:r>
              <w:rPr>
                <w:rFonts w:cs="Calibri"/>
                <w:color w:val="000000"/>
                <w:szCs w:val="20"/>
              </w:rPr>
              <w:t>After</w:t>
            </w:r>
          </w:p>
        </w:tc>
      </w:tr>
      <w:tr w:rsidR="00C153CA" w:rsidRPr="006B58A4" w14:paraId="3B115D2A"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724A5675" w14:textId="519C555B" w:rsidR="00C153CA" w:rsidRPr="006B58A4" w:rsidRDefault="00C153CA" w:rsidP="00C153CA">
            <w:pPr>
              <w:rPr>
                <w:rFonts w:cs="Arial"/>
                <w:szCs w:val="20"/>
              </w:rPr>
            </w:pPr>
            <w:r>
              <w:rPr>
                <w:rFonts w:cs="Calibri"/>
                <w:color w:val="000000"/>
                <w:szCs w:val="20"/>
              </w:rPr>
              <w:t>OBOT117898</w:t>
            </w:r>
          </w:p>
        </w:tc>
        <w:tc>
          <w:tcPr>
            <w:tcW w:w="4248" w:type="dxa"/>
            <w:tcBorders>
              <w:top w:val="nil"/>
              <w:left w:val="nil"/>
              <w:bottom w:val="single" w:sz="8" w:space="0" w:color="auto"/>
              <w:right w:val="single" w:sz="8" w:space="0" w:color="auto"/>
            </w:tcBorders>
            <w:shd w:val="clear" w:color="auto" w:fill="auto"/>
            <w:noWrap/>
            <w:vAlign w:val="bottom"/>
          </w:tcPr>
          <w:p w14:paraId="28E3ADD5" w14:textId="4A4622C8"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41908A70" w14:textId="7FB1229A"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611BBE28" w14:textId="373CA62C" w:rsidR="00C153CA" w:rsidRPr="006B58A4" w:rsidRDefault="00C153CA" w:rsidP="00C153CA">
            <w:pPr>
              <w:rPr>
                <w:rFonts w:cs="Arial"/>
                <w:szCs w:val="20"/>
              </w:rPr>
            </w:pPr>
            <w:r>
              <w:rPr>
                <w:rFonts w:cs="Calibri"/>
                <w:color w:val="000000"/>
                <w:szCs w:val="20"/>
              </w:rPr>
              <w:t>117.898</w:t>
            </w:r>
          </w:p>
        </w:tc>
        <w:tc>
          <w:tcPr>
            <w:tcW w:w="1368" w:type="dxa"/>
            <w:tcBorders>
              <w:top w:val="nil"/>
              <w:left w:val="nil"/>
              <w:bottom w:val="single" w:sz="8" w:space="0" w:color="auto"/>
              <w:right w:val="single" w:sz="8" w:space="0" w:color="auto"/>
            </w:tcBorders>
            <w:shd w:val="clear" w:color="auto" w:fill="auto"/>
            <w:noWrap/>
            <w:vAlign w:val="bottom"/>
          </w:tcPr>
          <w:p w14:paraId="005AEBB6" w14:textId="51DE8274" w:rsidR="00C153CA" w:rsidRPr="006B58A4" w:rsidRDefault="00C153CA" w:rsidP="00C153CA">
            <w:pPr>
              <w:rPr>
                <w:rFonts w:cs="Arial"/>
                <w:szCs w:val="20"/>
              </w:rPr>
            </w:pPr>
            <w:r>
              <w:rPr>
                <w:rFonts w:cs="Calibri"/>
                <w:color w:val="000000"/>
                <w:szCs w:val="20"/>
              </w:rPr>
              <w:t>After</w:t>
            </w:r>
          </w:p>
        </w:tc>
      </w:tr>
      <w:tr w:rsidR="00C153CA" w:rsidRPr="006B58A4" w14:paraId="7C0B7F5B"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42FE901" w14:textId="00D12B00" w:rsidR="00C153CA" w:rsidRPr="006B58A4" w:rsidRDefault="00C153CA" w:rsidP="00C153CA">
            <w:pPr>
              <w:rPr>
                <w:rFonts w:cs="Arial"/>
                <w:szCs w:val="20"/>
              </w:rPr>
            </w:pPr>
            <w:r>
              <w:rPr>
                <w:rFonts w:cs="Calibri"/>
                <w:color w:val="000000"/>
                <w:szCs w:val="20"/>
              </w:rPr>
              <w:t>OBOT118473</w:t>
            </w:r>
          </w:p>
        </w:tc>
        <w:tc>
          <w:tcPr>
            <w:tcW w:w="4248" w:type="dxa"/>
            <w:tcBorders>
              <w:top w:val="nil"/>
              <w:left w:val="nil"/>
              <w:bottom w:val="single" w:sz="8" w:space="0" w:color="auto"/>
              <w:right w:val="single" w:sz="8" w:space="0" w:color="auto"/>
            </w:tcBorders>
            <w:shd w:val="clear" w:color="auto" w:fill="auto"/>
            <w:noWrap/>
            <w:vAlign w:val="bottom"/>
          </w:tcPr>
          <w:p w14:paraId="5D0A9DEF" w14:textId="796CEB4A" w:rsidR="00C153CA" w:rsidRPr="006B58A4"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7B59BA1B" w14:textId="628B6D64" w:rsidR="00C153CA" w:rsidRPr="006B58A4"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3C45874F" w14:textId="3C0766B4" w:rsidR="00C153CA" w:rsidRPr="006B58A4" w:rsidRDefault="00C153CA" w:rsidP="00C153CA">
            <w:pPr>
              <w:rPr>
                <w:rFonts w:cs="Arial"/>
                <w:szCs w:val="20"/>
              </w:rPr>
            </w:pPr>
            <w:r>
              <w:rPr>
                <w:rFonts w:cs="Calibri"/>
                <w:color w:val="000000"/>
                <w:szCs w:val="20"/>
              </w:rPr>
              <w:t>118.4738</w:t>
            </w:r>
          </w:p>
        </w:tc>
        <w:tc>
          <w:tcPr>
            <w:tcW w:w="1368" w:type="dxa"/>
            <w:tcBorders>
              <w:top w:val="nil"/>
              <w:left w:val="nil"/>
              <w:bottom w:val="single" w:sz="8" w:space="0" w:color="auto"/>
              <w:right w:val="single" w:sz="8" w:space="0" w:color="auto"/>
            </w:tcBorders>
            <w:shd w:val="clear" w:color="auto" w:fill="auto"/>
            <w:noWrap/>
            <w:vAlign w:val="bottom"/>
          </w:tcPr>
          <w:p w14:paraId="5264B1F2" w14:textId="10DD4A10" w:rsidR="00C153CA" w:rsidRPr="006B58A4" w:rsidRDefault="00C153CA" w:rsidP="00C153CA">
            <w:pPr>
              <w:rPr>
                <w:rFonts w:cs="Arial"/>
                <w:szCs w:val="20"/>
              </w:rPr>
            </w:pPr>
            <w:r>
              <w:rPr>
                <w:rFonts w:cs="Calibri"/>
                <w:color w:val="000000"/>
                <w:szCs w:val="20"/>
              </w:rPr>
              <w:t>After</w:t>
            </w:r>
          </w:p>
        </w:tc>
      </w:tr>
      <w:tr w:rsidR="00C153CA" w:rsidRPr="009A15EF" w14:paraId="16C49766"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5B4C5EE" w14:textId="146EF599" w:rsidR="00C153CA" w:rsidRPr="009A15EF" w:rsidRDefault="00C153CA" w:rsidP="00C153CA">
            <w:pPr>
              <w:rPr>
                <w:rFonts w:cs="Arial"/>
                <w:szCs w:val="20"/>
              </w:rPr>
            </w:pPr>
            <w:r>
              <w:rPr>
                <w:rFonts w:cs="Calibri"/>
                <w:color w:val="000000"/>
                <w:szCs w:val="20"/>
              </w:rPr>
              <w:t>OBOT118887</w:t>
            </w:r>
          </w:p>
        </w:tc>
        <w:tc>
          <w:tcPr>
            <w:tcW w:w="4248" w:type="dxa"/>
            <w:tcBorders>
              <w:top w:val="nil"/>
              <w:left w:val="nil"/>
              <w:bottom w:val="single" w:sz="8" w:space="0" w:color="auto"/>
              <w:right w:val="single" w:sz="8" w:space="0" w:color="auto"/>
            </w:tcBorders>
            <w:shd w:val="clear" w:color="auto" w:fill="auto"/>
            <w:noWrap/>
            <w:vAlign w:val="bottom"/>
          </w:tcPr>
          <w:p w14:paraId="2319F1F0" w14:textId="7FD0B862" w:rsidR="00C153CA" w:rsidRPr="009A15EF"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356339B0" w14:textId="053E8496" w:rsidR="00C153CA" w:rsidRPr="009A15EF"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3AA8E2F0" w14:textId="4A712112" w:rsidR="00C153CA" w:rsidRPr="009A15EF" w:rsidRDefault="00C153CA" w:rsidP="00C153CA">
            <w:pPr>
              <w:rPr>
                <w:rFonts w:cs="Arial"/>
                <w:szCs w:val="20"/>
              </w:rPr>
            </w:pPr>
            <w:r>
              <w:rPr>
                <w:rFonts w:cs="Calibri"/>
                <w:color w:val="000000"/>
                <w:szCs w:val="20"/>
              </w:rPr>
              <w:t>118.8878</w:t>
            </w:r>
          </w:p>
        </w:tc>
        <w:tc>
          <w:tcPr>
            <w:tcW w:w="1368" w:type="dxa"/>
            <w:tcBorders>
              <w:top w:val="nil"/>
              <w:left w:val="nil"/>
              <w:bottom w:val="single" w:sz="8" w:space="0" w:color="auto"/>
              <w:right w:val="single" w:sz="8" w:space="0" w:color="auto"/>
            </w:tcBorders>
            <w:shd w:val="clear" w:color="auto" w:fill="auto"/>
            <w:noWrap/>
            <w:vAlign w:val="bottom"/>
          </w:tcPr>
          <w:p w14:paraId="7C16EE65" w14:textId="710E7A51" w:rsidR="00C153CA" w:rsidRPr="009A15EF" w:rsidRDefault="00C153CA" w:rsidP="00C153CA">
            <w:pPr>
              <w:rPr>
                <w:rFonts w:cs="Arial"/>
                <w:szCs w:val="20"/>
              </w:rPr>
            </w:pPr>
            <w:r>
              <w:rPr>
                <w:rFonts w:cs="Calibri"/>
                <w:color w:val="000000"/>
                <w:szCs w:val="20"/>
              </w:rPr>
              <w:t>After</w:t>
            </w:r>
          </w:p>
        </w:tc>
      </w:tr>
      <w:tr w:rsidR="00C153CA" w:rsidRPr="009A15EF" w14:paraId="3700466D"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0EF0DD87" w14:textId="537759E7" w:rsidR="00C153CA" w:rsidRPr="009A15EF" w:rsidRDefault="00C153CA" w:rsidP="00C153CA">
            <w:pPr>
              <w:rPr>
                <w:rFonts w:cs="Arial"/>
                <w:szCs w:val="20"/>
              </w:rPr>
            </w:pPr>
            <w:r>
              <w:rPr>
                <w:rFonts w:cs="Calibri"/>
                <w:color w:val="000000"/>
                <w:szCs w:val="20"/>
              </w:rPr>
              <w:t>OBOT119888</w:t>
            </w:r>
          </w:p>
        </w:tc>
        <w:tc>
          <w:tcPr>
            <w:tcW w:w="4248" w:type="dxa"/>
            <w:tcBorders>
              <w:top w:val="nil"/>
              <w:left w:val="nil"/>
              <w:bottom w:val="single" w:sz="8" w:space="0" w:color="auto"/>
              <w:right w:val="single" w:sz="8" w:space="0" w:color="auto"/>
            </w:tcBorders>
            <w:shd w:val="clear" w:color="auto" w:fill="auto"/>
            <w:noWrap/>
            <w:vAlign w:val="bottom"/>
          </w:tcPr>
          <w:p w14:paraId="496F43BB" w14:textId="24C0E316" w:rsidR="00C153CA" w:rsidRPr="009A15EF"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4C8645E8" w14:textId="16D4999D" w:rsidR="00C153CA" w:rsidRPr="009A15EF"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5634C17A" w14:textId="7515CE9C" w:rsidR="00C153CA" w:rsidRPr="009A15EF" w:rsidRDefault="00C153CA" w:rsidP="00C153CA">
            <w:pPr>
              <w:rPr>
                <w:rFonts w:cs="Arial"/>
                <w:szCs w:val="20"/>
              </w:rPr>
            </w:pPr>
            <w:r>
              <w:rPr>
                <w:rFonts w:cs="Calibri"/>
                <w:color w:val="000000"/>
                <w:szCs w:val="20"/>
              </w:rPr>
              <w:t>119.8886</w:t>
            </w:r>
          </w:p>
        </w:tc>
        <w:tc>
          <w:tcPr>
            <w:tcW w:w="1368" w:type="dxa"/>
            <w:tcBorders>
              <w:top w:val="nil"/>
              <w:left w:val="nil"/>
              <w:bottom w:val="single" w:sz="8" w:space="0" w:color="auto"/>
              <w:right w:val="single" w:sz="8" w:space="0" w:color="auto"/>
            </w:tcBorders>
            <w:shd w:val="clear" w:color="auto" w:fill="auto"/>
            <w:noWrap/>
            <w:vAlign w:val="bottom"/>
          </w:tcPr>
          <w:p w14:paraId="40EF4A40" w14:textId="60A427D0" w:rsidR="00C153CA" w:rsidRPr="009A15EF" w:rsidRDefault="00C153CA" w:rsidP="00C153CA">
            <w:pPr>
              <w:rPr>
                <w:rFonts w:cs="Arial"/>
                <w:szCs w:val="20"/>
              </w:rPr>
            </w:pPr>
            <w:r>
              <w:rPr>
                <w:rFonts w:cs="Calibri"/>
                <w:color w:val="000000"/>
                <w:szCs w:val="20"/>
              </w:rPr>
              <w:t>After</w:t>
            </w:r>
          </w:p>
        </w:tc>
      </w:tr>
      <w:tr w:rsidR="00C153CA" w:rsidRPr="009A15EF" w14:paraId="0C9DFB64"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09AA0E3" w14:textId="14983B32" w:rsidR="00C153CA" w:rsidRPr="009A15EF" w:rsidRDefault="00C153CA" w:rsidP="00C153CA">
            <w:pPr>
              <w:rPr>
                <w:rFonts w:cs="Arial"/>
                <w:szCs w:val="20"/>
              </w:rPr>
            </w:pPr>
            <w:r>
              <w:rPr>
                <w:rFonts w:cs="Calibri"/>
                <w:color w:val="000000"/>
                <w:szCs w:val="20"/>
              </w:rPr>
              <w:t>OBOT129939</w:t>
            </w:r>
          </w:p>
        </w:tc>
        <w:tc>
          <w:tcPr>
            <w:tcW w:w="4248" w:type="dxa"/>
            <w:tcBorders>
              <w:top w:val="nil"/>
              <w:left w:val="nil"/>
              <w:bottom w:val="single" w:sz="8" w:space="0" w:color="auto"/>
              <w:right w:val="single" w:sz="8" w:space="0" w:color="auto"/>
            </w:tcBorders>
            <w:shd w:val="clear" w:color="auto" w:fill="auto"/>
            <w:noWrap/>
            <w:vAlign w:val="bottom"/>
          </w:tcPr>
          <w:p w14:paraId="671ADD69" w14:textId="2F239E78" w:rsidR="00C153CA" w:rsidRPr="009A15EF"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0CACE0C9" w14:textId="04832901" w:rsidR="00C153CA" w:rsidRPr="009A15EF"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5F38381D" w14:textId="36C8C2D0" w:rsidR="00C153CA" w:rsidRPr="009A15EF" w:rsidRDefault="00C153CA" w:rsidP="00C153CA">
            <w:pPr>
              <w:rPr>
                <w:rFonts w:cs="Arial"/>
                <w:szCs w:val="20"/>
              </w:rPr>
            </w:pPr>
            <w:r>
              <w:rPr>
                <w:rFonts w:cs="Calibri"/>
                <w:color w:val="000000"/>
                <w:szCs w:val="20"/>
              </w:rPr>
              <w:t>129.9394</w:t>
            </w:r>
          </w:p>
        </w:tc>
        <w:tc>
          <w:tcPr>
            <w:tcW w:w="1368" w:type="dxa"/>
            <w:tcBorders>
              <w:top w:val="nil"/>
              <w:left w:val="nil"/>
              <w:bottom w:val="single" w:sz="8" w:space="0" w:color="auto"/>
              <w:right w:val="single" w:sz="8" w:space="0" w:color="auto"/>
            </w:tcBorders>
            <w:shd w:val="clear" w:color="auto" w:fill="auto"/>
            <w:noWrap/>
            <w:vAlign w:val="bottom"/>
          </w:tcPr>
          <w:p w14:paraId="0ACD9A1D" w14:textId="4EE668EC" w:rsidR="00C153CA" w:rsidRPr="009A15EF" w:rsidRDefault="00C153CA" w:rsidP="00C153CA">
            <w:pPr>
              <w:rPr>
                <w:rFonts w:cs="Arial"/>
                <w:szCs w:val="20"/>
              </w:rPr>
            </w:pPr>
            <w:r>
              <w:rPr>
                <w:rFonts w:cs="Calibri"/>
                <w:color w:val="000000"/>
                <w:szCs w:val="20"/>
              </w:rPr>
              <w:t>After</w:t>
            </w:r>
          </w:p>
        </w:tc>
      </w:tr>
      <w:tr w:rsidR="00C153CA" w:rsidRPr="009A15EF" w14:paraId="4D5C0122"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3C1EF4A" w14:textId="78540AE2" w:rsidR="00C153CA" w:rsidRPr="009A15EF" w:rsidRDefault="00C153CA" w:rsidP="00C153CA">
            <w:pPr>
              <w:rPr>
                <w:rFonts w:cs="Arial"/>
                <w:szCs w:val="20"/>
              </w:rPr>
            </w:pPr>
            <w:r>
              <w:rPr>
                <w:rFonts w:cs="Calibri"/>
                <w:color w:val="000000"/>
                <w:szCs w:val="20"/>
              </w:rPr>
              <w:t>OBOT132249</w:t>
            </w:r>
          </w:p>
        </w:tc>
        <w:tc>
          <w:tcPr>
            <w:tcW w:w="4248" w:type="dxa"/>
            <w:tcBorders>
              <w:top w:val="nil"/>
              <w:left w:val="nil"/>
              <w:bottom w:val="single" w:sz="8" w:space="0" w:color="auto"/>
              <w:right w:val="single" w:sz="8" w:space="0" w:color="auto"/>
            </w:tcBorders>
            <w:shd w:val="clear" w:color="auto" w:fill="auto"/>
            <w:noWrap/>
            <w:vAlign w:val="bottom"/>
          </w:tcPr>
          <w:p w14:paraId="6205BA0E" w14:textId="4B32888C" w:rsidR="00C153CA" w:rsidRPr="009A15EF"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10BF9291" w14:textId="6CAD33DB" w:rsidR="00C153CA" w:rsidRPr="009A15EF"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2066723C" w14:textId="4BAB3FF6" w:rsidR="00C153CA" w:rsidRPr="009A15EF" w:rsidRDefault="00C153CA" w:rsidP="00C153CA">
            <w:pPr>
              <w:rPr>
                <w:rFonts w:cs="Arial"/>
                <w:szCs w:val="20"/>
              </w:rPr>
            </w:pPr>
            <w:r>
              <w:rPr>
                <w:rFonts w:cs="Calibri"/>
                <w:color w:val="000000"/>
                <w:szCs w:val="20"/>
              </w:rPr>
              <w:t>132.2497</w:t>
            </w:r>
          </w:p>
        </w:tc>
        <w:tc>
          <w:tcPr>
            <w:tcW w:w="1368" w:type="dxa"/>
            <w:tcBorders>
              <w:top w:val="nil"/>
              <w:left w:val="nil"/>
              <w:bottom w:val="single" w:sz="8" w:space="0" w:color="auto"/>
              <w:right w:val="single" w:sz="8" w:space="0" w:color="auto"/>
            </w:tcBorders>
            <w:shd w:val="clear" w:color="auto" w:fill="auto"/>
            <w:noWrap/>
            <w:vAlign w:val="bottom"/>
          </w:tcPr>
          <w:p w14:paraId="15392C0F" w14:textId="03C18D53" w:rsidR="00C153CA" w:rsidRPr="009A15EF" w:rsidRDefault="00C153CA" w:rsidP="00C153CA">
            <w:pPr>
              <w:rPr>
                <w:rFonts w:cs="Arial"/>
                <w:szCs w:val="20"/>
              </w:rPr>
            </w:pPr>
            <w:r>
              <w:rPr>
                <w:rFonts w:cs="Calibri"/>
                <w:color w:val="000000"/>
                <w:szCs w:val="20"/>
              </w:rPr>
              <w:t>After</w:t>
            </w:r>
          </w:p>
        </w:tc>
      </w:tr>
      <w:tr w:rsidR="00C153CA" w:rsidRPr="009A15EF" w14:paraId="4133CB38"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5DA44C58" w14:textId="33574B2C" w:rsidR="00C153CA" w:rsidRPr="009A15EF" w:rsidRDefault="00C153CA" w:rsidP="00C153CA">
            <w:pPr>
              <w:rPr>
                <w:rFonts w:cs="Arial"/>
                <w:szCs w:val="20"/>
              </w:rPr>
            </w:pPr>
            <w:r>
              <w:rPr>
                <w:rFonts w:cs="Calibri"/>
                <w:color w:val="000000"/>
                <w:szCs w:val="20"/>
              </w:rPr>
              <w:t>OBOT133203</w:t>
            </w:r>
          </w:p>
        </w:tc>
        <w:tc>
          <w:tcPr>
            <w:tcW w:w="4248" w:type="dxa"/>
            <w:tcBorders>
              <w:top w:val="nil"/>
              <w:left w:val="nil"/>
              <w:bottom w:val="single" w:sz="8" w:space="0" w:color="auto"/>
              <w:right w:val="single" w:sz="8" w:space="0" w:color="auto"/>
            </w:tcBorders>
            <w:shd w:val="clear" w:color="auto" w:fill="auto"/>
            <w:noWrap/>
            <w:vAlign w:val="bottom"/>
          </w:tcPr>
          <w:p w14:paraId="0311A164" w14:textId="36EB9C4B" w:rsidR="00C153CA" w:rsidRPr="009A15EF"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56692F80" w14:textId="07D7C3C3" w:rsidR="00C153CA" w:rsidRPr="009A15EF"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1C5027DB" w14:textId="7B7DD37F" w:rsidR="00C153CA" w:rsidRPr="009A15EF" w:rsidRDefault="00C153CA" w:rsidP="00C153CA">
            <w:pPr>
              <w:rPr>
                <w:rFonts w:cs="Arial"/>
                <w:szCs w:val="20"/>
              </w:rPr>
            </w:pPr>
            <w:r>
              <w:rPr>
                <w:rFonts w:cs="Calibri"/>
                <w:color w:val="000000"/>
                <w:szCs w:val="20"/>
              </w:rPr>
              <w:t>133.2034</w:t>
            </w:r>
          </w:p>
        </w:tc>
        <w:tc>
          <w:tcPr>
            <w:tcW w:w="1368" w:type="dxa"/>
            <w:tcBorders>
              <w:top w:val="nil"/>
              <w:left w:val="nil"/>
              <w:bottom w:val="single" w:sz="8" w:space="0" w:color="auto"/>
              <w:right w:val="single" w:sz="8" w:space="0" w:color="auto"/>
            </w:tcBorders>
            <w:shd w:val="clear" w:color="auto" w:fill="auto"/>
            <w:noWrap/>
            <w:vAlign w:val="bottom"/>
          </w:tcPr>
          <w:p w14:paraId="4A15CBAF" w14:textId="2527B02A" w:rsidR="00C153CA" w:rsidRPr="009A15EF" w:rsidRDefault="00C153CA" w:rsidP="00C153CA">
            <w:pPr>
              <w:rPr>
                <w:rFonts w:cs="Arial"/>
                <w:szCs w:val="20"/>
              </w:rPr>
            </w:pPr>
            <w:r>
              <w:rPr>
                <w:rFonts w:cs="Calibri"/>
                <w:color w:val="000000"/>
                <w:szCs w:val="20"/>
              </w:rPr>
              <w:t>After</w:t>
            </w:r>
          </w:p>
        </w:tc>
      </w:tr>
      <w:tr w:rsidR="00C153CA" w:rsidRPr="009A15EF" w14:paraId="37B55FDD"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7B080A97" w14:textId="7E9E0D00" w:rsidR="00C153CA" w:rsidRPr="009A15EF" w:rsidRDefault="00C153CA" w:rsidP="00C153CA">
            <w:pPr>
              <w:rPr>
                <w:rFonts w:cs="Arial"/>
                <w:szCs w:val="20"/>
              </w:rPr>
            </w:pPr>
            <w:r>
              <w:rPr>
                <w:rFonts w:cs="Calibri"/>
                <w:color w:val="000000"/>
                <w:szCs w:val="20"/>
              </w:rPr>
              <w:t>OBOT133231</w:t>
            </w:r>
          </w:p>
        </w:tc>
        <w:tc>
          <w:tcPr>
            <w:tcW w:w="4248" w:type="dxa"/>
            <w:tcBorders>
              <w:top w:val="nil"/>
              <w:left w:val="nil"/>
              <w:bottom w:val="single" w:sz="8" w:space="0" w:color="auto"/>
              <w:right w:val="single" w:sz="8" w:space="0" w:color="auto"/>
            </w:tcBorders>
            <w:shd w:val="clear" w:color="auto" w:fill="auto"/>
            <w:noWrap/>
            <w:vAlign w:val="bottom"/>
          </w:tcPr>
          <w:p w14:paraId="7E8B4E98" w14:textId="1065BFB9" w:rsidR="00C153CA" w:rsidRPr="009A15EF"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41531448" w14:textId="2A78E676" w:rsidR="00C153CA" w:rsidRPr="009A15EF"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2B3DD9C3" w14:textId="7B2E16ED" w:rsidR="00C153CA" w:rsidRPr="009A15EF" w:rsidRDefault="00C153CA" w:rsidP="00C153CA">
            <w:pPr>
              <w:rPr>
                <w:rFonts w:cs="Arial"/>
                <w:szCs w:val="20"/>
              </w:rPr>
            </w:pPr>
            <w:r>
              <w:rPr>
                <w:rFonts w:cs="Calibri"/>
                <w:color w:val="000000"/>
                <w:szCs w:val="20"/>
              </w:rPr>
              <w:t>133.2317</w:t>
            </w:r>
          </w:p>
        </w:tc>
        <w:tc>
          <w:tcPr>
            <w:tcW w:w="1368" w:type="dxa"/>
            <w:tcBorders>
              <w:top w:val="nil"/>
              <w:left w:val="nil"/>
              <w:bottom w:val="single" w:sz="8" w:space="0" w:color="auto"/>
              <w:right w:val="single" w:sz="8" w:space="0" w:color="auto"/>
            </w:tcBorders>
            <w:shd w:val="clear" w:color="auto" w:fill="auto"/>
            <w:noWrap/>
            <w:vAlign w:val="bottom"/>
          </w:tcPr>
          <w:p w14:paraId="7ED7CBE1" w14:textId="32328F0A" w:rsidR="00C153CA" w:rsidRPr="009A15EF" w:rsidRDefault="00C153CA" w:rsidP="00C153CA">
            <w:pPr>
              <w:rPr>
                <w:rFonts w:cs="Arial"/>
                <w:szCs w:val="20"/>
              </w:rPr>
            </w:pPr>
            <w:r>
              <w:rPr>
                <w:rFonts w:cs="Calibri"/>
                <w:color w:val="000000"/>
                <w:szCs w:val="20"/>
              </w:rPr>
              <w:t>After</w:t>
            </w:r>
          </w:p>
        </w:tc>
      </w:tr>
      <w:tr w:rsidR="00C153CA" w:rsidRPr="009A15EF" w14:paraId="17D3891E"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442B7521" w14:textId="58A63FBC" w:rsidR="00C153CA" w:rsidRPr="009A15EF" w:rsidRDefault="00C153CA" w:rsidP="00C153CA">
            <w:pPr>
              <w:rPr>
                <w:rFonts w:cs="Arial"/>
                <w:szCs w:val="20"/>
              </w:rPr>
            </w:pPr>
            <w:r>
              <w:rPr>
                <w:rFonts w:cs="Calibri"/>
                <w:color w:val="000000"/>
                <w:szCs w:val="20"/>
              </w:rPr>
              <w:t>OBOT133985</w:t>
            </w:r>
          </w:p>
        </w:tc>
        <w:tc>
          <w:tcPr>
            <w:tcW w:w="4248" w:type="dxa"/>
            <w:tcBorders>
              <w:top w:val="nil"/>
              <w:left w:val="nil"/>
              <w:bottom w:val="single" w:sz="8" w:space="0" w:color="auto"/>
              <w:right w:val="single" w:sz="8" w:space="0" w:color="auto"/>
            </w:tcBorders>
            <w:shd w:val="clear" w:color="auto" w:fill="auto"/>
            <w:noWrap/>
            <w:vAlign w:val="bottom"/>
          </w:tcPr>
          <w:p w14:paraId="523956A4" w14:textId="7CE7E59C" w:rsidR="00C153CA" w:rsidRPr="009A15EF"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7CBDC1BE" w14:textId="67609B77" w:rsidR="00C153CA" w:rsidRPr="009A15EF"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16BE9302" w14:textId="0038FF93" w:rsidR="00C153CA" w:rsidRPr="009A15EF" w:rsidRDefault="00C153CA" w:rsidP="00C153CA">
            <w:pPr>
              <w:rPr>
                <w:rFonts w:cs="Arial"/>
                <w:szCs w:val="20"/>
              </w:rPr>
            </w:pPr>
            <w:r>
              <w:rPr>
                <w:rFonts w:cs="Calibri"/>
                <w:color w:val="000000"/>
                <w:szCs w:val="20"/>
              </w:rPr>
              <w:t>133.9858</w:t>
            </w:r>
          </w:p>
        </w:tc>
        <w:tc>
          <w:tcPr>
            <w:tcW w:w="1368" w:type="dxa"/>
            <w:tcBorders>
              <w:top w:val="nil"/>
              <w:left w:val="nil"/>
              <w:bottom w:val="single" w:sz="8" w:space="0" w:color="auto"/>
              <w:right w:val="single" w:sz="8" w:space="0" w:color="auto"/>
            </w:tcBorders>
            <w:shd w:val="clear" w:color="auto" w:fill="auto"/>
            <w:noWrap/>
            <w:vAlign w:val="bottom"/>
          </w:tcPr>
          <w:p w14:paraId="281A664E" w14:textId="25B147A0" w:rsidR="00C153CA" w:rsidRPr="009A15EF" w:rsidRDefault="00C153CA" w:rsidP="00C153CA">
            <w:pPr>
              <w:rPr>
                <w:rFonts w:cs="Arial"/>
                <w:szCs w:val="20"/>
              </w:rPr>
            </w:pPr>
            <w:r>
              <w:rPr>
                <w:rFonts w:cs="Calibri"/>
                <w:color w:val="000000"/>
                <w:szCs w:val="20"/>
              </w:rPr>
              <w:t>After</w:t>
            </w:r>
          </w:p>
        </w:tc>
      </w:tr>
      <w:tr w:rsidR="00C153CA" w:rsidRPr="009A15EF" w14:paraId="33379598" w14:textId="77777777" w:rsidTr="00350F29">
        <w:trPr>
          <w:gridAfter w:val="1"/>
          <w:wAfter w:w="236" w:type="dxa"/>
          <w:cantSplit/>
          <w:trHeight w:val="900"/>
        </w:trPr>
        <w:tc>
          <w:tcPr>
            <w:tcW w:w="1803"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9400204" w14:textId="1D1598D3" w:rsidR="00C153CA" w:rsidRPr="009A15EF" w:rsidRDefault="00C153CA" w:rsidP="00C153CA">
            <w:pPr>
              <w:rPr>
                <w:rFonts w:cs="Arial"/>
                <w:szCs w:val="20"/>
              </w:rPr>
            </w:pPr>
            <w:r>
              <w:rPr>
                <w:rFonts w:cs="Calibri"/>
                <w:color w:val="000000"/>
                <w:szCs w:val="20"/>
              </w:rPr>
              <w:t>OBOT135796</w:t>
            </w:r>
          </w:p>
        </w:tc>
        <w:tc>
          <w:tcPr>
            <w:tcW w:w="4248" w:type="dxa"/>
            <w:tcBorders>
              <w:top w:val="nil"/>
              <w:left w:val="nil"/>
              <w:bottom w:val="single" w:sz="8" w:space="0" w:color="auto"/>
              <w:right w:val="single" w:sz="8" w:space="0" w:color="auto"/>
            </w:tcBorders>
            <w:shd w:val="clear" w:color="auto" w:fill="auto"/>
            <w:noWrap/>
            <w:vAlign w:val="bottom"/>
          </w:tcPr>
          <w:p w14:paraId="179A1D2F" w14:textId="60949464" w:rsidR="00C153CA" w:rsidRPr="009A15EF" w:rsidRDefault="00C153CA" w:rsidP="00C153CA">
            <w:pPr>
              <w:rPr>
                <w:rFonts w:cs="Arial"/>
                <w:szCs w:val="20"/>
              </w:rPr>
            </w:pPr>
            <w:r>
              <w:rPr>
                <w:rFonts w:cs="Calibri"/>
                <w:color w:val="000000"/>
                <w:szCs w:val="20"/>
              </w:rPr>
              <w:t>Office Based Opioid Treatment (OBOT) $5 incentive when HG modifier is present.</w:t>
            </w:r>
          </w:p>
        </w:tc>
        <w:tc>
          <w:tcPr>
            <w:tcW w:w="1054" w:type="dxa"/>
            <w:tcBorders>
              <w:top w:val="nil"/>
              <w:left w:val="nil"/>
              <w:bottom w:val="single" w:sz="8" w:space="0" w:color="auto"/>
              <w:right w:val="single" w:sz="8" w:space="0" w:color="auto"/>
            </w:tcBorders>
            <w:shd w:val="clear" w:color="auto" w:fill="auto"/>
            <w:noWrap/>
            <w:vAlign w:val="bottom"/>
          </w:tcPr>
          <w:p w14:paraId="0E5E63BA" w14:textId="3F0DB3F1" w:rsidR="00C153CA" w:rsidRPr="009A15EF" w:rsidRDefault="00C153CA" w:rsidP="00C153CA">
            <w:pPr>
              <w:rPr>
                <w:rFonts w:cs="Arial"/>
                <w:szCs w:val="20"/>
              </w:rPr>
            </w:pPr>
            <w:r>
              <w:rPr>
                <w:rFonts w:cs="Calibri"/>
                <w:color w:val="000000"/>
                <w:szCs w:val="20"/>
              </w:rPr>
              <w:t> </w:t>
            </w:r>
          </w:p>
        </w:tc>
        <w:tc>
          <w:tcPr>
            <w:tcW w:w="1286" w:type="dxa"/>
            <w:tcBorders>
              <w:top w:val="nil"/>
              <w:left w:val="nil"/>
              <w:bottom w:val="single" w:sz="8" w:space="0" w:color="auto"/>
              <w:right w:val="single" w:sz="8" w:space="0" w:color="auto"/>
            </w:tcBorders>
            <w:shd w:val="clear" w:color="auto" w:fill="auto"/>
            <w:noWrap/>
            <w:vAlign w:val="bottom"/>
          </w:tcPr>
          <w:p w14:paraId="56248D44" w14:textId="0BBD08CF" w:rsidR="00C153CA" w:rsidRPr="009A15EF" w:rsidRDefault="00C153CA" w:rsidP="00C153CA">
            <w:pPr>
              <w:rPr>
                <w:rFonts w:cs="Arial"/>
                <w:szCs w:val="20"/>
              </w:rPr>
            </w:pPr>
            <w:r>
              <w:rPr>
                <w:rFonts w:cs="Calibri"/>
                <w:color w:val="000000"/>
                <w:szCs w:val="20"/>
              </w:rPr>
              <w:t>135.7961</w:t>
            </w:r>
          </w:p>
        </w:tc>
        <w:tc>
          <w:tcPr>
            <w:tcW w:w="1368" w:type="dxa"/>
            <w:tcBorders>
              <w:top w:val="nil"/>
              <w:left w:val="nil"/>
              <w:bottom w:val="single" w:sz="8" w:space="0" w:color="auto"/>
              <w:right w:val="single" w:sz="8" w:space="0" w:color="auto"/>
            </w:tcBorders>
            <w:shd w:val="clear" w:color="auto" w:fill="auto"/>
            <w:noWrap/>
            <w:vAlign w:val="bottom"/>
          </w:tcPr>
          <w:p w14:paraId="534C5A78" w14:textId="6E07A205" w:rsidR="00C153CA" w:rsidRPr="009A15EF" w:rsidRDefault="00C153CA" w:rsidP="00C153CA">
            <w:pPr>
              <w:rPr>
                <w:rFonts w:cs="Arial"/>
                <w:szCs w:val="20"/>
              </w:rPr>
            </w:pPr>
            <w:r>
              <w:rPr>
                <w:rFonts w:cs="Calibri"/>
                <w:color w:val="000000"/>
                <w:szCs w:val="20"/>
              </w:rPr>
              <w:t>After</w:t>
            </w:r>
          </w:p>
        </w:tc>
      </w:tr>
      <w:tr w:rsidR="00C153CA" w:rsidRPr="009A15EF" w14:paraId="251D1B78"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86587" w14:textId="77777777" w:rsidR="00C153CA" w:rsidRPr="009A15EF" w:rsidRDefault="00C153CA" w:rsidP="00C153CA">
            <w:pPr>
              <w:rPr>
                <w:rFonts w:cs="Arial"/>
                <w:szCs w:val="20"/>
              </w:rPr>
            </w:pPr>
            <w:r w:rsidRPr="009A15EF">
              <w:rPr>
                <w:rFonts w:cs="Arial"/>
                <w:szCs w:val="20"/>
              </w:rPr>
              <w:t>OPXOVER80</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399BC5BC" w14:textId="77777777" w:rsidR="00C153CA" w:rsidRPr="009A15EF" w:rsidRDefault="00C153CA" w:rsidP="00C153CA">
            <w:pPr>
              <w:rPr>
                <w:rFonts w:cs="Arial"/>
                <w:szCs w:val="20"/>
              </w:rPr>
            </w:pPr>
            <w:r w:rsidRPr="009A15EF">
              <w:rPr>
                <w:rFonts w:cs="Arial"/>
                <w:szCs w:val="20"/>
              </w:rPr>
              <w:t>Adjustment to 80% of the Billed amount or the T18 MAXFEE amount for Outpatient Crossovers.</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27FD8109"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434BF18A" w14:textId="77777777" w:rsidR="00C153CA" w:rsidRPr="009A15EF" w:rsidRDefault="00C153CA" w:rsidP="00C153CA">
            <w:pPr>
              <w:rPr>
                <w:rFonts w:cs="Arial"/>
                <w:szCs w:val="20"/>
              </w:rPr>
            </w:pPr>
            <w:r w:rsidRPr="009A15EF">
              <w:rPr>
                <w:rFonts w:cs="Arial"/>
                <w:szCs w:val="20"/>
              </w:rPr>
              <w:t>0.800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37E089C" w14:textId="77777777" w:rsidR="00C153CA" w:rsidRPr="009A15EF" w:rsidRDefault="00C153CA" w:rsidP="00C153CA">
            <w:pPr>
              <w:rPr>
                <w:rFonts w:cs="Arial"/>
                <w:szCs w:val="20"/>
              </w:rPr>
            </w:pPr>
            <w:r w:rsidRPr="009A15EF">
              <w:rPr>
                <w:rFonts w:cs="Arial"/>
                <w:szCs w:val="20"/>
              </w:rPr>
              <w:t>Before</w:t>
            </w:r>
          </w:p>
        </w:tc>
      </w:tr>
      <w:tr w:rsidR="00C153CA" w:rsidRPr="009A15EF" w14:paraId="18264886"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3996B" w14:textId="77777777" w:rsidR="00C153CA" w:rsidRPr="009A15EF" w:rsidRDefault="00C153CA" w:rsidP="00C153CA">
            <w:pPr>
              <w:rPr>
                <w:rFonts w:cs="Arial"/>
                <w:szCs w:val="20"/>
              </w:rPr>
            </w:pPr>
            <w:r w:rsidRPr="009A15EF">
              <w:rPr>
                <w:rFonts w:cs="Arial"/>
                <w:szCs w:val="20"/>
              </w:rPr>
              <w:lastRenderedPageBreak/>
              <w:t>OUTPA62</w:t>
            </w:r>
          </w:p>
        </w:tc>
        <w:tc>
          <w:tcPr>
            <w:tcW w:w="4248" w:type="dxa"/>
            <w:tcBorders>
              <w:top w:val="single" w:sz="4" w:space="0" w:color="auto"/>
              <w:left w:val="nil"/>
              <w:bottom w:val="single" w:sz="4" w:space="0" w:color="auto"/>
              <w:right w:val="single" w:sz="4" w:space="0" w:color="auto"/>
            </w:tcBorders>
            <w:shd w:val="clear" w:color="auto" w:fill="auto"/>
            <w:noWrap/>
            <w:vAlign w:val="center"/>
          </w:tcPr>
          <w:p w14:paraId="4D117B02" w14:textId="77777777" w:rsidR="00C153CA" w:rsidRPr="009A15EF" w:rsidRDefault="00C153CA" w:rsidP="00C153CA">
            <w:pPr>
              <w:rPr>
                <w:rFonts w:cs="Arial"/>
                <w:szCs w:val="20"/>
              </w:rPr>
            </w:pPr>
            <w:r w:rsidRPr="009A15EF">
              <w:rPr>
                <w:rFonts w:cs="Arial"/>
                <w:szCs w:val="20"/>
              </w:rPr>
              <w:t>Adjustment of 62 percent of the BILLED amount for Outpatient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2A8CD1A"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10D11BF7" w14:textId="77777777" w:rsidR="00C153CA" w:rsidRPr="009A15EF" w:rsidRDefault="00C153CA" w:rsidP="00C153CA">
            <w:pPr>
              <w:rPr>
                <w:rFonts w:cs="Arial"/>
                <w:szCs w:val="20"/>
              </w:rPr>
            </w:pPr>
            <w:r w:rsidRPr="009A15EF">
              <w:rPr>
                <w:rFonts w:cs="Arial"/>
                <w:szCs w:val="20"/>
              </w:rPr>
              <w:t>.62</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412A8B14" w14:textId="77777777" w:rsidR="00C153CA" w:rsidRPr="009A15EF" w:rsidRDefault="00C153CA" w:rsidP="00C153CA">
            <w:pPr>
              <w:rPr>
                <w:rFonts w:cs="Arial"/>
                <w:szCs w:val="20"/>
              </w:rPr>
            </w:pPr>
            <w:r w:rsidRPr="009A15EF">
              <w:rPr>
                <w:rFonts w:cs="Arial"/>
                <w:szCs w:val="20"/>
              </w:rPr>
              <w:t>Before</w:t>
            </w:r>
          </w:p>
        </w:tc>
      </w:tr>
      <w:tr w:rsidR="00C153CA" w:rsidRPr="009A15EF" w14:paraId="4B4C0F07"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00AEE" w14:textId="6D554497" w:rsidR="00C153CA" w:rsidRPr="009A15EF" w:rsidRDefault="00C153CA" w:rsidP="00C153CA">
            <w:pPr>
              <w:rPr>
                <w:rFonts w:cs="Arial"/>
                <w:szCs w:val="20"/>
              </w:rPr>
            </w:pPr>
            <w:r>
              <w:rPr>
                <w:rFonts w:cs="Arial"/>
                <w:szCs w:val="20"/>
              </w:rPr>
              <w:t>RSUDADOLHI</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79006E8" w14:textId="08BF07AA" w:rsidR="00C153CA" w:rsidRPr="009A15EF" w:rsidRDefault="00C153CA" w:rsidP="00C153CA">
            <w:pPr>
              <w:rPr>
                <w:rFonts w:cs="Arial"/>
                <w:szCs w:val="20"/>
              </w:rPr>
            </w:pPr>
            <w:r w:rsidRPr="0070518D">
              <w:rPr>
                <w:rFonts w:cs="Arial"/>
                <w:szCs w:val="20"/>
              </w:rPr>
              <w:t>Residential Substance Use Disorder High Intensity Adolescent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2B65BFD5"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97D2824" w14:textId="0142DDBD" w:rsidR="00C153CA" w:rsidRPr="009A15EF" w:rsidRDefault="00C153CA" w:rsidP="00C153CA">
            <w:pPr>
              <w:rPr>
                <w:rFonts w:cs="Arial"/>
                <w:szCs w:val="20"/>
              </w:rPr>
            </w:pPr>
            <w:r>
              <w:rPr>
                <w:rFonts w:cs="Arial"/>
                <w:szCs w:val="20"/>
              </w:rPr>
              <w:t>1.360572</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179DE25" w14:textId="15FE8C0C" w:rsidR="00C153CA" w:rsidRPr="009A15EF" w:rsidRDefault="00C153CA" w:rsidP="00C153CA">
            <w:pPr>
              <w:rPr>
                <w:rFonts w:cs="Arial"/>
                <w:szCs w:val="20"/>
              </w:rPr>
            </w:pPr>
            <w:r>
              <w:rPr>
                <w:rFonts w:cs="Arial"/>
                <w:szCs w:val="20"/>
              </w:rPr>
              <w:t>After</w:t>
            </w:r>
          </w:p>
        </w:tc>
      </w:tr>
      <w:tr w:rsidR="00C153CA" w:rsidRPr="009A15EF" w14:paraId="7EE086EA"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CFDC7" w14:textId="0C226DAF" w:rsidR="00C153CA" w:rsidRPr="009A15EF" w:rsidRDefault="00C153CA" w:rsidP="00C153CA">
            <w:pPr>
              <w:rPr>
                <w:rFonts w:cs="Arial"/>
                <w:szCs w:val="20"/>
              </w:rPr>
            </w:pPr>
            <w:r>
              <w:rPr>
                <w:rFonts w:cs="Arial"/>
                <w:szCs w:val="20"/>
              </w:rPr>
              <w:t>RSUDADOLLO</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5A50B8E0" w14:textId="36B824EA" w:rsidR="00C153CA" w:rsidRPr="009A15EF" w:rsidRDefault="00C153CA" w:rsidP="00C153CA">
            <w:pPr>
              <w:rPr>
                <w:rFonts w:cs="Arial"/>
                <w:szCs w:val="20"/>
              </w:rPr>
            </w:pPr>
            <w:r>
              <w:rPr>
                <w:rFonts w:cs="Arial"/>
                <w:szCs w:val="20"/>
              </w:rPr>
              <w:t>Residential Substance Use Disorder Low Intensity Adolescent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65D14469"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283A6496" w14:textId="53082C3F" w:rsidR="00C153CA" w:rsidRPr="009A15EF" w:rsidRDefault="00C153CA" w:rsidP="00C153CA">
            <w:pPr>
              <w:rPr>
                <w:rFonts w:cs="Arial"/>
                <w:szCs w:val="20"/>
              </w:rPr>
            </w:pPr>
            <w:r>
              <w:rPr>
                <w:rFonts w:cs="Arial"/>
                <w:szCs w:val="20"/>
              </w:rPr>
              <w:t>1.400641</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63318C4E" w14:textId="7C3F1113" w:rsidR="00C153CA" w:rsidRPr="009A15EF" w:rsidRDefault="00C153CA" w:rsidP="00C153CA">
            <w:pPr>
              <w:rPr>
                <w:rFonts w:cs="Arial"/>
                <w:szCs w:val="20"/>
              </w:rPr>
            </w:pPr>
            <w:r>
              <w:rPr>
                <w:rFonts w:cs="Arial"/>
                <w:szCs w:val="20"/>
              </w:rPr>
              <w:t>After</w:t>
            </w:r>
          </w:p>
        </w:tc>
      </w:tr>
      <w:tr w:rsidR="00C153CA" w:rsidRPr="009A15EF" w14:paraId="620DBC20"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E0306" w14:textId="336C1AAB" w:rsidR="00C153CA" w:rsidRPr="009A15EF" w:rsidRDefault="00C153CA" w:rsidP="00C153CA">
            <w:pPr>
              <w:rPr>
                <w:rFonts w:cs="Arial"/>
                <w:szCs w:val="20"/>
              </w:rPr>
            </w:pPr>
            <w:r>
              <w:rPr>
                <w:rFonts w:cs="Arial"/>
                <w:szCs w:val="20"/>
              </w:rPr>
              <w:t>RSUDIDISHI</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69C6D43E" w14:textId="1CA4DCB5" w:rsidR="00C153CA" w:rsidRPr="009A15EF" w:rsidRDefault="00C153CA" w:rsidP="00C153CA">
            <w:pPr>
              <w:rPr>
                <w:rFonts w:cs="Arial"/>
                <w:szCs w:val="20"/>
              </w:rPr>
            </w:pPr>
            <w:r>
              <w:rPr>
                <w:rFonts w:cs="Arial"/>
                <w:szCs w:val="20"/>
              </w:rPr>
              <w:t>Residential Substance User Disorder High Intensity Intellectual Disability</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0BC95147"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453FC2D8" w14:textId="38188F81" w:rsidR="00C153CA" w:rsidRPr="009A15EF" w:rsidRDefault="00C153CA" w:rsidP="00C153CA">
            <w:pPr>
              <w:rPr>
                <w:rFonts w:cs="Arial"/>
                <w:szCs w:val="20"/>
              </w:rPr>
            </w:pPr>
            <w:r>
              <w:rPr>
                <w:rFonts w:cs="Arial"/>
                <w:szCs w:val="20"/>
              </w:rPr>
              <w:t>1.135214</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A22BF32" w14:textId="5FFEBC4D" w:rsidR="00C153CA" w:rsidRPr="009A15EF" w:rsidRDefault="00C153CA" w:rsidP="00C153CA">
            <w:pPr>
              <w:rPr>
                <w:rFonts w:cs="Arial"/>
                <w:szCs w:val="20"/>
              </w:rPr>
            </w:pPr>
            <w:r>
              <w:rPr>
                <w:rFonts w:cs="Arial"/>
                <w:szCs w:val="20"/>
              </w:rPr>
              <w:t>After</w:t>
            </w:r>
          </w:p>
        </w:tc>
      </w:tr>
      <w:tr w:rsidR="00C153CA" w:rsidRPr="009A15EF" w14:paraId="1B98AB2E"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CAF27" w14:textId="5F5BBA38" w:rsidR="00C153CA" w:rsidRPr="009A15EF" w:rsidRDefault="00C153CA" w:rsidP="00C153CA">
            <w:pPr>
              <w:rPr>
                <w:rFonts w:cs="Arial"/>
                <w:szCs w:val="20"/>
              </w:rPr>
            </w:pPr>
            <w:r>
              <w:rPr>
                <w:rFonts w:cs="Arial"/>
                <w:szCs w:val="20"/>
              </w:rPr>
              <w:t>RSUDIDISLO</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50A83113" w14:textId="118ED881" w:rsidR="00C153CA" w:rsidRPr="009A15EF" w:rsidRDefault="00C153CA" w:rsidP="00C153CA">
            <w:pPr>
              <w:rPr>
                <w:rFonts w:cs="Arial"/>
                <w:szCs w:val="20"/>
              </w:rPr>
            </w:pPr>
            <w:r>
              <w:rPr>
                <w:rFonts w:cs="Arial"/>
                <w:szCs w:val="20"/>
              </w:rPr>
              <w:t>Residential Substance User Disorder Low Intensity Intellectual Disability</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5F6F91CC"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56392E87" w14:textId="27669318" w:rsidR="00C153CA" w:rsidRPr="009A15EF" w:rsidRDefault="00C153CA" w:rsidP="00C153CA">
            <w:pPr>
              <w:rPr>
                <w:rFonts w:cs="Arial"/>
                <w:szCs w:val="20"/>
              </w:rPr>
            </w:pPr>
            <w:r>
              <w:rPr>
                <w:rFonts w:cs="Arial"/>
                <w:szCs w:val="20"/>
              </w:rPr>
              <w:t>1.150240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6ABACEB3" w14:textId="16A057CC" w:rsidR="00C153CA" w:rsidRPr="009A15EF" w:rsidRDefault="00C153CA" w:rsidP="00C153CA">
            <w:pPr>
              <w:rPr>
                <w:rFonts w:cs="Arial"/>
                <w:szCs w:val="20"/>
              </w:rPr>
            </w:pPr>
            <w:r>
              <w:rPr>
                <w:rFonts w:cs="Arial"/>
                <w:szCs w:val="20"/>
              </w:rPr>
              <w:t>After</w:t>
            </w:r>
          </w:p>
        </w:tc>
      </w:tr>
      <w:tr w:rsidR="00C153CA" w:rsidRPr="009A15EF" w14:paraId="1FC05204"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5F6E9" w14:textId="7052AC9C" w:rsidR="00C153CA" w:rsidRPr="009A15EF" w:rsidRDefault="00C153CA" w:rsidP="00C153CA">
            <w:pPr>
              <w:rPr>
                <w:rFonts w:cs="Arial"/>
                <w:szCs w:val="20"/>
              </w:rPr>
            </w:pPr>
            <w:r>
              <w:rPr>
                <w:rFonts w:cs="Arial"/>
                <w:szCs w:val="20"/>
              </w:rPr>
              <w:t>RSUDPREGHI</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6CDE1A64" w14:textId="70F108CA" w:rsidR="00C153CA" w:rsidRPr="009A15EF" w:rsidRDefault="00C153CA" w:rsidP="00C153CA">
            <w:pPr>
              <w:rPr>
                <w:rFonts w:cs="Arial"/>
                <w:szCs w:val="20"/>
              </w:rPr>
            </w:pPr>
            <w:r>
              <w:rPr>
                <w:rFonts w:cs="Arial"/>
                <w:szCs w:val="20"/>
              </w:rPr>
              <w:t>Residential Substance User Disorder High Intensity Pregnant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FA74EB0"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0828030" w14:textId="5C8A7B7B" w:rsidR="00C153CA" w:rsidRPr="009A15EF" w:rsidRDefault="00C153CA" w:rsidP="00C153CA">
            <w:pPr>
              <w:rPr>
                <w:rFonts w:cs="Arial"/>
                <w:szCs w:val="20"/>
              </w:rPr>
            </w:pPr>
            <w:r>
              <w:rPr>
                <w:rFonts w:cs="Arial"/>
                <w:szCs w:val="20"/>
              </w:rPr>
              <w:t>1.135214</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97CB1DD" w14:textId="40291D79" w:rsidR="00C153CA" w:rsidRPr="009A15EF" w:rsidRDefault="00C153CA" w:rsidP="00C153CA">
            <w:pPr>
              <w:rPr>
                <w:rFonts w:cs="Arial"/>
                <w:szCs w:val="20"/>
              </w:rPr>
            </w:pPr>
            <w:r>
              <w:rPr>
                <w:rFonts w:cs="Arial"/>
                <w:szCs w:val="20"/>
              </w:rPr>
              <w:t>After</w:t>
            </w:r>
          </w:p>
        </w:tc>
      </w:tr>
      <w:tr w:rsidR="00C153CA" w:rsidRPr="009A15EF" w14:paraId="3D04EA71"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BDE3B" w14:textId="55E4B972" w:rsidR="00C153CA" w:rsidRPr="009A15EF" w:rsidRDefault="00C153CA" w:rsidP="00C153CA">
            <w:pPr>
              <w:rPr>
                <w:rFonts w:cs="Arial"/>
                <w:szCs w:val="20"/>
              </w:rPr>
            </w:pPr>
            <w:r>
              <w:rPr>
                <w:rFonts w:cs="Arial"/>
                <w:szCs w:val="20"/>
              </w:rPr>
              <w:t>RSUDPREGLO</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569673C" w14:textId="0A264BE7" w:rsidR="00C153CA" w:rsidRPr="009A15EF" w:rsidRDefault="00C153CA" w:rsidP="00C153CA">
            <w:pPr>
              <w:rPr>
                <w:rFonts w:cs="Arial"/>
                <w:szCs w:val="20"/>
              </w:rPr>
            </w:pPr>
            <w:r>
              <w:rPr>
                <w:rFonts w:cs="Arial"/>
                <w:szCs w:val="20"/>
              </w:rPr>
              <w:t>Residential Substance User Disorder Low Intensity Pregnant</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27AA2E8F" w14:textId="77777777" w:rsidR="00C153CA" w:rsidRPr="009A15EF" w:rsidRDefault="00C153CA" w:rsidP="00C153CA">
            <w:pPr>
              <w:rPr>
                <w:rFonts w:cs="Arial"/>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46C8DB8C" w14:textId="48D57E48" w:rsidR="00C153CA" w:rsidRPr="009A15EF" w:rsidRDefault="00C153CA" w:rsidP="00C153CA">
            <w:pPr>
              <w:rPr>
                <w:rFonts w:cs="Arial"/>
                <w:szCs w:val="20"/>
              </w:rPr>
            </w:pPr>
            <w:r>
              <w:rPr>
                <w:rFonts w:cs="Arial"/>
                <w:szCs w:val="20"/>
              </w:rPr>
              <w:t>1.150240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229B5B29" w14:textId="2C4BE407" w:rsidR="00C153CA" w:rsidRPr="009A15EF" w:rsidRDefault="00C153CA" w:rsidP="00C153CA">
            <w:pPr>
              <w:rPr>
                <w:rFonts w:cs="Arial"/>
                <w:szCs w:val="20"/>
              </w:rPr>
            </w:pPr>
            <w:r>
              <w:rPr>
                <w:rFonts w:cs="Arial"/>
                <w:szCs w:val="20"/>
              </w:rPr>
              <w:t>After</w:t>
            </w:r>
          </w:p>
        </w:tc>
      </w:tr>
      <w:tr w:rsidR="00C153CA" w:rsidRPr="009A15EF" w14:paraId="7C528660"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8F062" w14:textId="77777777" w:rsidR="00C153CA" w:rsidRPr="009A15EF" w:rsidRDefault="00C153CA" w:rsidP="00C153CA">
            <w:pPr>
              <w:rPr>
                <w:rFonts w:cs="Arial"/>
                <w:szCs w:val="20"/>
              </w:rPr>
            </w:pPr>
            <w:r w:rsidRPr="009A15EF">
              <w:rPr>
                <w:rFonts w:cs="Arial"/>
                <w:szCs w:val="20"/>
              </w:rPr>
              <w:t>TJ10767</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44EA9FD1"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7801E1F3"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7B461CFD"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4BD2FD89" w14:textId="77777777" w:rsidR="00C153CA" w:rsidRPr="009A15EF" w:rsidRDefault="00C153CA" w:rsidP="00C153CA">
            <w:pPr>
              <w:rPr>
                <w:rFonts w:cs="Arial"/>
                <w:szCs w:val="20"/>
              </w:rPr>
            </w:pPr>
            <w:r w:rsidRPr="009A15EF">
              <w:rPr>
                <w:rFonts w:cs="Arial"/>
                <w:szCs w:val="20"/>
              </w:rPr>
              <w:t>1.0767</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785552B3" w14:textId="77777777" w:rsidR="00C153CA" w:rsidRPr="009A15EF" w:rsidRDefault="00C153CA" w:rsidP="00C153CA">
            <w:pPr>
              <w:rPr>
                <w:rFonts w:cs="Arial"/>
                <w:szCs w:val="20"/>
              </w:rPr>
            </w:pPr>
            <w:r w:rsidRPr="009A15EF">
              <w:rPr>
                <w:rFonts w:cs="Arial"/>
                <w:szCs w:val="20"/>
              </w:rPr>
              <w:t>Before</w:t>
            </w:r>
          </w:p>
        </w:tc>
      </w:tr>
      <w:tr w:rsidR="00C153CA" w:rsidRPr="009A15EF" w14:paraId="6C9F05EA"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9F9B4" w14:textId="77777777" w:rsidR="00C153CA" w:rsidRPr="009A15EF" w:rsidRDefault="00C153CA" w:rsidP="00C153CA">
            <w:pPr>
              <w:rPr>
                <w:rFonts w:cs="Arial"/>
                <w:szCs w:val="20"/>
              </w:rPr>
            </w:pPr>
            <w:r w:rsidRPr="009A15EF">
              <w:rPr>
                <w:rFonts w:cs="Arial"/>
                <w:szCs w:val="20"/>
              </w:rPr>
              <w:t>TJ10768</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04ED265E"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18E58B90"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927DB9E"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4921211A" w14:textId="77777777" w:rsidR="00C153CA" w:rsidRPr="009A15EF" w:rsidRDefault="00C153CA" w:rsidP="00C153CA">
            <w:pPr>
              <w:rPr>
                <w:rFonts w:cs="Arial"/>
                <w:szCs w:val="20"/>
              </w:rPr>
            </w:pPr>
            <w:r w:rsidRPr="009A15EF">
              <w:rPr>
                <w:rFonts w:cs="Arial"/>
                <w:szCs w:val="20"/>
              </w:rPr>
              <w:t>1.0768</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16FFC115" w14:textId="77777777" w:rsidR="00C153CA" w:rsidRPr="009A15EF" w:rsidRDefault="00C153CA" w:rsidP="00C153CA">
            <w:pPr>
              <w:rPr>
                <w:rFonts w:cs="Arial"/>
                <w:szCs w:val="20"/>
              </w:rPr>
            </w:pPr>
            <w:r w:rsidRPr="009A15EF">
              <w:rPr>
                <w:rFonts w:cs="Arial"/>
                <w:szCs w:val="20"/>
              </w:rPr>
              <w:t>Before</w:t>
            </w:r>
          </w:p>
        </w:tc>
      </w:tr>
      <w:tr w:rsidR="00C153CA" w:rsidRPr="009A15EF" w14:paraId="4604F1BB"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2C032" w14:textId="77777777" w:rsidR="00C153CA" w:rsidRPr="009A15EF" w:rsidRDefault="00C153CA" w:rsidP="00C153CA">
            <w:pPr>
              <w:rPr>
                <w:rFonts w:cs="Arial"/>
                <w:szCs w:val="20"/>
              </w:rPr>
            </w:pPr>
            <w:r w:rsidRPr="009A15EF">
              <w:rPr>
                <w:rFonts w:cs="Arial"/>
                <w:szCs w:val="20"/>
              </w:rPr>
              <w:t>TJ10769</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0383FE15"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79B71CC7"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00D8047E"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A311589" w14:textId="77777777" w:rsidR="00C153CA" w:rsidRPr="009A15EF" w:rsidRDefault="00C153CA" w:rsidP="00C153CA">
            <w:pPr>
              <w:rPr>
                <w:rFonts w:cs="Arial"/>
                <w:szCs w:val="20"/>
              </w:rPr>
            </w:pPr>
            <w:r w:rsidRPr="009A15EF">
              <w:rPr>
                <w:rFonts w:cs="Arial"/>
                <w:szCs w:val="20"/>
              </w:rPr>
              <w:t>1.0769</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481418B7" w14:textId="77777777" w:rsidR="00C153CA" w:rsidRPr="009A15EF" w:rsidRDefault="00C153CA" w:rsidP="00C153CA">
            <w:pPr>
              <w:rPr>
                <w:rFonts w:cs="Arial"/>
                <w:szCs w:val="20"/>
              </w:rPr>
            </w:pPr>
            <w:r w:rsidRPr="009A15EF">
              <w:rPr>
                <w:rFonts w:cs="Arial"/>
                <w:szCs w:val="20"/>
              </w:rPr>
              <w:t>Before</w:t>
            </w:r>
          </w:p>
        </w:tc>
      </w:tr>
      <w:tr w:rsidR="00C153CA" w:rsidRPr="009A15EF" w14:paraId="2B8ADD0D"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A7730" w14:textId="77777777" w:rsidR="00C153CA" w:rsidRPr="009A15EF" w:rsidRDefault="00C153CA" w:rsidP="00C153CA">
            <w:pPr>
              <w:rPr>
                <w:rFonts w:cs="Arial"/>
                <w:szCs w:val="20"/>
              </w:rPr>
            </w:pPr>
            <w:r w:rsidRPr="009A15EF">
              <w:rPr>
                <w:rFonts w:cs="Arial"/>
                <w:szCs w:val="20"/>
              </w:rPr>
              <w:t>TJ10770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7A7B479F"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6677A123"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66D97A8"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55FB6A4" w14:textId="77777777" w:rsidR="00C153CA" w:rsidRPr="009A15EF" w:rsidRDefault="00C153CA" w:rsidP="00C153CA">
            <w:pPr>
              <w:rPr>
                <w:rFonts w:cs="Arial"/>
                <w:szCs w:val="20"/>
              </w:rPr>
            </w:pPr>
            <w:r w:rsidRPr="009A15EF">
              <w:rPr>
                <w:rFonts w:cs="Arial"/>
                <w:szCs w:val="20"/>
              </w:rPr>
              <w:t>1.0770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43EE644E" w14:textId="77777777" w:rsidR="00C153CA" w:rsidRPr="009A15EF" w:rsidRDefault="00C153CA" w:rsidP="00C153CA">
            <w:pPr>
              <w:rPr>
                <w:rFonts w:cs="Arial"/>
                <w:szCs w:val="20"/>
              </w:rPr>
            </w:pPr>
            <w:r w:rsidRPr="009A15EF">
              <w:rPr>
                <w:rFonts w:cs="Arial"/>
                <w:szCs w:val="20"/>
              </w:rPr>
              <w:t>Before</w:t>
            </w:r>
          </w:p>
        </w:tc>
      </w:tr>
      <w:tr w:rsidR="00C153CA" w:rsidRPr="009A15EF" w14:paraId="2C792841"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F17F7" w14:textId="77777777" w:rsidR="00C153CA" w:rsidRPr="009A15EF" w:rsidRDefault="00C153CA" w:rsidP="00C153CA">
            <w:pPr>
              <w:rPr>
                <w:rFonts w:cs="Arial"/>
                <w:szCs w:val="20"/>
              </w:rPr>
            </w:pPr>
            <w:r w:rsidRPr="009A15EF">
              <w:rPr>
                <w:rFonts w:cs="Arial"/>
                <w:szCs w:val="20"/>
              </w:rPr>
              <w:t>TJ11330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A5702D9"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37150770"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CCB2DE7"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59ACC511" w14:textId="77777777" w:rsidR="00C153CA" w:rsidRPr="009A15EF" w:rsidRDefault="00C153CA" w:rsidP="00C153CA">
            <w:pPr>
              <w:rPr>
                <w:rFonts w:cs="Arial"/>
                <w:szCs w:val="20"/>
              </w:rPr>
            </w:pPr>
            <w:r w:rsidRPr="009A15EF">
              <w:rPr>
                <w:rFonts w:cs="Arial"/>
                <w:szCs w:val="20"/>
              </w:rPr>
              <w:t>1.133</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4110853" w14:textId="77777777" w:rsidR="00C153CA" w:rsidRPr="009A15EF" w:rsidRDefault="00C153CA" w:rsidP="00C153CA">
            <w:pPr>
              <w:rPr>
                <w:rFonts w:cs="Arial"/>
                <w:szCs w:val="20"/>
              </w:rPr>
            </w:pPr>
            <w:r w:rsidRPr="009A15EF">
              <w:rPr>
                <w:rFonts w:cs="Arial"/>
                <w:szCs w:val="20"/>
              </w:rPr>
              <w:t>Before</w:t>
            </w:r>
          </w:p>
        </w:tc>
      </w:tr>
      <w:tr w:rsidR="00C153CA" w:rsidRPr="009A15EF" w14:paraId="7BF179A4"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9FFC2" w14:textId="77777777" w:rsidR="00C153CA" w:rsidRPr="009A15EF" w:rsidRDefault="00C153CA" w:rsidP="00C153CA">
            <w:pPr>
              <w:rPr>
                <w:rFonts w:cs="Arial"/>
                <w:szCs w:val="20"/>
              </w:rPr>
            </w:pPr>
            <w:r w:rsidRPr="009A15EF">
              <w:rPr>
                <w:rFonts w:cs="Arial"/>
                <w:szCs w:val="20"/>
              </w:rPr>
              <w:lastRenderedPageBreak/>
              <w:t>TJ11950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7DA58D84"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5332EB33"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6375F33E"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F018B0F" w14:textId="77777777" w:rsidR="00C153CA" w:rsidRPr="009A15EF" w:rsidRDefault="00C153CA" w:rsidP="00C153CA">
            <w:pPr>
              <w:rPr>
                <w:rFonts w:cs="Arial"/>
                <w:szCs w:val="20"/>
              </w:rPr>
            </w:pPr>
            <w:r w:rsidRPr="009A15EF">
              <w:rPr>
                <w:rFonts w:cs="Arial"/>
                <w:szCs w:val="20"/>
              </w:rPr>
              <w:t>1.195</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94089C1" w14:textId="77777777" w:rsidR="00C153CA" w:rsidRPr="009A15EF" w:rsidRDefault="00C153CA" w:rsidP="00C153CA">
            <w:pPr>
              <w:rPr>
                <w:rFonts w:cs="Arial"/>
                <w:szCs w:val="20"/>
              </w:rPr>
            </w:pPr>
            <w:r w:rsidRPr="009A15EF">
              <w:rPr>
                <w:rFonts w:cs="Arial"/>
                <w:szCs w:val="20"/>
              </w:rPr>
              <w:t>Before</w:t>
            </w:r>
          </w:p>
        </w:tc>
      </w:tr>
      <w:tr w:rsidR="00C153CA" w:rsidRPr="009A15EF" w14:paraId="0D10C43F"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4822F" w14:textId="77777777" w:rsidR="00C153CA" w:rsidRPr="009A15EF" w:rsidRDefault="00C153CA" w:rsidP="00C153CA">
            <w:pPr>
              <w:rPr>
                <w:rFonts w:cs="Arial"/>
                <w:szCs w:val="20"/>
              </w:rPr>
            </w:pPr>
            <w:r w:rsidRPr="009A15EF">
              <w:rPr>
                <w:rFonts w:cs="Arial"/>
                <w:szCs w:val="20"/>
              </w:rPr>
              <w:t>TJ12012</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68933DC8"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73B61378"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2B15DF6D"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12923C1" w14:textId="77777777" w:rsidR="00C153CA" w:rsidRPr="009A15EF" w:rsidRDefault="00C153CA" w:rsidP="00C153CA">
            <w:pPr>
              <w:rPr>
                <w:rFonts w:cs="Arial"/>
                <w:szCs w:val="20"/>
              </w:rPr>
            </w:pPr>
            <w:r w:rsidRPr="009A15EF">
              <w:rPr>
                <w:rFonts w:cs="Arial"/>
                <w:szCs w:val="20"/>
              </w:rPr>
              <w:t>1.2012</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224D5DB6" w14:textId="77777777" w:rsidR="00C153CA" w:rsidRPr="009A15EF" w:rsidRDefault="00C153CA" w:rsidP="00C153CA">
            <w:pPr>
              <w:rPr>
                <w:rFonts w:cs="Arial"/>
                <w:szCs w:val="20"/>
              </w:rPr>
            </w:pPr>
            <w:r w:rsidRPr="009A15EF">
              <w:rPr>
                <w:rFonts w:cs="Arial"/>
                <w:szCs w:val="20"/>
              </w:rPr>
              <w:t>Before</w:t>
            </w:r>
          </w:p>
        </w:tc>
      </w:tr>
      <w:tr w:rsidR="00C153CA" w:rsidRPr="009A15EF" w14:paraId="7FF78B93"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55B8C" w14:textId="77777777" w:rsidR="00C153CA" w:rsidRPr="00750445" w:rsidRDefault="00C153CA" w:rsidP="00C153CA">
            <w:pPr>
              <w:rPr>
                <w:rFonts w:cs="Arial"/>
                <w:szCs w:val="20"/>
              </w:rPr>
            </w:pPr>
            <w:r w:rsidRPr="00F8583B">
              <w:rPr>
                <w:rFonts w:cs="Arial"/>
                <w:szCs w:val="20"/>
              </w:rPr>
              <w:t>TJ12963</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1AD5E3F7" w14:textId="77777777" w:rsidR="00C153CA" w:rsidRPr="00750445" w:rsidRDefault="00C153CA" w:rsidP="00C153CA">
            <w:pPr>
              <w:rPr>
                <w:rFonts w:cs="Arial"/>
                <w:szCs w:val="20"/>
              </w:rPr>
            </w:pPr>
            <w:r w:rsidRPr="00750445">
              <w:rPr>
                <w:rFonts w:cs="Arial"/>
                <w:szCs w:val="20"/>
              </w:rPr>
              <w:t>Group, child and/or adolescent incentive when modifier TJ is present.</w:t>
            </w:r>
          </w:p>
          <w:p w14:paraId="1A972B49" w14:textId="77777777" w:rsidR="00C153CA" w:rsidRPr="00750445" w:rsidRDefault="00C153CA" w:rsidP="00C153CA">
            <w:pPr>
              <w:rPr>
                <w:rFonts w:cs="Arial"/>
                <w:szCs w:val="20"/>
              </w:rPr>
            </w:pPr>
            <w:r w:rsidRPr="00750445">
              <w:rPr>
                <w:rFonts w:cs="Arial"/>
                <w:b/>
                <w:szCs w:val="20"/>
              </w:rPr>
              <w:t>Applicable Contracts:</w:t>
            </w:r>
            <w:r w:rsidRPr="00750445">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4645DF8" w14:textId="77777777" w:rsidR="00C153CA" w:rsidRPr="00750445" w:rsidRDefault="00C153CA" w:rsidP="00C153CA">
            <w:pPr>
              <w:rPr>
                <w:rFonts w:cs="Arial"/>
                <w:szCs w:val="20"/>
              </w:rPr>
            </w:pPr>
            <w:r w:rsidRPr="00750445">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975D3C1" w14:textId="77777777" w:rsidR="00C153CA" w:rsidRPr="00750445" w:rsidRDefault="00C153CA" w:rsidP="00C153CA">
            <w:pPr>
              <w:rPr>
                <w:rFonts w:cs="Arial"/>
                <w:szCs w:val="20"/>
              </w:rPr>
            </w:pPr>
            <w:r w:rsidRPr="00750445">
              <w:rPr>
                <w:rFonts w:cs="Arial"/>
                <w:szCs w:val="20"/>
              </w:rPr>
              <w:t>1.2963</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084952BB" w14:textId="77777777" w:rsidR="00C153CA" w:rsidRPr="00750445" w:rsidRDefault="00C153CA" w:rsidP="00C153CA">
            <w:pPr>
              <w:rPr>
                <w:rFonts w:cs="Arial"/>
                <w:szCs w:val="20"/>
              </w:rPr>
            </w:pPr>
            <w:r w:rsidRPr="00750445">
              <w:rPr>
                <w:rFonts w:cs="Arial"/>
                <w:szCs w:val="20"/>
              </w:rPr>
              <w:t>Before</w:t>
            </w:r>
          </w:p>
        </w:tc>
      </w:tr>
      <w:tr w:rsidR="00C153CA" w:rsidRPr="009A15EF" w14:paraId="7E5E3F9E"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276B8" w14:textId="77777777" w:rsidR="00C153CA" w:rsidRPr="00750445" w:rsidRDefault="00C153CA" w:rsidP="00C153CA">
            <w:pPr>
              <w:rPr>
                <w:rFonts w:cs="Arial"/>
                <w:szCs w:val="20"/>
              </w:rPr>
            </w:pPr>
            <w:r w:rsidRPr="00F8583B">
              <w:rPr>
                <w:rFonts w:cs="Arial"/>
                <w:szCs w:val="20"/>
              </w:rPr>
              <w:t>TJ13225</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1781557A" w14:textId="77777777" w:rsidR="00C153CA" w:rsidRPr="00750445" w:rsidRDefault="00C153CA" w:rsidP="00C153CA">
            <w:pPr>
              <w:rPr>
                <w:rFonts w:cs="Arial"/>
                <w:szCs w:val="20"/>
              </w:rPr>
            </w:pPr>
            <w:r w:rsidRPr="00750445">
              <w:rPr>
                <w:rFonts w:cs="Arial"/>
                <w:szCs w:val="20"/>
              </w:rPr>
              <w:t>Group, child and/or adolescent incentive when modifier TJ is present.</w:t>
            </w:r>
          </w:p>
          <w:p w14:paraId="57B8DA9F" w14:textId="77777777" w:rsidR="00C153CA" w:rsidRPr="00750445" w:rsidRDefault="00C153CA" w:rsidP="00C153CA">
            <w:pPr>
              <w:rPr>
                <w:rFonts w:cs="Arial"/>
                <w:szCs w:val="20"/>
              </w:rPr>
            </w:pPr>
            <w:r w:rsidRPr="00750445">
              <w:rPr>
                <w:rFonts w:cs="Arial"/>
                <w:b/>
                <w:szCs w:val="20"/>
              </w:rPr>
              <w:t>Applicable Contracts:</w:t>
            </w:r>
            <w:r w:rsidRPr="00750445">
              <w:rPr>
                <w:rFonts w:cs="Arial"/>
                <w:szCs w:val="20"/>
              </w:rPr>
              <w:t xml:space="preserve"> MEDSV and CHIRO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69A7F388" w14:textId="77777777" w:rsidR="00C153CA" w:rsidRPr="00750445" w:rsidRDefault="00C153CA" w:rsidP="00C153CA">
            <w:pPr>
              <w:rPr>
                <w:rFonts w:cs="Arial"/>
                <w:szCs w:val="20"/>
              </w:rPr>
            </w:pPr>
            <w:r w:rsidRPr="00750445">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6B368637" w14:textId="77777777" w:rsidR="00C153CA" w:rsidRPr="00750445" w:rsidRDefault="00C153CA" w:rsidP="00C153CA">
            <w:pPr>
              <w:rPr>
                <w:rFonts w:cs="Arial"/>
                <w:szCs w:val="20"/>
              </w:rPr>
            </w:pPr>
            <w:r w:rsidRPr="00750445">
              <w:rPr>
                <w:rFonts w:cs="Arial"/>
                <w:szCs w:val="20"/>
              </w:rPr>
              <w:t>1.3225</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25C7D5B5" w14:textId="77777777" w:rsidR="00C153CA" w:rsidRPr="00750445" w:rsidRDefault="00C153CA" w:rsidP="00C153CA">
            <w:pPr>
              <w:rPr>
                <w:rFonts w:cs="Arial"/>
                <w:szCs w:val="20"/>
              </w:rPr>
            </w:pPr>
            <w:r w:rsidRPr="00750445">
              <w:rPr>
                <w:rFonts w:cs="Arial"/>
                <w:szCs w:val="20"/>
              </w:rPr>
              <w:t>Before</w:t>
            </w:r>
          </w:p>
        </w:tc>
      </w:tr>
      <w:tr w:rsidR="00C153CA" w:rsidRPr="009A15EF" w14:paraId="36A5F47F"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B7974" w14:textId="77777777" w:rsidR="00C153CA" w:rsidRPr="009A15EF" w:rsidRDefault="00C153CA" w:rsidP="00C153CA">
            <w:pPr>
              <w:rPr>
                <w:rFonts w:cs="Arial"/>
                <w:szCs w:val="20"/>
              </w:rPr>
            </w:pPr>
            <w:r w:rsidRPr="009A15EF">
              <w:rPr>
                <w:rFonts w:cs="Arial"/>
                <w:szCs w:val="20"/>
              </w:rPr>
              <w:t>TJ13342</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32EFDBB"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2CC8B751"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2B2D6F3D"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91139F6" w14:textId="77777777" w:rsidR="00C153CA" w:rsidRPr="009A15EF" w:rsidRDefault="00C153CA" w:rsidP="00C153CA">
            <w:pPr>
              <w:rPr>
                <w:rFonts w:cs="Arial"/>
                <w:szCs w:val="20"/>
              </w:rPr>
            </w:pPr>
            <w:r w:rsidRPr="009A15EF">
              <w:rPr>
                <w:rFonts w:cs="Arial"/>
                <w:szCs w:val="20"/>
              </w:rPr>
              <w:t>1.3342</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74E95670" w14:textId="77777777" w:rsidR="00C153CA" w:rsidRPr="009A15EF" w:rsidRDefault="00C153CA" w:rsidP="00C153CA">
            <w:pPr>
              <w:rPr>
                <w:rFonts w:cs="Arial"/>
                <w:szCs w:val="20"/>
              </w:rPr>
            </w:pPr>
            <w:r w:rsidRPr="009A15EF">
              <w:rPr>
                <w:rFonts w:cs="Arial"/>
                <w:szCs w:val="20"/>
              </w:rPr>
              <w:t>Before</w:t>
            </w:r>
          </w:p>
        </w:tc>
      </w:tr>
      <w:tr w:rsidR="00C153CA" w:rsidRPr="009A15EF" w14:paraId="09B12591"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17A4A" w14:textId="77777777" w:rsidR="00C153CA" w:rsidRPr="009A15EF" w:rsidRDefault="00C153CA" w:rsidP="00C153CA">
            <w:pPr>
              <w:rPr>
                <w:rFonts w:cs="Arial"/>
                <w:szCs w:val="20"/>
              </w:rPr>
            </w:pPr>
            <w:r w:rsidRPr="009A15EF">
              <w:rPr>
                <w:rFonts w:cs="Arial"/>
                <w:szCs w:val="20"/>
              </w:rPr>
              <w:t>TJ13607</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28DD2DAB"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482DC938"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F8D49DB"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0A57083D" w14:textId="77777777" w:rsidR="00C153CA" w:rsidRPr="009A15EF" w:rsidRDefault="00C153CA" w:rsidP="00C153CA">
            <w:pPr>
              <w:rPr>
                <w:rFonts w:cs="Arial"/>
                <w:szCs w:val="20"/>
              </w:rPr>
            </w:pPr>
            <w:r w:rsidRPr="009A15EF">
              <w:rPr>
                <w:rFonts w:cs="Arial"/>
                <w:szCs w:val="20"/>
              </w:rPr>
              <w:t>1.3607</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47E3D00C" w14:textId="77777777" w:rsidR="00C153CA" w:rsidRPr="009A15EF" w:rsidRDefault="00C153CA" w:rsidP="00C153CA">
            <w:pPr>
              <w:rPr>
                <w:rFonts w:cs="Arial"/>
                <w:szCs w:val="20"/>
              </w:rPr>
            </w:pPr>
            <w:r w:rsidRPr="009A15EF">
              <w:rPr>
                <w:rFonts w:cs="Arial"/>
                <w:szCs w:val="20"/>
              </w:rPr>
              <w:t>Before</w:t>
            </w:r>
          </w:p>
        </w:tc>
      </w:tr>
      <w:tr w:rsidR="00C153CA" w:rsidRPr="009A15EF" w14:paraId="08BC3F08"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AF0E8" w14:textId="77777777" w:rsidR="00C153CA" w:rsidRPr="009A15EF" w:rsidRDefault="00C153CA" w:rsidP="00C153CA">
            <w:pPr>
              <w:rPr>
                <w:rFonts w:cs="Arial"/>
                <w:szCs w:val="20"/>
              </w:rPr>
            </w:pPr>
            <w:r w:rsidRPr="009A15EF">
              <w:rPr>
                <w:rFonts w:cs="Arial"/>
                <w:szCs w:val="20"/>
              </w:rPr>
              <w:t>TJ13830</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14F8EE31"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2CD695A9"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3F382F4A"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697AFAE1" w14:textId="77777777" w:rsidR="00C153CA" w:rsidRPr="009A15EF" w:rsidRDefault="00C153CA" w:rsidP="00C153CA">
            <w:pPr>
              <w:rPr>
                <w:rFonts w:cs="Arial"/>
                <w:szCs w:val="20"/>
              </w:rPr>
            </w:pPr>
            <w:r w:rsidRPr="009A15EF">
              <w:rPr>
                <w:rFonts w:cs="Arial"/>
                <w:szCs w:val="20"/>
              </w:rPr>
              <w:t>1.383</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2DF77124" w14:textId="77777777" w:rsidR="00C153CA" w:rsidRPr="009A15EF" w:rsidRDefault="00C153CA" w:rsidP="00C153CA">
            <w:pPr>
              <w:rPr>
                <w:rFonts w:cs="Arial"/>
                <w:szCs w:val="20"/>
              </w:rPr>
            </w:pPr>
            <w:r w:rsidRPr="009A15EF">
              <w:rPr>
                <w:rFonts w:cs="Arial"/>
                <w:szCs w:val="20"/>
              </w:rPr>
              <w:t>Before</w:t>
            </w:r>
          </w:p>
        </w:tc>
      </w:tr>
      <w:tr w:rsidR="00C153CA" w:rsidRPr="009A15EF" w14:paraId="450E27CD"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ADE4A" w14:textId="77777777" w:rsidR="00C153CA" w:rsidRPr="009A15EF" w:rsidRDefault="00C153CA" w:rsidP="00C153CA">
            <w:pPr>
              <w:rPr>
                <w:rFonts w:cs="Arial"/>
                <w:szCs w:val="20"/>
              </w:rPr>
            </w:pPr>
            <w:r w:rsidRPr="009A15EF">
              <w:rPr>
                <w:rFonts w:cs="Arial"/>
                <w:szCs w:val="20"/>
              </w:rPr>
              <w:t>TJ14826</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59BE8231"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7C956C50"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0B692317"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5B73DDBB" w14:textId="77777777" w:rsidR="00C153CA" w:rsidRPr="009A15EF" w:rsidRDefault="00C153CA" w:rsidP="00C153CA">
            <w:pPr>
              <w:rPr>
                <w:rFonts w:cs="Arial"/>
                <w:szCs w:val="20"/>
              </w:rPr>
            </w:pPr>
            <w:r w:rsidRPr="009A15EF">
              <w:rPr>
                <w:rFonts w:cs="Arial"/>
                <w:szCs w:val="20"/>
              </w:rPr>
              <w:t>1.4826</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070E2781" w14:textId="77777777" w:rsidR="00C153CA" w:rsidRPr="009A15EF" w:rsidRDefault="00C153CA" w:rsidP="00C153CA">
            <w:pPr>
              <w:rPr>
                <w:rFonts w:cs="Arial"/>
                <w:szCs w:val="20"/>
              </w:rPr>
            </w:pPr>
            <w:r w:rsidRPr="009A15EF">
              <w:rPr>
                <w:rFonts w:cs="Arial"/>
                <w:szCs w:val="20"/>
              </w:rPr>
              <w:t>Before</w:t>
            </w:r>
          </w:p>
        </w:tc>
      </w:tr>
      <w:tr w:rsidR="00C153CA" w:rsidRPr="009A15EF" w14:paraId="59043662"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9B631" w14:textId="77777777" w:rsidR="00C153CA" w:rsidRPr="009A15EF" w:rsidRDefault="00C153CA" w:rsidP="00C153CA">
            <w:pPr>
              <w:rPr>
                <w:rFonts w:cs="Arial"/>
                <w:szCs w:val="20"/>
              </w:rPr>
            </w:pPr>
            <w:r w:rsidRPr="009A15EF">
              <w:rPr>
                <w:rFonts w:cs="Arial"/>
                <w:szCs w:val="20"/>
              </w:rPr>
              <w:t>TJ15074</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346F6405"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305CF513"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7932AAE6"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27D320F5" w14:textId="77777777" w:rsidR="00C153CA" w:rsidRPr="009A15EF" w:rsidRDefault="00C153CA" w:rsidP="00C153CA">
            <w:pPr>
              <w:rPr>
                <w:rFonts w:cs="Arial"/>
                <w:szCs w:val="20"/>
              </w:rPr>
            </w:pPr>
            <w:r w:rsidRPr="009A15EF">
              <w:rPr>
                <w:rFonts w:cs="Arial"/>
                <w:szCs w:val="20"/>
              </w:rPr>
              <w:t>1.5074</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69A423F4" w14:textId="77777777" w:rsidR="00C153CA" w:rsidRPr="009A15EF" w:rsidRDefault="00C153CA" w:rsidP="00C153CA">
            <w:pPr>
              <w:rPr>
                <w:rFonts w:cs="Arial"/>
                <w:szCs w:val="20"/>
              </w:rPr>
            </w:pPr>
            <w:r w:rsidRPr="009A15EF">
              <w:rPr>
                <w:rFonts w:cs="Arial"/>
                <w:szCs w:val="20"/>
              </w:rPr>
              <w:t>Before</w:t>
            </w:r>
          </w:p>
        </w:tc>
      </w:tr>
      <w:tr w:rsidR="00C153CA" w:rsidRPr="009A15EF" w14:paraId="2C31570B"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73947" w14:textId="77777777" w:rsidR="00C153CA" w:rsidRPr="009A15EF" w:rsidRDefault="00C153CA" w:rsidP="00C153CA">
            <w:pPr>
              <w:rPr>
                <w:rFonts w:cs="Arial"/>
                <w:szCs w:val="20"/>
              </w:rPr>
            </w:pPr>
            <w:r w:rsidRPr="009A15EF">
              <w:rPr>
                <w:rFonts w:cs="Arial"/>
                <w:szCs w:val="20"/>
              </w:rPr>
              <w:t>TJ15126</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574D0CF1"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41F66393"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2456D911"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2D232C6" w14:textId="77777777" w:rsidR="00C153CA" w:rsidRPr="009A15EF" w:rsidRDefault="00C153CA" w:rsidP="00C153CA">
            <w:pPr>
              <w:rPr>
                <w:rFonts w:cs="Arial"/>
                <w:szCs w:val="20"/>
              </w:rPr>
            </w:pPr>
            <w:r w:rsidRPr="009A15EF">
              <w:rPr>
                <w:rFonts w:cs="Arial"/>
                <w:szCs w:val="20"/>
              </w:rPr>
              <w:t>1.5126</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44F2A85A" w14:textId="77777777" w:rsidR="00C153CA" w:rsidRPr="009A15EF" w:rsidRDefault="00C153CA" w:rsidP="00C153CA">
            <w:pPr>
              <w:rPr>
                <w:rFonts w:cs="Arial"/>
                <w:szCs w:val="20"/>
              </w:rPr>
            </w:pPr>
            <w:r w:rsidRPr="009A15EF">
              <w:rPr>
                <w:rFonts w:cs="Arial"/>
                <w:szCs w:val="20"/>
              </w:rPr>
              <w:t>Before</w:t>
            </w:r>
          </w:p>
        </w:tc>
      </w:tr>
      <w:tr w:rsidR="00C153CA" w:rsidRPr="009A15EF" w14:paraId="202A80B4"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50C5F" w14:textId="77777777" w:rsidR="00C153CA" w:rsidRPr="009A15EF" w:rsidRDefault="00C153CA" w:rsidP="00C153CA">
            <w:pPr>
              <w:rPr>
                <w:rFonts w:cs="Arial"/>
                <w:szCs w:val="20"/>
              </w:rPr>
            </w:pPr>
            <w:r w:rsidRPr="009A15EF">
              <w:rPr>
                <w:rFonts w:cs="Arial"/>
                <w:szCs w:val="20"/>
              </w:rPr>
              <w:t>TJ15374</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1D188E60"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521AC813"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687A5A84"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38EF5D16" w14:textId="77777777" w:rsidR="00C153CA" w:rsidRPr="009A15EF" w:rsidRDefault="00C153CA" w:rsidP="00C153CA">
            <w:pPr>
              <w:rPr>
                <w:rFonts w:cs="Arial"/>
                <w:szCs w:val="20"/>
              </w:rPr>
            </w:pPr>
            <w:r w:rsidRPr="009A15EF">
              <w:rPr>
                <w:rFonts w:cs="Arial"/>
                <w:szCs w:val="20"/>
              </w:rPr>
              <w:t>1.5374</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1D2D461" w14:textId="77777777" w:rsidR="00C153CA" w:rsidRPr="009A15EF" w:rsidRDefault="00C153CA" w:rsidP="00C153CA">
            <w:pPr>
              <w:rPr>
                <w:rFonts w:cs="Arial"/>
                <w:szCs w:val="20"/>
              </w:rPr>
            </w:pPr>
            <w:r w:rsidRPr="009A15EF">
              <w:rPr>
                <w:rFonts w:cs="Arial"/>
                <w:szCs w:val="20"/>
              </w:rPr>
              <w:t>Before</w:t>
            </w:r>
          </w:p>
        </w:tc>
      </w:tr>
      <w:tr w:rsidR="00C153CA" w:rsidRPr="009A15EF" w14:paraId="569BCE2E"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84FB6" w14:textId="77777777" w:rsidR="00C153CA" w:rsidRPr="009A15EF" w:rsidRDefault="00C153CA" w:rsidP="00C153CA">
            <w:pPr>
              <w:rPr>
                <w:rFonts w:cs="Arial"/>
                <w:szCs w:val="20"/>
              </w:rPr>
            </w:pPr>
            <w:r w:rsidRPr="009A15EF">
              <w:rPr>
                <w:rFonts w:cs="Arial"/>
                <w:szCs w:val="20"/>
              </w:rPr>
              <w:t>TJ15977</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0336B630"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64F80456"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9CB3A3A"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24858B87" w14:textId="77777777" w:rsidR="00C153CA" w:rsidRPr="009A15EF" w:rsidRDefault="00C153CA" w:rsidP="00C153CA">
            <w:pPr>
              <w:rPr>
                <w:rFonts w:cs="Arial"/>
                <w:szCs w:val="20"/>
              </w:rPr>
            </w:pPr>
            <w:r w:rsidRPr="009A15EF">
              <w:rPr>
                <w:rFonts w:cs="Arial"/>
                <w:szCs w:val="20"/>
              </w:rPr>
              <w:t>1.5977</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32468652" w14:textId="77777777" w:rsidR="00C153CA" w:rsidRPr="009A15EF" w:rsidRDefault="00C153CA" w:rsidP="00C153CA">
            <w:pPr>
              <w:rPr>
                <w:rFonts w:cs="Arial"/>
                <w:szCs w:val="20"/>
              </w:rPr>
            </w:pPr>
            <w:r w:rsidRPr="009A15EF">
              <w:rPr>
                <w:rFonts w:cs="Arial"/>
                <w:szCs w:val="20"/>
              </w:rPr>
              <w:t>Before</w:t>
            </w:r>
          </w:p>
        </w:tc>
      </w:tr>
      <w:tr w:rsidR="00C153CA" w:rsidRPr="009A15EF" w14:paraId="156145EA"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1A51C" w14:textId="77777777" w:rsidR="00C153CA" w:rsidRPr="009A15EF" w:rsidRDefault="00C153CA" w:rsidP="00C153CA">
            <w:pPr>
              <w:rPr>
                <w:rFonts w:cs="Arial"/>
                <w:szCs w:val="20"/>
              </w:rPr>
            </w:pPr>
            <w:r w:rsidRPr="009A15EF">
              <w:rPr>
                <w:rFonts w:cs="Arial"/>
                <w:szCs w:val="20"/>
              </w:rPr>
              <w:lastRenderedPageBreak/>
              <w:t>TJ16372</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1B67FA51"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7EFAB26A"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729B872A"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539D3D6F" w14:textId="77777777" w:rsidR="00C153CA" w:rsidRPr="009A15EF" w:rsidRDefault="00C153CA" w:rsidP="00C153CA">
            <w:pPr>
              <w:rPr>
                <w:rFonts w:cs="Arial"/>
                <w:szCs w:val="20"/>
              </w:rPr>
            </w:pPr>
            <w:r w:rsidRPr="009A15EF">
              <w:rPr>
                <w:rFonts w:cs="Arial"/>
                <w:szCs w:val="20"/>
              </w:rPr>
              <w:t>1.6372</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524AA9CF" w14:textId="77777777" w:rsidR="00C153CA" w:rsidRPr="009A15EF" w:rsidRDefault="00C153CA" w:rsidP="00C153CA">
            <w:pPr>
              <w:rPr>
                <w:rFonts w:cs="Arial"/>
                <w:szCs w:val="20"/>
              </w:rPr>
            </w:pPr>
            <w:r w:rsidRPr="009A15EF">
              <w:rPr>
                <w:rFonts w:cs="Arial"/>
                <w:szCs w:val="20"/>
              </w:rPr>
              <w:t>Before</w:t>
            </w:r>
          </w:p>
        </w:tc>
      </w:tr>
      <w:tr w:rsidR="00C153CA" w:rsidRPr="009A15EF" w14:paraId="1271BB75"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3E212" w14:textId="77777777" w:rsidR="00C153CA" w:rsidRPr="009A15EF" w:rsidRDefault="00C153CA" w:rsidP="00C153CA">
            <w:pPr>
              <w:rPr>
                <w:rFonts w:cs="Arial"/>
                <w:szCs w:val="20"/>
              </w:rPr>
            </w:pPr>
            <w:r w:rsidRPr="009A15EF">
              <w:rPr>
                <w:rFonts w:cs="Arial"/>
                <w:szCs w:val="20"/>
              </w:rPr>
              <w:t>TJ16701</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28C4B1FE"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1CED34DE"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5311E916"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7127D2EC" w14:textId="77777777" w:rsidR="00C153CA" w:rsidRPr="009A15EF" w:rsidRDefault="00C153CA" w:rsidP="00C153CA">
            <w:pPr>
              <w:rPr>
                <w:rFonts w:cs="Arial"/>
                <w:szCs w:val="20"/>
              </w:rPr>
            </w:pPr>
            <w:r w:rsidRPr="009A15EF">
              <w:rPr>
                <w:rFonts w:cs="Arial"/>
                <w:szCs w:val="20"/>
              </w:rPr>
              <w:t>1.6701</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1FD39116" w14:textId="77777777" w:rsidR="00C153CA" w:rsidRPr="009A15EF" w:rsidRDefault="00C153CA" w:rsidP="00C153CA">
            <w:pPr>
              <w:rPr>
                <w:rFonts w:cs="Arial"/>
                <w:szCs w:val="20"/>
              </w:rPr>
            </w:pPr>
            <w:r w:rsidRPr="009A15EF">
              <w:rPr>
                <w:rFonts w:cs="Arial"/>
                <w:szCs w:val="20"/>
              </w:rPr>
              <w:t>Before</w:t>
            </w:r>
          </w:p>
        </w:tc>
      </w:tr>
      <w:tr w:rsidR="00C153CA" w:rsidRPr="009A15EF" w14:paraId="09BB73E0" w14:textId="77777777" w:rsidTr="00350F29">
        <w:trPr>
          <w:gridAfter w:val="1"/>
          <w:wAfter w:w="236" w:type="dxa"/>
          <w:cantSplit/>
          <w:trHeight w:val="900"/>
        </w:trPr>
        <w:tc>
          <w:tcPr>
            <w:tcW w:w="1803" w:type="dxa"/>
            <w:tcBorders>
              <w:top w:val="nil"/>
              <w:left w:val="single" w:sz="4" w:space="0" w:color="auto"/>
              <w:bottom w:val="single" w:sz="4" w:space="0" w:color="auto"/>
              <w:right w:val="single" w:sz="4" w:space="0" w:color="auto"/>
            </w:tcBorders>
            <w:shd w:val="clear" w:color="auto" w:fill="auto"/>
            <w:noWrap/>
            <w:vAlign w:val="bottom"/>
          </w:tcPr>
          <w:p w14:paraId="30312F67" w14:textId="77777777" w:rsidR="00C153CA" w:rsidRPr="009A15EF" w:rsidRDefault="00C153CA" w:rsidP="00C153CA">
            <w:pPr>
              <w:rPr>
                <w:rFonts w:cs="Arial"/>
                <w:szCs w:val="20"/>
              </w:rPr>
            </w:pPr>
            <w:r w:rsidRPr="009A15EF">
              <w:rPr>
                <w:rFonts w:cs="Arial"/>
                <w:szCs w:val="20"/>
              </w:rPr>
              <w:t>TJ17819</w:t>
            </w:r>
          </w:p>
        </w:tc>
        <w:tc>
          <w:tcPr>
            <w:tcW w:w="4248" w:type="dxa"/>
            <w:tcBorders>
              <w:top w:val="nil"/>
              <w:left w:val="nil"/>
              <w:bottom w:val="single" w:sz="4" w:space="0" w:color="auto"/>
              <w:right w:val="single" w:sz="4" w:space="0" w:color="auto"/>
            </w:tcBorders>
            <w:shd w:val="clear" w:color="auto" w:fill="auto"/>
            <w:noWrap/>
            <w:vAlign w:val="bottom"/>
          </w:tcPr>
          <w:p w14:paraId="69F44939"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5BAA027F"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nil"/>
              <w:left w:val="nil"/>
              <w:bottom w:val="single" w:sz="4" w:space="0" w:color="auto"/>
              <w:right w:val="single" w:sz="4" w:space="0" w:color="auto"/>
            </w:tcBorders>
            <w:shd w:val="clear" w:color="auto" w:fill="auto"/>
            <w:noWrap/>
            <w:vAlign w:val="bottom"/>
          </w:tcPr>
          <w:p w14:paraId="242EA678"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nil"/>
              <w:left w:val="nil"/>
              <w:bottom w:val="single" w:sz="4" w:space="0" w:color="auto"/>
              <w:right w:val="single" w:sz="4" w:space="0" w:color="auto"/>
            </w:tcBorders>
            <w:shd w:val="clear" w:color="auto" w:fill="auto"/>
            <w:noWrap/>
            <w:vAlign w:val="bottom"/>
          </w:tcPr>
          <w:p w14:paraId="2CB50563" w14:textId="77777777" w:rsidR="00C153CA" w:rsidRPr="009A15EF" w:rsidRDefault="00C153CA" w:rsidP="00C153CA">
            <w:pPr>
              <w:rPr>
                <w:rFonts w:cs="Arial"/>
                <w:szCs w:val="20"/>
              </w:rPr>
            </w:pPr>
            <w:r w:rsidRPr="009A15EF">
              <w:rPr>
                <w:rFonts w:cs="Arial"/>
                <w:szCs w:val="20"/>
              </w:rPr>
              <w:t>1.7819</w:t>
            </w:r>
          </w:p>
        </w:tc>
        <w:tc>
          <w:tcPr>
            <w:tcW w:w="1368" w:type="dxa"/>
            <w:tcBorders>
              <w:top w:val="nil"/>
              <w:left w:val="nil"/>
              <w:bottom w:val="single" w:sz="4" w:space="0" w:color="auto"/>
              <w:right w:val="single" w:sz="4" w:space="0" w:color="auto"/>
            </w:tcBorders>
            <w:shd w:val="clear" w:color="auto" w:fill="auto"/>
            <w:noWrap/>
            <w:vAlign w:val="bottom"/>
          </w:tcPr>
          <w:p w14:paraId="379C7EDB" w14:textId="77777777" w:rsidR="00C153CA" w:rsidRPr="009A15EF" w:rsidRDefault="00C153CA" w:rsidP="00C153CA">
            <w:pPr>
              <w:rPr>
                <w:rFonts w:cs="Arial"/>
                <w:szCs w:val="20"/>
              </w:rPr>
            </w:pPr>
            <w:r w:rsidRPr="009A15EF">
              <w:rPr>
                <w:rFonts w:cs="Arial"/>
                <w:szCs w:val="20"/>
              </w:rPr>
              <w:t>Before</w:t>
            </w:r>
          </w:p>
        </w:tc>
      </w:tr>
      <w:tr w:rsidR="00C153CA" w:rsidRPr="009A15EF" w14:paraId="4195EDF9"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90375" w14:textId="77777777" w:rsidR="00C153CA" w:rsidRPr="009A15EF" w:rsidRDefault="00C153CA" w:rsidP="00C153CA">
            <w:pPr>
              <w:rPr>
                <w:rFonts w:cs="Arial"/>
                <w:szCs w:val="20"/>
              </w:rPr>
            </w:pPr>
            <w:r w:rsidRPr="009A15EF">
              <w:rPr>
                <w:rFonts w:cs="Arial"/>
                <w:szCs w:val="20"/>
              </w:rPr>
              <w:t>TJ18357</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68A5A"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23567970"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D6FE4"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A4C21" w14:textId="77777777" w:rsidR="00C153CA" w:rsidRPr="009A15EF" w:rsidRDefault="00C153CA" w:rsidP="00C153CA">
            <w:pPr>
              <w:rPr>
                <w:rFonts w:cs="Arial"/>
                <w:szCs w:val="20"/>
              </w:rPr>
            </w:pPr>
            <w:r w:rsidRPr="009A15EF">
              <w:rPr>
                <w:rFonts w:cs="Arial"/>
                <w:szCs w:val="20"/>
              </w:rPr>
              <w:t>1.8357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760B7" w14:textId="77777777" w:rsidR="00C153CA" w:rsidRPr="009A15EF" w:rsidRDefault="00C153CA" w:rsidP="00C153CA">
            <w:pPr>
              <w:rPr>
                <w:rFonts w:cs="Arial"/>
                <w:szCs w:val="20"/>
              </w:rPr>
            </w:pPr>
            <w:r w:rsidRPr="009A15EF">
              <w:rPr>
                <w:rFonts w:cs="Arial"/>
                <w:szCs w:val="20"/>
              </w:rPr>
              <w:t>Before</w:t>
            </w:r>
          </w:p>
        </w:tc>
      </w:tr>
      <w:tr w:rsidR="00C153CA" w:rsidRPr="009A15EF" w14:paraId="2672F6D9"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74AB7" w14:textId="77777777" w:rsidR="00C153CA" w:rsidRPr="009A15EF" w:rsidRDefault="00C153CA" w:rsidP="00C153CA">
            <w:pPr>
              <w:rPr>
                <w:rFonts w:cs="Arial"/>
                <w:szCs w:val="20"/>
              </w:rPr>
            </w:pPr>
            <w:r w:rsidRPr="009A15EF">
              <w:rPr>
                <w:rFonts w:cs="Arial"/>
                <w:szCs w:val="20"/>
              </w:rPr>
              <w:t>TJ20940</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A2AF0"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2B2E3EF0"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13982"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7EC2C" w14:textId="77777777" w:rsidR="00C153CA" w:rsidRPr="009A15EF" w:rsidRDefault="00C153CA" w:rsidP="00C153CA">
            <w:pPr>
              <w:rPr>
                <w:rFonts w:cs="Arial"/>
                <w:szCs w:val="20"/>
              </w:rPr>
            </w:pPr>
            <w:r w:rsidRPr="009A15EF">
              <w:rPr>
                <w:rFonts w:cs="Arial"/>
                <w:szCs w:val="20"/>
              </w:rPr>
              <w:t>2.094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C1373" w14:textId="77777777" w:rsidR="00C153CA" w:rsidRPr="009A15EF" w:rsidRDefault="00C153CA" w:rsidP="00C153CA">
            <w:pPr>
              <w:rPr>
                <w:rFonts w:cs="Arial"/>
                <w:szCs w:val="20"/>
              </w:rPr>
            </w:pPr>
            <w:r w:rsidRPr="009A15EF">
              <w:rPr>
                <w:rFonts w:cs="Arial"/>
                <w:szCs w:val="20"/>
              </w:rPr>
              <w:t>Before</w:t>
            </w:r>
          </w:p>
        </w:tc>
      </w:tr>
      <w:tr w:rsidR="00C153CA" w:rsidRPr="009A15EF" w14:paraId="069F853D"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4B508" w14:textId="77777777" w:rsidR="00C153CA" w:rsidRPr="009A15EF" w:rsidRDefault="00C153CA" w:rsidP="00C153CA">
            <w:pPr>
              <w:rPr>
                <w:rFonts w:cs="Arial"/>
                <w:szCs w:val="20"/>
              </w:rPr>
            </w:pPr>
            <w:r w:rsidRPr="009A15EF">
              <w:rPr>
                <w:rFonts w:cs="Arial"/>
                <w:szCs w:val="20"/>
              </w:rPr>
              <w:t>TJ34128</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1B159"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0C0D7B14"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75646"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5BB7B" w14:textId="77777777" w:rsidR="00C153CA" w:rsidRPr="009A15EF" w:rsidRDefault="00C153CA" w:rsidP="00C153CA">
            <w:pPr>
              <w:rPr>
                <w:rFonts w:cs="Arial"/>
                <w:szCs w:val="20"/>
              </w:rPr>
            </w:pPr>
            <w:r w:rsidRPr="009A15EF">
              <w:rPr>
                <w:rFonts w:cs="Arial"/>
                <w:szCs w:val="20"/>
              </w:rPr>
              <w:t>3.4128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647DB" w14:textId="77777777" w:rsidR="00C153CA" w:rsidRPr="009A15EF" w:rsidRDefault="00C153CA" w:rsidP="00C153CA">
            <w:pPr>
              <w:rPr>
                <w:rFonts w:cs="Arial"/>
                <w:szCs w:val="20"/>
              </w:rPr>
            </w:pPr>
            <w:r w:rsidRPr="009A15EF">
              <w:rPr>
                <w:rFonts w:cs="Arial"/>
                <w:szCs w:val="20"/>
              </w:rPr>
              <w:t>Before</w:t>
            </w:r>
          </w:p>
        </w:tc>
      </w:tr>
      <w:tr w:rsidR="00C153CA" w:rsidRPr="009A15EF" w14:paraId="2CC2DCB4"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71F32" w14:textId="77777777" w:rsidR="00C153CA" w:rsidRPr="009A15EF" w:rsidRDefault="00C153CA" w:rsidP="00C153CA">
            <w:pPr>
              <w:rPr>
                <w:rFonts w:cs="Arial"/>
                <w:szCs w:val="20"/>
              </w:rPr>
            </w:pPr>
            <w:r w:rsidRPr="009A15EF">
              <w:rPr>
                <w:rFonts w:cs="Arial"/>
                <w:szCs w:val="20"/>
              </w:rPr>
              <w:t>TJ34650</w:t>
            </w:r>
          </w:p>
        </w:tc>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4972E" w14:textId="77777777" w:rsidR="00C153CA" w:rsidRPr="009A15EF" w:rsidRDefault="00C153CA" w:rsidP="00C153CA">
            <w:pPr>
              <w:rPr>
                <w:rFonts w:cs="Arial"/>
                <w:szCs w:val="20"/>
              </w:rPr>
            </w:pPr>
            <w:r w:rsidRPr="009A15EF">
              <w:rPr>
                <w:rFonts w:cs="Arial"/>
                <w:szCs w:val="20"/>
              </w:rPr>
              <w:t>Group, child and/or adolescent incentive when modifier TJ is present.</w:t>
            </w:r>
          </w:p>
          <w:p w14:paraId="6528ADA1" w14:textId="77777777" w:rsidR="00C153CA" w:rsidRPr="009A15EF" w:rsidRDefault="00C153CA" w:rsidP="00C153CA">
            <w:pPr>
              <w:rPr>
                <w:rFonts w:cs="Arial"/>
                <w:szCs w:val="20"/>
              </w:rPr>
            </w:pPr>
            <w:r w:rsidRPr="009A15EF">
              <w:rPr>
                <w:rFonts w:cs="Arial"/>
                <w:b/>
                <w:szCs w:val="20"/>
              </w:rPr>
              <w:t>Applicable Contracts:</w:t>
            </w:r>
            <w:r w:rsidRPr="009A15EF">
              <w:rPr>
                <w:rFonts w:cs="Arial"/>
                <w:szCs w:val="20"/>
              </w:rPr>
              <w:t xml:space="preserve"> MEDSV </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9E53C" w14:textId="77777777" w:rsidR="00C153CA" w:rsidRPr="009A15EF" w:rsidRDefault="00C153CA" w:rsidP="00C153CA">
            <w:pPr>
              <w:rPr>
                <w:rFonts w:cs="Arial"/>
                <w:szCs w:val="20"/>
              </w:rPr>
            </w:pPr>
            <w:r w:rsidRPr="009A15EF">
              <w:rPr>
                <w:rFonts w:cs="Arial"/>
                <w:szCs w:val="20"/>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C1046" w14:textId="77777777" w:rsidR="00C153CA" w:rsidRPr="009A15EF" w:rsidRDefault="00C153CA" w:rsidP="00C153CA">
            <w:pPr>
              <w:rPr>
                <w:rFonts w:cs="Arial"/>
                <w:szCs w:val="20"/>
              </w:rPr>
            </w:pPr>
            <w:r w:rsidRPr="009A15EF">
              <w:rPr>
                <w:rFonts w:cs="Arial"/>
                <w:szCs w:val="20"/>
              </w:rPr>
              <w:t>3.4650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959B3" w14:textId="77777777" w:rsidR="00C153CA" w:rsidRPr="009A15EF" w:rsidRDefault="00C153CA" w:rsidP="00C153CA">
            <w:pPr>
              <w:rPr>
                <w:rFonts w:cs="Arial"/>
                <w:szCs w:val="20"/>
              </w:rPr>
            </w:pPr>
            <w:r w:rsidRPr="009A15EF">
              <w:rPr>
                <w:rFonts w:cs="Arial"/>
                <w:szCs w:val="20"/>
              </w:rPr>
              <w:t>Before</w:t>
            </w:r>
          </w:p>
        </w:tc>
      </w:tr>
      <w:tr w:rsidR="00C153CA" w:rsidRPr="009A15EF" w14:paraId="30339E9F" w14:textId="77777777" w:rsidTr="008527BB">
        <w:trPr>
          <w:gridAfter w:val="1"/>
          <w:wAfter w:w="236" w:type="dxa"/>
          <w:cantSplit/>
          <w:trHeight w:val="728"/>
        </w:trPr>
        <w:tc>
          <w:tcPr>
            <w:tcW w:w="1803"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570778D8" w14:textId="77777777" w:rsidR="00C153CA" w:rsidRPr="008527BB" w:rsidRDefault="00C153CA" w:rsidP="00C153CA">
            <w:pPr>
              <w:rPr>
                <w:rFonts w:cs="Arial"/>
                <w:szCs w:val="20"/>
              </w:rPr>
            </w:pPr>
            <w:r w:rsidRPr="008527BB">
              <w:rPr>
                <w:rFonts w:cs="Arial"/>
                <w:szCs w:val="20"/>
              </w:rPr>
              <w:t>U1ADMIN1051</w:t>
            </w:r>
          </w:p>
          <w:p w14:paraId="67312625" w14:textId="77777777" w:rsidR="00C153CA" w:rsidRPr="009A15EF" w:rsidRDefault="00C153CA" w:rsidP="00C153CA">
            <w:pPr>
              <w:rPr>
                <w:rFonts w:cs="Arial"/>
                <w:szCs w:val="20"/>
              </w:rPr>
            </w:pPr>
          </w:p>
        </w:tc>
        <w:tc>
          <w:tcPr>
            <w:tcW w:w="4248" w:type="dxa"/>
            <w:tcBorders>
              <w:top w:val="single" w:sz="4" w:space="0" w:color="auto"/>
              <w:left w:val="single" w:sz="4" w:space="0" w:color="auto"/>
              <w:bottom w:val="single" w:sz="4" w:space="0" w:color="auto"/>
              <w:right w:val="single" w:sz="4" w:space="0" w:color="auto"/>
            </w:tcBorders>
            <w:shd w:val="clear" w:color="auto" w:fill="00B0F0"/>
            <w:noWrap/>
          </w:tcPr>
          <w:p w14:paraId="639137C6" w14:textId="1467CECE" w:rsidR="00C153CA" w:rsidRPr="009A15EF" w:rsidRDefault="00C153CA" w:rsidP="00C153CA">
            <w:pPr>
              <w:rPr>
                <w:rFonts w:cs="Arial"/>
                <w:szCs w:val="20"/>
              </w:rPr>
            </w:pPr>
            <w:r w:rsidRPr="008527BB">
              <w:rPr>
                <w:rFonts w:cs="Arial"/>
                <w:szCs w:val="20"/>
              </w:rPr>
              <w:t>Add an administration fee of $10.51 for selected procedure codes.</w:t>
            </w:r>
          </w:p>
        </w:tc>
        <w:tc>
          <w:tcPr>
            <w:tcW w:w="1054"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55159B11" w14:textId="77777777" w:rsidR="00C153CA" w:rsidRPr="009A15EF" w:rsidRDefault="00C153CA" w:rsidP="00C153CA">
            <w:pPr>
              <w:rPr>
                <w:rFonts w:cs="Arial"/>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38EAC9D8" w14:textId="2BF4FEF7" w:rsidR="00C153CA" w:rsidRPr="009A15EF" w:rsidRDefault="00C153CA" w:rsidP="00C153CA">
            <w:pPr>
              <w:rPr>
                <w:rFonts w:cs="Arial"/>
                <w:szCs w:val="20"/>
              </w:rPr>
            </w:pPr>
            <w:r>
              <w:rPr>
                <w:rFonts w:cs="Arial"/>
                <w:szCs w:val="20"/>
              </w:rPr>
              <w:t>0</w:t>
            </w:r>
          </w:p>
        </w:tc>
        <w:tc>
          <w:tcPr>
            <w:tcW w:w="1368"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224E482D" w14:textId="4FFFBCCB" w:rsidR="00C153CA" w:rsidRPr="009A15EF" w:rsidRDefault="00C153CA" w:rsidP="00C153CA">
            <w:pPr>
              <w:rPr>
                <w:rFonts w:cs="Arial"/>
                <w:szCs w:val="20"/>
              </w:rPr>
            </w:pPr>
            <w:r w:rsidRPr="008527BB">
              <w:rPr>
                <w:rFonts w:cs="Arial"/>
                <w:szCs w:val="20"/>
              </w:rPr>
              <w:t>After</w:t>
            </w:r>
          </w:p>
        </w:tc>
      </w:tr>
      <w:tr w:rsidR="00C153CA" w:rsidRPr="009A15EF" w14:paraId="64844A50" w14:textId="77777777" w:rsidTr="00350F29">
        <w:trPr>
          <w:gridAfter w:val="1"/>
          <w:wAfter w:w="236" w:type="dxa"/>
          <w:cantSplit/>
          <w:trHeight w:val="900"/>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9B377" w14:textId="77777777" w:rsidR="00C153CA" w:rsidRPr="009A15EF" w:rsidRDefault="00C153CA" w:rsidP="00C153CA">
            <w:pPr>
              <w:rPr>
                <w:rFonts w:cs="Arial"/>
                <w:szCs w:val="20"/>
              </w:rPr>
            </w:pPr>
            <w:r w:rsidRPr="009A15EF">
              <w:rPr>
                <w:rFonts w:cs="Arial"/>
                <w:szCs w:val="20"/>
              </w:rPr>
              <w:t>U1ADMIN394</w:t>
            </w:r>
          </w:p>
        </w:tc>
        <w:tc>
          <w:tcPr>
            <w:tcW w:w="4248" w:type="dxa"/>
            <w:tcBorders>
              <w:top w:val="single" w:sz="4" w:space="0" w:color="auto"/>
              <w:left w:val="nil"/>
              <w:bottom w:val="single" w:sz="4" w:space="0" w:color="auto"/>
              <w:right w:val="single" w:sz="4" w:space="0" w:color="auto"/>
            </w:tcBorders>
            <w:shd w:val="clear" w:color="auto" w:fill="auto"/>
            <w:noWrap/>
            <w:vAlign w:val="bottom"/>
          </w:tcPr>
          <w:p w14:paraId="0586C06A" w14:textId="77777777" w:rsidR="00C153CA" w:rsidRPr="009A15EF" w:rsidRDefault="00C153CA" w:rsidP="00C153CA">
            <w:pPr>
              <w:rPr>
                <w:rFonts w:cs="Arial"/>
                <w:szCs w:val="20"/>
              </w:rPr>
            </w:pPr>
            <w:r w:rsidRPr="009A15EF">
              <w:rPr>
                <w:rFonts w:cs="Arial"/>
                <w:szCs w:val="20"/>
              </w:rPr>
              <w:t>Add an administration fee of $3.94 for selected procedure codes.</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1D90505E" w14:textId="77777777" w:rsidR="00C153CA" w:rsidRPr="009A15EF" w:rsidRDefault="00C153CA" w:rsidP="00C153CA">
            <w:pPr>
              <w:rPr>
                <w:rFonts w:cs="Arial"/>
                <w:szCs w:val="20"/>
              </w:rPr>
            </w:pPr>
            <w:r w:rsidRPr="009A15EF">
              <w:rPr>
                <w:rFonts w:cs="Arial"/>
                <w:szCs w:val="20"/>
              </w:rPr>
              <w:t>$3.94</w:t>
            </w:r>
          </w:p>
        </w:tc>
        <w:tc>
          <w:tcPr>
            <w:tcW w:w="1286" w:type="dxa"/>
            <w:tcBorders>
              <w:top w:val="single" w:sz="4" w:space="0" w:color="auto"/>
              <w:left w:val="nil"/>
              <w:bottom w:val="single" w:sz="4" w:space="0" w:color="auto"/>
              <w:right w:val="single" w:sz="4" w:space="0" w:color="auto"/>
            </w:tcBorders>
            <w:shd w:val="clear" w:color="auto" w:fill="auto"/>
            <w:noWrap/>
            <w:vAlign w:val="bottom"/>
          </w:tcPr>
          <w:p w14:paraId="4467DFEB" w14:textId="77777777" w:rsidR="00C153CA" w:rsidRPr="009A15EF" w:rsidRDefault="00C153CA" w:rsidP="00C153CA">
            <w:pPr>
              <w:rPr>
                <w:rFonts w:cs="Arial"/>
                <w:szCs w:val="20"/>
              </w:rPr>
            </w:pP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600615EF" w14:textId="77777777" w:rsidR="00C153CA" w:rsidRPr="009A15EF" w:rsidRDefault="00C153CA" w:rsidP="00C153CA">
            <w:pPr>
              <w:rPr>
                <w:rFonts w:cs="Arial"/>
                <w:szCs w:val="20"/>
              </w:rPr>
            </w:pPr>
            <w:r w:rsidRPr="009A15EF">
              <w:rPr>
                <w:rFonts w:cs="Arial"/>
                <w:szCs w:val="20"/>
              </w:rPr>
              <w:t>After</w:t>
            </w:r>
          </w:p>
        </w:tc>
      </w:tr>
    </w:tbl>
    <w:p w14:paraId="72730551" w14:textId="1B28D883" w:rsidR="005714BF" w:rsidRPr="009A15EF" w:rsidRDefault="005714BF" w:rsidP="00587255">
      <w:pPr>
        <w:pStyle w:val="Heading1"/>
        <w:numPr>
          <w:ilvl w:val="0"/>
          <w:numId w:val="0"/>
        </w:numPr>
        <w:spacing w:before="0" w:after="0"/>
        <w:jc w:val="left"/>
        <w:rPr>
          <w:rFonts w:ascii="Verdana" w:hAnsi="Verdana"/>
        </w:rPr>
      </w:pPr>
      <w:r w:rsidRPr="009A15EF">
        <w:rPr>
          <w:rFonts w:ascii="Verdana" w:hAnsi="Verdana"/>
        </w:rPr>
        <w:br w:type="page"/>
      </w:r>
      <w:bookmarkStart w:id="44" w:name="_Toc150350014"/>
      <w:r w:rsidR="00B640BC" w:rsidRPr="009563D2">
        <w:rPr>
          <w:rFonts w:ascii="Verdana" w:hAnsi="Verdana"/>
        </w:rPr>
        <w:lastRenderedPageBreak/>
        <w:t xml:space="preserve">4 </w:t>
      </w:r>
      <w:r w:rsidR="00CB1CA1" w:rsidRPr="009563D2">
        <w:rPr>
          <w:rFonts w:ascii="Verdana" w:hAnsi="Verdana"/>
        </w:rPr>
        <w:t>Nursing Home Extract Field Layout</w:t>
      </w:r>
      <w:bookmarkEnd w:id="44"/>
      <w:r w:rsidR="0027683A" w:rsidRPr="009A15EF">
        <w:rPr>
          <w:rFonts w:ascii="Verdana" w:hAnsi="Verdana"/>
        </w:rPr>
        <w:t xml:space="preserve"> </w:t>
      </w:r>
    </w:p>
    <w:p w14:paraId="419FE245" w14:textId="607A08CA" w:rsidR="005714BF" w:rsidRPr="009A15EF" w:rsidRDefault="00B640BC" w:rsidP="00B640BC">
      <w:pPr>
        <w:pStyle w:val="Heading2"/>
        <w:numPr>
          <w:ilvl w:val="0"/>
          <w:numId w:val="0"/>
        </w:numPr>
        <w:spacing w:before="0" w:after="0"/>
        <w:rPr>
          <w:rFonts w:ascii="Verdana" w:hAnsi="Verdana"/>
          <w:iCs w:val="0"/>
          <w:sz w:val="32"/>
        </w:rPr>
      </w:pPr>
      <w:bookmarkStart w:id="45" w:name="_Toc150350015"/>
      <w:r>
        <w:rPr>
          <w:rFonts w:ascii="Verdana" w:hAnsi="Verdana"/>
          <w:iCs w:val="0"/>
          <w:sz w:val="32"/>
        </w:rPr>
        <w:t>4</w:t>
      </w:r>
      <w:r w:rsidRPr="009563D2">
        <w:rPr>
          <w:rFonts w:ascii="Verdana" w:hAnsi="Verdana"/>
          <w:iCs w:val="0"/>
          <w:sz w:val="32"/>
        </w:rPr>
        <w:t>.1</w:t>
      </w:r>
      <w:r w:rsidR="00E752B9" w:rsidRPr="009563D2">
        <w:rPr>
          <w:rFonts w:ascii="Verdana" w:hAnsi="Verdana"/>
          <w:iCs w:val="0"/>
          <w:sz w:val="32"/>
        </w:rPr>
        <w:t xml:space="preserve"> </w:t>
      </w:r>
      <w:r w:rsidR="00CB1CA1" w:rsidRPr="009563D2">
        <w:rPr>
          <w:rFonts w:ascii="Verdana" w:hAnsi="Verdana"/>
          <w:iCs w:val="0"/>
          <w:sz w:val="32"/>
        </w:rPr>
        <w:t>Field Layout</w:t>
      </w:r>
      <w:bookmarkEnd w:id="45"/>
    </w:p>
    <w:p w14:paraId="2DB855FF" w14:textId="77777777" w:rsidR="007D70F4" w:rsidRPr="009A15EF" w:rsidRDefault="007D70F4" w:rsidP="00C41A4D">
      <w:pPr>
        <w:pStyle w:val="NormalWeb"/>
        <w:spacing w:before="0" w:beforeAutospacing="0" w:after="0" w:afterAutospacing="0"/>
        <w:rPr>
          <w:rFonts w:ascii="Verdana" w:hAnsi="Verdana" w:cs="Arial"/>
          <w:sz w:val="20"/>
          <w:szCs w:val="20"/>
        </w:rPr>
      </w:pPr>
      <w:r w:rsidRPr="009A15EF">
        <w:rPr>
          <w:rFonts w:ascii="Verdana" w:hAnsi="Verdana"/>
          <w:sz w:val="20"/>
          <w:szCs w:val="20"/>
        </w:rPr>
        <w:t xml:space="preserve">Below is the field layout for the nursing home rate extract. </w:t>
      </w:r>
      <w:r w:rsidRPr="009A15EF">
        <w:rPr>
          <w:rFonts w:ascii="Verdana" w:hAnsi="Verdana" w:cs="Arial"/>
          <w:sz w:val="20"/>
          <w:szCs w:val="20"/>
        </w:rPr>
        <w:t xml:space="preserve">Record sort order will be </w:t>
      </w:r>
      <w:r w:rsidR="001104E2" w:rsidRPr="009A15EF">
        <w:rPr>
          <w:rFonts w:ascii="Verdana" w:hAnsi="Verdana" w:cs="Arial"/>
          <w:sz w:val="20"/>
          <w:szCs w:val="20"/>
        </w:rPr>
        <w:t>by county code and provider ID</w:t>
      </w:r>
      <w:r w:rsidRPr="009A15EF">
        <w:rPr>
          <w:rFonts w:ascii="Verdana" w:hAnsi="Verdana" w:cs="Arial"/>
          <w:sz w:val="20"/>
          <w:szCs w:val="20"/>
        </w:rPr>
        <w:t xml:space="preserve">. </w:t>
      </w:r>
    </w:p>
    <w:p w14:paraId="13C7E4D1" w14:textId="77777777" w:rsidR="001104E2" w:rsidRPr="009A15EF" w:rsidRDefault="001104E2" w:rsidP="00C41A4D">
      <w:pPr>
        <w:pStyle w:val="NormalWeb"/>
        <w:spacing w:before="0" w:beforeAutospacing="0" w:after="0" w:afterAutospacing="0"/>
        <w:rPr>
          <w:rFonts w:ascii="Verdana" w:hAnsi="Verdana" w:cs="Arial"/>
          <w:sz w:val="20"/>
          <w:szCs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236"/>
        <w:gridCol w:w="1135"/>
        <w:gridCol w:w="5314"/>
      </w:tblGrid>
      <w:tr w:rsidR="0011259D" w:rsidRPr="009A15EF" w14:paraId="5235EFE9" w14:textId="77777777" w:rsidTr="00C15BC9">
        <w:tc>
          <w:tcPr>
            <w:tcW w:w="1622" w:type="dxa"/>
            <w:shd w:val="clear" w:color="auto" w:fill="C0C0C0"/>
          </w:tcPr>
          <w:p w14:paraId="76A1DCD8" w14:textId="77777777" w:rsidR="001104E2" w:rsidRPr="009A15EF" w:rsidRDefault="001104E2" w:rsidP="00C41A4D">
            <w:pPr>
              <w:rPr>
                <w:rFonts w:cs="Arial"/>
                <w:b/>
                <w:szCs w:val="20"/>
              </w:rPr>
            </w:pPr>
            <w:r w:rsidRPr="009A15EF">
              <w:rPr>
                <w:rFonts w:cs="Arial"/>
                <w:b/>
                <w:szCs w:val="20"/>
              </w:rPr>
              <w:t>Field</w:t>
            </w:r>
          </w:p>
        </w:tc>
        <w:tc>
          <w:tcPr>
            <w:tcW w:w="1250" w:type="dxa"/>
            <w:shd w:val="clear" w:color="auto" w:fill="C0C0C0"/>
          </w:tcPr>
          <w:p w14:paraId="3AA25024" w14:textId="77777777" w:rsidR="001104E2" w:rsidRPr="009A15EF" w:rsidRDefault="001104E2" w:rsidP="00C41A4D">
            <w:pPr>
              <w:rPr>
                <w:rFonts w:cs="Arial"/>
                <w:b/>
                <w:szCs w:val="20"/>
              </w:rPr>
            </w:pPr>
            <w:r w:rsidRPr="009A15EF">
              <w:rPr>
                <w:rFonts w:cs="Arial"/>
                <w:b/>
                <w:szCs w:val="20"/>
              </w:rPr>
              <w:t>Data Type</w:t>
            </w:r>
          </w:p>
        </w:tc>
        <w:tc>
          <w:tcPr>
            <w:tcW w:w="900" w:type="dxa"/>
            <w:shd w:val="clear" w:color="auto" w:fill="C0C0C0"/>
          </w:tcPr>
          <w:p w14:paraId="7FE950B6" w14:textId="77777777" w:rsidR="001104E2" w:rsidRPr="009A15EF" w:rsidRDefault="001104E2" w:rsidP="00C41A4D">
            <w:pPr>
              <w:jc w:val="center"/>
              <w:rPr>
                <w:rFonts w:cs="Arial"/>
                <w:b/>
                <w:szCs w:val="20"/>
              </w:rPr>
            </w:pPr>
            <w:r w:rsidRPr="009A15EF">
              <w:rPr>
                <w:rFonts w:cs="Arial"/>
                <w:b/>
                <w:szCs w:val="20"/>
              </w:rPr>
              <w:t>Max Length*</w:t>
            </w:r>
          </w:p>
        </w:tc>
        <w:tc>
          <w:tcPr>
            <w:tcW w:w="6300" w:type="dxa"/>
            <w:shd w:val="clear" w:color="auto" w:fill="C0C0C0"/>
          </w:tcPr>
          <w:p w14:paraId="34CA5BF1" w14:textId="77777777" w:rsidR="001104E2" w:rsidRPr="009A15EF" w:rsidRDefault="001104E2" w:rsidP="00C41A4D">
            <w:pPr>
              <w:rPr>
                <w:rFonts w:cs="Arial"/>
                <w:b/>
                <w:szCs w:val="20"/>
              </w:rPr>
            </w:pPr>
            <w:r w:rsidRPr="009A15EF">
              <w:rPr>
                <w:rFonts w:cs="Arial"/>
                <w:b/>
                <w:szCs w:val="20"/>
              </w:rPr>
              <w:t>Description</w:t>
            </w:r>
          </w:p>
        </w:tc>
      </w:tr>
      <w:tr w:rsidR="0011259D" w:rsidRPr="009A15EF" w14:paraId="7879518A" w14:textId="77777777" w:rsidTr="00C15BC9">
        <w:tc>
          <w:tcPr>
            <w:tcW w:w="1622" w:type="dxa"/>
          </w:tcPr>
          <w:p w14:paraId="7A41A2CB" w14:textId="77777777" w:rsidR="001104E2" w:rsidRPr="009A15EF" w:rsidRDefault="001104E2" w:rsidP="00C41A4D">
            <w:pPr>
              <w:rPr>
                <w:rFonts w:cs="Arial"/>
                <w:szCs w:val="20"/>
              </w:rPr>
            </w:pPr>
            <w:r w:rsidRPr="009A15EF">
              <w:rPr>
                <w:rFonts w:cs="Arial"/>
                <w:szCs w:val="20"/>
              </w:rPr>
              <w:t>County Code</w:t>
            </w:r>
          </w:p>
        </w:tc>
        <w:tc>
          <w:tcPr>
            <w:tcW w:w="1250" w:type="dxa"/>
          </w:tcPr>
          <w:p w14:paraId="430F4E31" w14:textId="77777777" w:rsidR="001104E2" w:rsidRPr="009A15EF" w:rsidRDefault="001104E2" w:rsidP="00C41A4D">
            <w:pPr>
              <w:rPr>
                <w:rFonts w:cs="Arial"/>
                <w:szCs w:val="20"/>
              </w:rPr>
            </w:pPr>
            <w:r w:rsidRPr="009A15EF">
              <w:rPr>
                <w:rFonts w:cs="Arial"/>
                <w:szCs w:val="20"/>
              </w:rPr>
              <w:t>Character</w:t>
            </w:r>
          </w:p>
        </w:tc>
        <w:tc>
          <w:tcPr>
            <w:tcW w:w="900" w:type="dxa"/>
          </w:tcPr>
          <w:p w14:paraId="3D377ECC" w14:textId="77777777" w:rsidR="001104E2" w:rsidRPr="009A15EF" w:rsidRDefault="001104E2" w:rsidP="00C41A4D">
            <w:pPr>
              <w:jc w:val="center"/>
              <w:rPr>
                <w:rFonts w:cs="Arial"/>
                <w:szCs w:val="20"/>
              </w:rPr>
            </w:pPr>
            <w:r w:rsidRPr="009A15EF">
              <w:rPr>
                <w:rFonts w:cs="Arial"/>
                <w:szCs w:val="20"/>
              </w:rPr>
              <w:t>10</w:t>
            </w:r>
          </w:p>
        </w:tc>
        <w:tc>
          <w:tcPr>
            <w:tcW w:w="6300" w:type="dxa"/>
          </w:tcPr>
          <w:p w14:paraId="15083F83" w14:textId="77777777" w:rsidR="001104E2" w:rsidRPr="009A15EF" w:rsidRDefault="001104E2" w:rsidP="00C41A4D">
            <w:pPr>
              <w:rPr>
                <w:rFonts w:cs="Arial"/>
                <w:szCs w:val="20"/>
              </w:rPr>
            </w:pPr>
            <w:r w:rsidRPr="009A15EF">
              <w:rPr>
                <w:rFonts w:cs="Arial"/>
                <w:szCs w:val="20"/>
              </w:rPr>
              <w:t>County code used to identify a geographical/political area in the state.</w:t>
            </w:r>
          </w:p>
        </w:tc>
      </w:tr>
      <w:tr w:rsidR="0011259D" w:rsidRPr="009A15EF" w14:paraId="05B8D558" w14:textId="77777777" w:rsidTr="00C15BC9">
        <w:tc>
          <w:tcPr>
            <w:tcW w:w="1622" w:type="dxa"/>
          </w:tcPr>
          <w:p w14:paraId="613A09E0" w14:textId="77777777" w:rsidR="001104E2" w:rsidRPr="009A15EF" w:rsidRDefault="001104E2" w:rsidP="00C41A4D">
            <w:pPr>
              <w:rPr>
                <w:rFonts w:cs="Arial"/>
                <w:szCs w:val="20"/>
              </w:rPr>
            </w:pPr>
            <w:r w:rsidRPr="009A15EF">
              <w:rPr>
                <w:rFonts w:cs="Arial"/>
                <w:szCs w:val="20"/>
              </w:rPr>
              <w:t>County Name</w:t>
            </w:r>
          </w:p>
        </w:tc>
        <w:tc>
          <w:tcPr>
            <w:tcW w:w="1250" w:type="dxa"/>
          </w:tcPr>
          <w:p w14:paraId="0A99C233" w14:textId="77777777" w:rsidR="001104E2" w:rsidRPr="009A15EF" w:rsidRDefault="001104E2" w:rsidP="00C41A4D">
            <w:pPr>
              <w:rPr>
                <w:rFonts w:cs="Arial"/>
                <w:szCs w:val="20"/>
              </w:rPr>
            </w:pPr>
            <w:r w:rsidRPr="009A15EF">
              <w:rPr>
                <w:rFonts w:cs="Arial"/>
                <w:szCs w:val="20"/>
              </w:rPr>
              <w:t>Character</w:t>
            </w:r>
          </w:p>
        </w:tc>
        <w:tc>
          <w:tcPr>
            <w:tcW w:w="900" w:type="dxa"/>
          </w:tcPr>
          <w:p w14:paraId="47BBE09D" w14:textId="77777777" w:rsidR="001104E2" w:rsidRPr="009A15EF" w:rsidRDefault="001104E2" w:rsidP="00C41A4D">
            <w:pPr>
              <w:jc w:val="center"/>
              <w:rPr>
                <w:rFonts w:cs="Arial"/>
                <w:szCs w:val="20"/>
              </w:rPr>
            </w:pPr>
            <w:r w:rsidRPr="009A15EF">
              <w:rPr>
                <w:rFonts w:cs="Arial"/>
                <w:szCs w:val="20"/>
              </w:rPr>
              <w:t>12</w:t>
            </w:r>
          </w:p>
        </w:tc>
        <w:tc>
          <w:tcPr>
            <w:tcW w:w="6300" w:type="dxa"/>
          </w:tcPr>
          <w:p w14:paraId="0DA4C8D2" w14:textId="77777777" w:rsidR="001104E2" w:rsidRPr="009A15EF" w:rsidRDefault="001104E2" w:rsidP="00C41A4D">
            <w:pPr>
              <w:rPr>
                <w:rFonts w:cs="Arial"/>
                <w:szCs w:val="20"/>
              </w:rPr>
            </w:pPr>
            <w:r w:rsidRPr="009A15EF">
              <w:rPr>
                <w:rFonts w:cs="Arial"/>
                <w:szCs w:val="20"/>
              </w:rPr>
              <w:t>Name of the specific county.</w:t>
            </w:r>
          </w:p>
        </w:tc>
      </w:tr>
      <w:tr w:rsidR="0011259D" w:rsidRPr="009A15EF" w14:paraId="08976E7F" w14:textId="77777777" w:rsidTr="00C15BC9">
        <w:tc>
          <w:tcPr>
            <w:tcW w:w="1622" w:type="dxa"/>
          </w:tcPr>
          <w:p w14:paraId="1EDD3529" w14:textId="77777777" w:rsidR="001104E2" w:rsidRPr="009A15EF" w:rsidRDefault="001104E2" w:rsidP="00C41A4D">
            <w:pPr>
              <w:rPr>
                <w:rFonts w:cs="Arial"/>
                <w:szCs w:val="20"/>
              </w:rPr>
            </w:pPr>
            <w:r w:rsidRPr="009A15EF">
              <w:rPr>
                <w:rFonts w:cs="Arial"/>
                <w:szCs w:val="20"/>
              </w:rPr>
              <w:t>Provider ID</w:t>
            </w:r>
          </w:p>
        </w:tc>
        <w:tc>
          <w:tcPr>
            <w:tcW w:w="1250" w:type="dxa"/>
          </w:tcPr>
          <w:p w14:paraId="274D3578" w14:textId="77777777" w:rsidR="001104E2" w:rsidRPr="009A15EF" w:rsidRDefault="001104E2" w:rsidP="00C41A4D">
            <w:pPr>
              <w:rPr>
                <w:rFonts w:cs="Arial"/>
                <w:szCs w:val="20"/>
              </w:rPr>
            </w:pPr>
            <w:r w:rsidRPr="009A15EF">
              <w:rPr>
                <w:rFonts w:cs="Arial"/>
                <w:szCs w:val="20"/>
              </w:rPr>
              <w:t>Character</w:t>
            </w:r>
          </w:p>
        </w:tc>
        <w:tc>
          <w:tcPr>
            <w:tcW w:w="900" w:type="dxa"/>
          </w:tcPr>
          <w:p w14:paraId="580912AF" w14:textId="77777777" w:rsidR="001104E2" w:rsidRPr="009A15EF" w:rsidRDefault="001104E2" w:rsidP="00C41A4D">
            <w:pPr>
              <w:jc w:val="center"/>
              <w:rPr>
                <w:rFonts w:cs="Arial"/>
                <w:szCs w:val="20"/>
              </w:rPr>
            </w:pPr>
            <w:r w:rsidRPr="009A15EF">
              <w:rPr>
                <w:rFonts w:cs="Arial"/>
                <w:szCs w:val="20"/>
              </w:rPr>
              <w:t>10</w:t>
            </w:r>
          </w:p>
        </w:tc>
        <w:tc>
          <w:tcPr>
            <w:tcW w:w="6300" w:type="dxa"/>
          </w:tcPr>
          <w:p w14:paraId="6F1EB876" w14:textId="77777777" w:rsidR="001104E2" w:rsidRPr="009A15EF" w:rsidRDefault="001104E2" w:rsidP="00C41A4D">
            <w:pPr>
              <w:rPr>
                <w:rFonts w:cs="Arial"/>
                <w:szCs w:val="20"/>
              </w:rPr>
            </w:pPr>
            <w:r w:rsidRPr="009A15EF">
              <w:rPr>
                <w:rFonts w:cs="Arial"/>
                <w:szCs w:val="20"/>
              </w:rPr>
              <w:t>Provider identification number.</w:t>
            </w:r>
          </w:p>
        </w:tc>
      </w:tr>
      <w:tr w:rsidR="0011259D" w:rsidRPr="009A15EF" w14:paraId="3CAC56BA" w14:textId="77777777" w:rsidTr="00C15BC9">
        <w:tc>
          <w:tcPr>
            <w:tcW w:w="1622" w:type="dxa"/>
          </w:tcPr>
          <w:p w14:paraId="3476B9B5" w14:textId="77777777" w:rsidR="001104E2" w:rsidRPr="009A15EF" w:rsidRDefault="001104E2" w:rsidP="00C41A4D">
            <w:pPr>
              <w:rPr>
                <w:rFonts w:cs="Arial"/>
                <w:szCs w:val="20"/>
              </w:rPr>
            </w:pPr>
            <w:r w:rsidRPr="009A15EF">
              <w:rPr>
                <w:rFonts w:cs="Arial"/>
                <w:szCs w:val="20"/>
              </w:rPr>
              <w:t>Provider ID Type</w:t>
            </w:r>
          </w:p>
        </w:tc>
        <w:tc>
          <w:tcPr>
            <w:tcW w:w="1250" w:type="dxa"/>
          </w:tcPr>
          <w:p w14:paraId="49BF17BD" w14:textId="77777777" w:rsidR="001104E2" w:rsidRPr="009A15EF" w:rsidRDefault="001104E2" w:rsidP="00C41A4D">
            <w:pPr>
              <w:rPr>
                <w:rFonts w:cs="Arial"/>
                <w:szCs w:val="20"/>
              </w:rPr>
            </w:pPr>
            <w:r w:rsidRPr="009A15EF">
              <w:rPr>
                <w:rFonts w:cs="Arial"/>
                <w:szCs w:val="20"/>
              </w:rPr>
              <w:t>Character</w:t>
            </w:r>
          </w:p>
        </w:tc>
        <w:tc>
          <w:tcPr>
            <w:tcW w:w="900" w:type="dxa"/>
          </w:tcPr>
          <w:p w14:paraId="42FE9656" w14:textId="77777777" w:rsidR="001104E2" w:rsidRPr="009A15EF" w:rsidRDefault="001104E2" w:rsidP="00C41A4D">
            <w:pPr>
              <w:jc w:val="center"/>
              <w:rPr>
                <w:rFonts w:cs="Arial"/>
                <w:szCs w:val="20"/>
              </w:rPr>
            </w:pPr>
            <w:r w:rsidRPr="009A15EF">
              <w:rPr>
                <w:rFonts w:cs="Arial"/>
                <w:szCs w:val="20"/>
              </w:rPr>
              <w:t>3</w:t>
            </w:r>
          </w:p>
        </w:tc>
        <w:tc>
          <w:tcPr>
            <w:tcW w:w="6300" w:type="dxa"/>
          </w:tcPr>
          <w:p w14:paraId="3BDA3191" w14:textId="77777777" w:rsidR="001104E2" w:rsidRPr="009A15EF" w:rsidRDefault="001104E2" w:rsidP="00C41A4D">
            <w:pPr>
              <w:rPr>
                <w:rFonts w:cs="Arial"/>
                <w:szCs w:val="20"/>
              </w:rPr>
            </w:pPr>
            <w:r w:rsidRPr="009A15EF">
              <w:rPr>
                <w:rFonts w:cs="Arial"/>
                <w:szCs w:val="20"/>
              </w:rPr>
              <w:t xml:space="preserve">Identifies type of provider ID value, either NPI for National Provider Identifier or MCD for a proprietary provider ID if no NPI is on file for provider. </w:t>
            </w:r>
          </w:p>
        </w:tc>
      </w:tr>
      <w:tr w:rsidR="0011259D" w:rsidRPr="009A15EF" w14:paraId="32C189AE" w14:textId="77777777" w:rsidTr="00C15BC9">
        <w:tc>
          <w:tcPr>
            <w:tcW w:w="1622" w:type="dxa"/>
            <w:vAlign w:val="bottom"/>
          </w:tcPr>
          <w:p w14:paraId="3A87E940" w14:textId="77777777" w:rsidR="001104E2" w:rsidRPr="009A15EF" w:rsidRDefault="001104E2" w:rsidP="00C41A4D">
            <w:pPr>
              <w:rPr>
                <w:rFonts w:cs="Arial"/>
                <w:szCs w:val="20"/>
              </w:rPr>
            </w:pPr>
            <w:r w:rsidRPr="009A15EF">
              <w:rPr>
                <w:rFonts w:cs="Arial"/>
                <w:szCs w:val="20"/>
              </w:rPr>
              <w:t>Proprietary Provider ID</w:t>
            </w:r>
          </w:p>
        </w:tc>
        <w:tc>
          <w:tcPr>
            <w:tcW w:w="1250" w:type="dxa"/>
            <w:vAlign w:val="bottom"/>
          </w:tcPr>
          <w:p w14:paraId="0B0C0143" w14:textId="77777777" w:rsidR="001104E2" w:rsidRPr="009A15EF" w:rsidRDefault="001104E2" w:rsidP="00C41A4D">
            <w:pPr>
              <w:rPr>
                <w:rFonts w:cs="Arial"/>
                <w:szCs w:val="20"/>
              </w:rPr>
            </w:pPr>
            <w:r w:rsidRPr="009A15EF">
              <w:rPr>
                <w:rFonts w:cs="Arial"/>
                <w:szCs w:val="20"/>
              </w:rPr>
              <w:t>Character</w:t>
            </w:r>
          </w:p>
        </w:tc>
        <w:tc>
          <w:tcPr>
            <w:tcW w:w="900" w:type="dxa"/>
            <w:vAlign w:val="bottom"/>
          </w:tcPr>
          <w:p w14:paraId="669925FA" w14:textId="77777777" w:rsidR="001104E2" w:rsidRPr="009A15EF" w:rsidRDefault="001104E2" w:rsidP="00C41A4D">
            <w:pPr>
              <w:jc w:val="center"/>
              <w:rPr>
                <w:rFonts w:cs="Arial"/>
                <w:szCs w:val="20"/>
              </w:rPr>
            </w:pPr>
            <w:r w:rsidRPr="009A15EF">
              <w:rPr>
                <w:rFonts w:cs="Arial"/>
                <w:szCs w:val="20"/>
              </w:rPr>
              <w:t>9</w:t>
            </w:r>
          </w:p>
        </w:tc>
        <w:tc>
          <w:tcPr>
            <w:tcW w:w="6300" w:type="dxa"/>
            <w:vAlign w:val="bottom"/>
          </w:tcPr>
          <w:p w14:paraId="1C52E255" w14:textId="77777777" w:rsidR="001104E2" w:rsidRPr="009A15EF" w:rsidRDefault="001104E2" w:rsidP="00C41A4D">
            <w:pPr>
              <w:rPr>
                <w:rFonts w:cs="Arial"/>
                <w:szCs w:val="20"/>
              </w:rPr>
            </w:pPr>
            <w:r w:rsidRPr="009A15EF">
              <w:rPr>
                <w:rFonts w:cs="Arial"/>
                <w:szCs w:val="20"/>
              </w:rPr>
              <w:t>Proprietary provider ID.</w:t>
            </w:r>
          </w:p>
        </w:tc>
      </w:tr>
      <w:tr w:rsidR="0011259D" w:rsidRPr="009A15EF" w14:paraId="15658518" w14:textId="77777777" w:rsidTr="00C15BC9">
        <w:tc>
          <w:tcPr>
            <w:tcW w:w="1622" w:type="dxa"/>
          </w:tcPr>
          <w:p w14:paraId="45CBB7E5" w14:textId="77777777" w:rsidR="001104E2" w:rsidRPr="009A15EF" w:rsidRDefault="001104E2" w:rsidP="00C41A4D">
            <w:pPr>
              <w:rPr>
                <w:rFonts w:cs="Arial"/>
                <w:szCs w:val="20"/>
              </w:rPr>
            </w:pPr>
            <w:r w:rsidRPr="009A15EF">
              <w:rPr>
                <w:rFonts w:cs="Arial"/>
                <w:szCs w:val="20"/>
              </w:rPr>
              <w:t>Provider Name</w:t>
            </w:r>
          </w:p>
        </w:tc>
        <w:tc>
          <w:tcPr>
            <w:tcW w:w="1250" w:type="dxa"/>
          </w:tcPr>
          <w:p w14:paraId="335AA44F" w14:textId="77777777" w:rsidR="001104E2" w:rsidRPr="009A15EF" w:rsidRDefault="001104E2" w:rsidP="00C41A4D">
            <w:pPr>
              <w:rPr>
                <w:rFonts w:cs="Arial"/>
                <w:szCs w:val="20"/>
              </w:rPr>
            </w:pPr>
            <w:r w:rsidRPr="009A15EF">
              <w:rPr>
                <w:rFonts w:cs="Arial"/>
                <w:szCs w:val="20"/>
              </w:rPr>
              <w:t>Character</w:t>
            </w:r>
          </w:p>
        </w:tc>
        <w:tc>
          <w:tcPr>
            <w:tcW w:w="900" w:type="dxa"/>
          </w:tcPr>
          <w:p w14:paraId="375E358E" w14:textId="77777777" w:rsidR="001104E2" w:rsidRPr="009A15EF" w:rsidRDefault="001104E2" w:rsidP="00C41A4D">
            <w:pPr>
              <w:jc w:val="center"/>
              <w:rPr>
                <w:rFonts w:cs="Arial"/>
                <w:szCs w:val="20"/>
              </w:rPr>
            </w:pPr>
            <w:r w:rsidRPr="009A15EF">
              <w:rPr>
                <w:rFonts w:cs="Arial"/>
                <w:szCs w:val="20"/>
              </w:rPr>
              <w:t>50</w:t>
            </w:r>
          </w:p>
        </w:tc>
        <w:tc>
          <w:tcPr>
            <w:tcW w:w="6300" w:type="dxa"/>
          </w:tcPr>
          <w:p w14:paraId="34394DAC" w14:textId="77777777" w:rsidR="001104E2" w:rsidRPr="009A15EF" w:rsidRDefault="001104E2" w:rsidP="00C41A4D">
            <w:pPr>
              <w:rPr>
                <w:rFonts w:cs="Arial"/>
                <w:szCs w:val="20"/>
              </w:rPr>
            </w:pPr>
            <w:r w:rsidRPr="009A15EF">
              <w:rPr>
                <w:rFonts w:cs="Arial"/>
                <w:szCs w:val="20"/>
              </w:rPr>
              <w:t>Provider's business or personal name.  Personal names will be in format of LASTNAME (25 characters) FIRSTNAME (13 characters) MIDDLEINITIAL (1 character).</w:t>
            </w:r>
          </w:p>
        </w:tc>
      </w:tr>
      <w:tr w:rsidR="0011259D" w:rsidRPr="009A15EF" w14:paraId="24D9B400" w14:textId="77777777" w:rsidTr="00C15BC9">
        <w:tc>
          <w:tcPr>
            <w:tcW w:w="1622" w:type="dxa"/>
          </w:tcPr>
          <w:p w14:paraId="72AFB9BD" w14:textId="77777777" w:rsidR="001104E2" w:rsidRPr="009A15EF" w:rsidRDefault="001104E2" w:rsidP="00C41A4D">
            <w:pPr>
              <w:rPr>
                <w:rFonts w:cs="Arial"/>
                <w:szCs w:val="20"/>
              </w:rPr>
            </w:pPr>
            <w:r w:rsidRPr="009A15EF">
              <w:rPr>
                <w:rFonts w:cs="Arial"/>
                <w:szCs w:val="20"/>
              </w:rPr>
              <w:t>Revenue Code</w:t>
            </w:r>
          </w:p>
        </w:tc>
        <w:tc>
          <w:tcPr>
            <w:tcW w:w="1250" w:type="dxa"/>
          </w:tcPr>
          <w:p w14:paraId="5A758790" w14:textId="77777777" w:rsidR="001104E2" w:rsidRPr="009A15EF" w:rsidRDefault="001104E2" w:rsidP="00C41A4D">
            <w:pPr>
              <w:rPr>
                <w:rFonts w:cs="Arial"/>
                <w:szCs w:val="20"/>
              </w:rPr>
            </w:pPr>
            <w:r w:rsidRPr="009A15EF">
              <w:rPr>
                <w:rFonts w:cs="Arial"/>
                <w:szCs w:val="20"/>
              </w:rPr>
              <w:t>Character</w:t>
            </w:r>
          </w:p>
        </w:tc>
        <w:tc>
          <w:tcPr>
            <w:tcW w:w="900" w:type="dxa"/>
          </w:tcPr>
          <w:p w14:paraId="69DE7B8C" w14:textId="77777777" w:rsidR="001104E2" w:rsidRPr="009A15EF" w:rsidRDefault="001104E2" w:rsidP="00C41A4D">
            <w:pPr>
              <w:jc w:val="center"/>
              <w:rPr>
                <w:rFonts w:cs="Arial"/>
                <w:szCs w:val="20"/>
              </w:rPr>
            </w:pPr>
            <w:r w:rsidRPr="009A15EF">
              <w:rPr>
                <w:rFonts w:cs="Arial"/>
                <w:szCs w:val="20"/>
              </w:rPr>
              <w:t>4</w:t>
            </w:r>
          </w:p>
        </w:tc>
        <w:tc>
          <w:tcPr>
            <w:tcW w:w="6300" w:type="dxa"/>
          </w:tcPr>
          <w:p w14:paraId="17369AB4" w14:textId="77777777" w:rsidR="001104E2" w:rsidRPr="009A15EF" w:rsidRDefault="001104E2" w:rsidP="00C41A4D">
            <w:pPr>
              <w:rPr>
                <w:rFonts w:cs="Arial"/>
                <w:szCs w:val="20"/>
              </w:rPr>
            </w:pPr>
            <w:r w:rsidRPr="009A15EF">
              <w:rPr>
                <w:rFonts w:cs="Arial"/>
                <w:szCs w:val="20"/>
              </w:rPr>
              <w:t>Code that identifies a specific accommodation or ancillary service.</w:t>
            </w:r>
          </w:p>
        </w:tc>
      </w:tr>
      <w:tr w:rsidR="0011259D" w:rsidRPr="009A15EF" w14:paraId="6508C424" w14:textId="77777777" w:rsidTr="00C15BC9">
        <w:tc>
          <w:tcPr>
            <w:tcW w:w="1622" w:type="dxa"/>
          </w:tcPr>
          <w:p w14:paraId="4EDB17DA" w14:textId="77777777" w:rsidR="001104E2" w:rsidRPr="009A15EF" w:rsidRDefault="001104E2" w:rsidP="00C41A4D">
            <w:pPr>
              <w:rPr>
                <w:rFonts w:cs="Arial"/>
                <w:szCs w:val="20"/>
              </w:rPr>
            </w:pPr>
            <w:r w:rsidRPr="009A15EF">
              <w:rPr>
                <w:rFonts w:cs="Arial"/>
                <w:szCs w:val="20"/>
              </w:rPr>
              <w:t>Condition Code</w:t>
            </w:r>
          </w:p>
        </w:tc>
        <w:tc>
          <w:tcPr>
            <w:tcW w:w="1250" w:type="dxa"/>
          </w:tcPr>
          <w:p w14:paraId="462ED458" w14:textId="77777777" w:rsidR="001104E2" w:rsidRPr="009A15EF" w:rsidRDefault="001104E2" w:rsidP="00C41A4D">
            <w:pPr>
              <w:rPr>
                <w:rFonts w:cs="Arial"/>
                <w:szCs w:val="20"/>
              </w:rPr>
            </w:pPr>
            <w:r w:rsidRPr="009A15EF">
              <w:rPr>
                <w:rFonts w:cs="Arial"/>
                <w:szCs w:val="20"/>
              </w:rPr>
              <w:t>Character</w:t>
            </w:r>
          </w:p>
        </w:tc>
        <w:tc>
          <w:tcPr>
            <w:tcW w:w="900" w:type="dxa"/>
          </w:tcPr>
          <w:p w14:paraId="0D951F1F" w14:textId="77777777" w:rsidR="001104E2" w:rsidRPr="009A15EF" w:rsidRDefault="001104E2" w:rsidP="00C41A4D">
            <w:pPr>
              <w:jc w:val="center"/>
              <w:rPr>
                <w:rFonts w:cs="Arial"/>
                <w:szCs w:val="20"/>
              </w:rPr>
            </w:pPr>
            <w:r w:rsidRPr="009A15EF">
              <w:rPr>
                <w:rFonts w:cs="Arial"/>
                <w:szCs w:val="20"/>
              </w:rPr>
              <w:t>2</w:t>
            </w:r>
          </w:p>
        </w:tc>
        <w:tc>
          <w:tcPr>
            <w:tcW w:w="6300" w:type="dxa"/>
          </w:tcPr>
          <w:p w14:paraId="2CD79200" w14:textId="77777777" w:rsidR="001104E2" w:rsidRPr="009A15EF" w:rsidRDefault="001104E2" w:rsidP="00C41A4D">
            <w:pPr>
              <w:rPr>
                <w:rFonts w:cs="Arial"/>
                <w:szCs w:val="20"/>
              </w:rPr>
            </w:pPr>
            <w:r w:rsidRPr="009A15EF">
              <w:rPr>
                <w:rFonts w:cs="Arial"/>
                <w:szCs w:val="20"/>
              </w:rPr>
              <w:t>Code that identifies conditions relating to an institutional claim that may affect payer processing.</w:t>
            </w:r>
          </w:p>
        </w:tc>
      </w:tr>
      <w:tr w:rsidR="0011259D" w:rsidRPr="009A15EF" w14:paraId="401239A0" w14:textId="77777777" w:rsidTr="00C15BC9">
        <w:tc>
          <w:tcPr>
            <w:tcW w:w="1622" w:type="dxa"/>
          </w:tcPr>
          <w:p w14:paraId="1C59977C" w14:textId="77777777" w:rsidR="001104E2" w:rsidRPr="009A15EF" w:rsidRDefault="001104E2" w:rsidP="00C41A4D">
            <w:pPr>
              <w:rPr>
                <w:rFonts w:cs="Arial"/>
                <w:szCs w:val="20"/>
              </w:rPr>
            </w:pPr>
            <w:r w:rsidRPr="009A15EF">
              <w:rPr>
                <w:rFonts w:cs="Arial"/>
                <w:szCs w:val="20"/>
              </w:rPr>
              <w:t>Rate</w:t>
            </w:r>
          </w:p>
        </w:tc>
        <w:tc>
          <w:tcPr>
            <w:tcW w:w="1250" w:type="dxa"/>
          </w:tcPr>
          <w:p w14:paraId="341533EF" w14:textId="77777777" w:rsidR="001104E2" w:rsidRPr="009A15EF" w:rsidRDefault="001104E2" w:rsidP="00C41A4D">
            <w:pPr>
              <w:rPr>
                <w:rFonts w:cs="Arial"/>
                <w:szCs w:val="20"/>
              </w:rPr>
            </w:pPr>
            <w:r w:rsidRPr="009A15EF">
              <w:rPr>
                <w:rFonts w:cs="Arial"/>
                <w:szCs w:val="20"/>
              </w:rPr>
              <w:t>Number</w:t>
            </w:r>
          </w:p>
        </w:tc>
        <w:tc>
          <w:tcPr>
            <w:tcW w:w="900" w:type="dxa"/>
          </w:tcPr>
          <w:p w14:paraId="2C762108" w14:textId="77777777" w:rsidR="001104E2" w:rsidRPr="009A15EF" w:rsidRDefault="001104E2" w:rsidP="00C41A4D">
            <w:pPr>
              <w:jc w:val="center"/>
              <w:rPr>
                <w:rFonts w:cs="Arial"/>
                <w:szCs w:val="20"/>
              </w:rPr>
            </w:pPr>
            <w:r w:rsidRPr="009A15EF">
              <w:rPr>
                <w:rFonts w:cs="Arial"/>
                <w:szCs w:val="20"/>
              </w:rPr>
              <w:t>8</w:t>
            </w:r>
          </w:p>
        </w:tc>
        <w:tc>
          <w:tcPr>
            <w:tcW w:w="6300" w:type="dxa"/>
          </w:tcPr>
          <w:p w14:paraId="4ADDF524" w14:textId="77777777" w:rsidR="001104E2" w:rsidRPr="009A15EF" w:rsidRDefault="001104E2" w:rsidP="00C41A4D">
            <w:pPr>
              <w:rPr>
                <w:rFonts w:cs="Arial"/>
                <w:szCs w:val="20"/>
              </w:rPr>
            </w:pPr>
            <w:r w:rsidRPr="009A15EF">
              <w:rPr>
                <w:rFonts w:cs="Arial"/>
                <w:szCs w:val="20"/>
              </w:rPr>
              <w:t>Nursing home rate amount. Format is 999999.99. </w:t>
            </w:r>
          </w:p>
        </w:tc>
      </w:tr>
      <w:tr w:rsidR="001104E2" w:rsidRPr="009A15EF" w14:paraId="705DC17F" w14:textId="77777777" w:rsidTr="00C15BC9">
        <w:tc>
          <w:tcPr>
            <w:tcW w:w="1622" w:type="dxa"/>
          </w:tcPr>
          <w:p w14:paraId="163976E9" w14:textId="77777777" w:rsidR="001104E2" w:rsidRPr="009A15EF" w:rsidRDefault="001104E2" w:rsidP="00C41A4D">
            <w:pPr>
              <w:rPr>
                <w:rFonts w:cs="Arial"/>
                <w:szCs w:val="20"/>
              </w:rPr>
            </w:pPr>
            <w:r w:rsidRPr="009A15EF">
              <w:rPr>
                <w:rFonts w:cs="Arial"/>
                <w:szCs w:val="20"/>
              </w:rPr>
              <w:t>Effective Date</w:t>
            </w:r>
          </w:p>
        </w:tc>
        <w:tc>
          <w:tcPr>
            <w:tcW w:w="1250" w:type="dxa"/>
          </w:tcPr>
          <w:p w14:paraId="35937C92" w14:textId="77777777" w:rsidR="001104E2" w:rsidRPr="009A15EF" w:rsidRDefault="001104E2" w:rsidP="00C41A4D">
            <w:pPr>
              <w:rPr>
                <w:rFonts w:cs="Arial"/>
                <w:szCs w:val="20"/>
              </w:rPr>
            </w:pPr>
            <w:r w:rsidRPr="009A15EF">
              <w:rPr>
                <w:rFonts w:cs="Arial"/>
                <w:szCs w:val="20"/>
              </w:rPr>
              <w:t>Date</w:t>
            </w:r>
          </w:p>
        </w:tc>
        <w:tc>
          <w:tcPr>
            <w:tcW w:w="900" w:type="dxa"/>
          </w:tcPr>
          <w:p w14:paraId="761EC228" w14:textId="77777777" w:rsidR="001104E2" w:rsidRPr="009A15EF" w:rsidRDefault="001104E2" w:rsidP="00C41A4D">
            <w:pPr>
              <w:jc w:val="center"/>
              <w:rPr>
                <w:rFonts w:cs="Arial"/>
                <w:szCs w:val="20"/>
              </w:rPr>
            </w:pPr>
            <w:r w:rsidRPr="009A15EF">
              <w:rPr>
                <w:rFonts w:cs="Arial"/>
                <w:szCs w:val="20"/>
              </w:rPr>
              <w:t>8</w:t>
            </w:r>
          </w:p>
        </w:tc>
        <w:tc>
          <w:tcPr>
            <w:tcW w:w="6300" w:type="dxa"/>
          </w:tcPr>
          <w:p w14:paraId="150B5F90" w14:textId="77777777" w:rsidR="001104E2" w:rsidRPr="009A15EF" w:rsidRDefault="001104E2" w:rsidP="00C41A4D">
            <w:pPr>
              <w:rPr>
                <w:rFonts w:cs="Arial"/>
                <w:szCs w:val="20"/>
              </w:rPr>
            </w:pPr>
            <w:r w:rsidRPr="009A15EF">
              <w:rPr>
                <w:rFonts w:cs="Arial"/>
                <w:szCs w:val="20"/>
              </w:rPr>
              <w:t>First date of service the rate is effective.  Format is CCYYMMDD.</w:t>
            </w:r>
          </w:p>
        </w:tc>
      </w:tr>
      <w:tr w:rsidR="001104E2" w:rsidRPr="009A15EF" w14:paraId="59794205" w14:textId="77777777" w:rsidTr="00C15BC9">
        <w:tc>
          <w:tcPr>
            <w:tcW w:w="1622" w:type="dxa"/>
          </w:tcPr>
          <w:p w14:paraId="57D50917" w14:textId="77777777" w:rsidR="001104E2" w:rsidRPr="009A15EF" w:rsidRDefault="001104E2" w:rsidP="00C41A4D">
            <w:pPr>
              <w:rPr>
                <w:rFonts w:cs="Arial"/>
                <w:szCs w:val="20"/>
              </w:rPr>
            </w:pPr>
            <w:r w:rsidRPr="009A15EF">
              <w:rPr>
                <w:rFonts w:cs="Arial"/>
                <w:szCs w:val="20"/>
              </w:rPr>
              <w:t>End Date</w:t>
            </w:r>
          </w:p>
        </w:tc>
        <w:tc>
          <w:tcPr>
            <w:tcW w:w="1250" w:type="dxa"/>
          </w:tcPr>
          <w:p w14:paraId="22CA9D2F" w14:textId="77777777" w:rsidR="001104E2" w:rsidRPr="009A15EF" w:rsidRDefault="001104E2" w:rsidP="00C41A4D">
            <w:pPr>
              <w:rPr>
                <w:rFonts w:cs="Arial"/>
                <w:szCs w:val="20"/>
              </w:rPr>
            </w:pPr>
            <w:r w:rsidRPr="009A15EF">
              <w:rPr>
                <w:rFonts w:cs="Arial"/>
                <w:szCs w:val="20"/>
              </w:rPr>
              <w:t>Date</w:t>
            </w:r>
          </w:p>
        </w:tc>
        <w:tc>
          <w:tcPr>
            <w:tcW w:w="900" w:type="dxa"/>
          </w:tcPr>
          <w:p w14:paraId="51FCE825" w14:textId="77777777" w:rsidR="001104E2" w:rsidRPr="009A15EF" w:rsidRDefault="001104E2" w:rsidP="00C41A4D">
            <w:pPr>
              <w:jc w:val="center"/>
              <w:rPr>
                <w:rFonts w:cs="Arial"/>
                <w:szCs w:val="20"/>
              </w:rPr>
            </w:pPr>
            <w:r w:rsidRPr="009A15EF">
              <w:rPr>
                <w:rFonts w:cs="Arial"/>
                <w:szCs w:val="20"/>
              </w:rPr>
              <w:t>8</w:t>
            </w:r>
          </w:p>
        </w:tc>
        <w:tc>
          <w:tcPr>
            <w:tcW w:w="6300" w:type="dxa"/>
          </w:tcPr>
          <w:p w14:paraId="6E62A5A3" w14:textId="77777777" w:rsidR="001104E2" w:rsidRPr="009A15EF" w:rsidRDefault="001104E2" w:rsidP="00C41A4D">
            <w:pPr>
              <w:rPr>
                <w:rFonts w:cs="Arial"/>
                <w:szCs w:val="20"/>
              </w:rPr>
            </w:pPr>
            <w:r w:rsidRPr="009A15EF">
              <w:rPr>
                <w:rFonts w:cs="Arial"/>
                <w:szCs w:val="20"/>
              </w:rPr>
              <w:t>Last date of service the rate is effective.  Format is CCYYMMDD.</w:t>
            </w:r>
          </w:p>
        </w:tc>
      </w:tr>
    </w:tbl>
    <w:p w14:paraId="1BE6918F" w14:textId="77777777" w:rsidR="001104E2" w:rsidRPr="009A15EF" w:rsidRDefault="00650EE8" w:rsidP="00C41A4D">
      <w:pPr>
        <w:ind w:left="360" w:hanging="360"/>
        <w:rPr>
          <w:rFonts w:cs="Arial"/>
          <w:szCs w:val="20"/>
        </w:rPr>
      </w:pPr>
      <w:r w:rsidRPr="009A15EF">
        <w:rPr>
          <w:rFonts w:cs="Arial"/>
          <w:szCs w:val="20"/>
        </w:rPr>
        <w:t>*</w:t>
      </w:r>
      <w:r w:rsidR="001104E2" w:rsidRPr="009A15EF">
        <w:rPr>
          <w:rFonts w:cs="Arial"/>
          <w:szCs w:val="20"/>
        </w:rPr>
        <w:t>Max Data Length including special characters such as decimals.</w:t>
      </w:r>
    </w:p>
    <w:p w14:paraId="776AE952" w14:textId="77777777" w:rsidR="00650EE8" w:rsidRPr="009A15EF" w:rsidRDefault="00650EE8" w:rsidP="00C41A4D">
      <w:pPr>
        <w:ind w:left="360"/>
        <w:rPr>
          <w:rFonts w:cs="Arial"/>
          <w:szCs w:val="20"/>
        </w:rPr>
      </w:pPr>
    </w:p>
    <w:p w14:paraId="5B85EED7" w14:textId="77777777" w:rsidR="001104E2" w:rsidRPr="009A15EF" w:rsidRDefault="001104E2" w:rsidP="00C41A4D">
      <w:pPr>
        <w:keepNext/>
        <w:keepLines/>
      </w:pPr>
      <w:r w:rsidRPr="009A15EF">
        <w:rPr>
          <w:b/>
        </w:rPr>
        <w:t>File Format:</w:t>
      </w:r>
      <w:r w:rsidRPr="009A15EF">
        <w:t xml:space="preserve"> Text Delimited</w:t>
      </w:r>
    </w:p>
    <w:p w14:paraId="3C289848" w14:textId="77777777" w:rsidR="001104E2" w:rsidRPr="009A15EF" w:rsidRDefault="001104E2" w:rsidP="00C41A4D">
      <w:pPr>
        <w:keepNext/>
        <w:keepLines/>
      </w:pPr>
      <w:r w:rsidRPr="009A15EF">
        <w:rPr>
          <w:b/>
        </w:rPr>
        <w:t>Field Delimiter:</w:t>
      </w:r>
      <w:r w:rsidRPr="009A15EF">
        <w:t xml:space="preserve"> Vertical Bar -&gt; |</w:t>
      </w:r>
    </w:p>
    <w:p w14:paraId="7C66C464" w14:textId="77777777" w:rsidR="001104E2" w:rsidRPr="009A15EF" w:rsidRDefault="001104E2" w:rsidP="00C41A4D">
      <w:pPr>
        <w:pStyle w:val="BodyText"/>
        <w:spacing w:after="0"/>
      </w:pPr>
      <w:r w:rsidRPr="009A15EF">
        <w:rPr>
          <w:b/>
        </w:rPr>
        <w:t>Frequency:</w:t>
      </w:r>
      <w:r w:rsidRPr="009A15EF">
        <w:t xml:space="preserve"> First of every month.</w:t>
      </w:r>
    </w:p>
    <w:p w14:paraId="0D89200D" w14:textId="77777777" w:rsidR="001104E2" w:rsidRPr="009A15EF" w:rsidRDefault="001104E2" w:rsidP="00C41A4D">
      <w:pPr>
        <w:pStyle w:val="BodyText"/>
        <w:spacing w:after="0"/>
      </w:pPr>
      <w:r w:rsidRPr="009A15EF">
        <w:rPr>
          <w:b/>
        </w:rPr>
        <w:t>Records included:</w:t>
      </w:r>
      <w:r w:rsidRPr="009A15EF">
        <w:t xml:space="preserve"> The date of extract run is within the effective date and end date of </w:t>
      </w:r>
      <w:r w:rsidR="00650EE8" w:rsidRPr="009A15EF">
        <w:t>an</w:t>
      </w:r>
      <w:r w:rsidRPr="009A15EF">
        <w:t xml:space="preserve"> </w:t>
      </w:r>
      <w:r w:rsidR="007F0017" w:rsidRPr="009A15EF">
        <w:t>active provider</w:t>
      </w:r>
      <w:r w:rsidR="00650EE8" w:rsidRPr="009A15EF">
        <w:t xml:space="preserve"> </w:t>
      </w:r>
      <w:r w:rsidRPr="009A15EF">
        <w:t>rate record.</w:t>
      </w:r>
    </w:p>
    <w:p w14:paraId="609F3F9A" w14:textId="77777777" w:rsidR="001104E2" w:rsidRPr="009A15EF" w:rsidRDefault="001104E2" w:rsidP="00C41A4D">
      <w:pPr>
        <w:pStyle w:val="BodyText"/>
        <w:spacing w:after="0"/>
        <w:rPr>
          <w:rFonts w:cs="Arial"/>
          <w:b/>
          <w:szCs w:val="20"/>
        </w:rPr>
      </w:pPr>
      <w:r w:rsidRPr="009A15EF">
        <w:rPr>
          <w:rFonts w:cs="Arial"/>
          <w:b/>
          <w:szCs w:val="20"/>
        </w:rPr>
        <w:t>Record field order:</w:t>
      </w:r>
    </w:p>
    <w:p w14:paraId="5857EF94" w14:textId="77777777" w:rsidR="001104E2" w:rsidRPr="009A15EF" w:rsidRDefault="00650EE8" w:rsidP="00C41A4D">
      <w:pPr>
        <w:pStyle w:val="BodyText"/>
        <w:spacing w:after="0"/>
        <w:rPr>
          <w:noProof/>
        </w:rPr>
      </w:pPr>
      <w:r w:rsidRPr="009A15EF">
        <w:rPr>
          <w:rFonts w:cs="Arial"/>
          <w:noProof/>
          <w:szCs w:val="20"/>
        </w:rPr>
        <w:t>County Code</w:t>
      </w:r>
      <w:r w:rsidR="001104E2" w:rsidRPr="009A15EF">
        <w:rPr>
          <w:rFonts w:cs="Arial"/>
          <w:noProof/>
          <w:szCs w:val="20"/>
        </w:rPr>
        <w:t>|</w:t>
      </w:r>
      <w:r w:rsidRPr="009A15EF">
        <w:rPr>
          <w:rFonts w:cs="Arial"/>
          <w:noProof/>
          <w:szCs w:val="20"/>
        </w:rPr>
        <w:t>County Name</w:t>
      </w:r>
      <w:r w:rsidR="001104E2" w:rsidRPr="009A15EF">
        <w:rPr>
          <w:rFonts w:cs="Arial"/>
          <w:noProof/>
          <w:szCs w:val="20"/>
        </w:rPr>
        <w:t>|</w:t>
      </w:r>
      <w:r w:rsidRPr="009A15EF">
        <w:rPr>
          <w:rFonts w:cs="Arial"/>
          <w:noProof/>
          <w:szCs w:val="20"/>
        </w:rPr>
        <w:t>Provider ID</w:t>
      </w:r>
      <w:r w:rsidR="001104E2" w:rsidRPr="009A15EF">
        <w:rPr>
          <w:rFonts w:cs="Arial"/>
          <w:noProof/>
          <w:szCs w:val="20"/>
        </w:rPr>
        <w:t>|</w:t>
      </w:r>
      <w:r w:rsidRPr="009A15EF">
        <w:rPr>
          <w:rFonts w:cs="Arial"/>
          <w:noProof/>
          <w:szCs w:val="20"/>
        </w:rPr>
        <w:t>Provider ID Type</w:t>
      </w:r>
      <w:r w:rsidR="001104E2" w:rsidRPr="009A15EF">
        <w:rPr>
          <w:rFonts w:cs="Arial"/>
          <w:noProof/>
          <w:szCs w:val="20"/>
        </w:rPr>
        <w:t>|</w:t>
      </w:r>
      <w:r w:rsidRPr="009A15EF">
        <w:rPr>
          <w:rFonts w:cs="Arial"/>
          <w:noProof/>
          <w:szCs w:val="20"/>
        </w:rPr>
        <w:t>Proprietary Provider ID</w:t>
      </w:r>
      <w:r w:rsidR="001104E2" w:rsidRPr="009A15EF">
        <w:rPr>
          <w:rFonts w:cs="Arial"/>
          <w:noProof/>
          <w:szCs w:val="20"/>
        </w:rPr>
        <w:t>|</w:t>
      </w:r>
      <w:r w:rsidRPr="009A15EF">
        <w:rPr>
          <w:rFonts w:cs="Arial"/>
          <w:noProof/>
          <w:szCs w:val="20"/>
        </w:rPr>
        <w:t>Provider Name</w:t>
      </w:r>
      <w:r w:rsidR="001104E2" w:rsidRPr="009A15EF">
        <w:rPr>
          <w:rFonts w:cs="Arial"/>
          <w:noProof/>
          <w:szCs w:val="20"/>
        </w:rPr>
        <w:t>|</w:t>
      </w:r>
      <w:r w:rsidRPr="009A15EF">
        <w:rPr>
          <w:rFonts w:cs="Arial"/>
          <w:noProof/>
          <w:szCs w:val="20"/>
        </w:rPr>
        <w:t>Revenue Code</w:t>
      </w:r>
      <w:r w:rsidR="001104E2" w:rsidRPr="009A15EF">
        <w:rPr>
          <w:rFonts w:cs="Arial"/>
          <w:noProof/>
          <w:szCs w:val="20"/>
        </w:rPr>
        <w:t>|</w:t>
      </w:r>
      <w:r w:rsidRPr="009A15EF">
        <w:rPr>
          <w:rFonts w:cs="Arial"/>
          <w:noProof/>
          <w:szCs w:val="20"/>
        </w:rPr>
        <w:t>Condition Code|Rate</w:t>
      </w:r>
      <w:r w:rsidR="001104E2" w:rsidRPr="009A15EF">
        <w:rPr>
          <w:rFonts w:cs="Arial"/>
          <w:noProof/>
          <w:szCs w:val="20"/>
        </w:rPr>
        <w:t>|Effective|End</w:t>
      </w:r>
    </w:p>
    <w:p w14:paraId="408EEB8A" w14:textId="77777777" w:rsidR="001104E2" w:rsidRPr="009A15EF" w:rsidRDefault="001104E2" w:rsidP="00C41A4D">
      <w:pPr>
        <w:rPr>
          <w:rFonts w:cs="Arial"/>
          <w:szCs w:val="20"/>
        </w:rPr>
      </w:pPr>
    </w:p>
    <w:p w14:paraId="45EEE0C1" w14:textId="32554F12" w:rsidR="00CB1CA1" w:rsidRPr="00DA5816" w:rsidRDefault="00CB1CA1" w:rsidP="00DA5816">
      <w:pPr>
        <w:pStyle w:val="Heading1"/>
        <w:numPr>
          <w:ilvl w:val="0"/>
          <w:numId w:val="39"/>
        </w:numPr>
        <w:spacing w:before="0" w:after="0"/>
        <w:jc w:val="center"/>
        <w:rPr>
          <w:rFonts w:ascii="Verdana" w:hAnsi="Verdana"/>
        </w:rPr>
      </w:pPr>
      <w:bookmarkStart w:id="46" w:name="_Toc150350016"/>
      <w:r w:rsidRPr="00DA5816">
        <w:rPr>
          <w:rFonts w:ascii="Verdana" w:hAnsi="Verdana"/>
        </w:rPr>
        <w:lastRenderedPageBreak/>
        <w:t>Professional Pricing</w:t>
      </w:r>
      <w:bookmarkEnd w:id="46"/>
    </w:p>
    <w:p w14:paraId="78311ADC" w14:textId="77777777" w:rsidR="00CB1CA1" w:rsidRPr="009A15EF" w:rsidRDefault="00CB1CA1" w:rsidP="00C41A4D">
      <w:pPr>
        <w:pStyle w:val="Heading2"/>
        <w:spacing w:before="0" w:after="0"/>
        <w:rPr>
          <w:rFonts w:ascii="Verdana" w:hAnsi="Verdana"/>
          <w:sz w:val="32"/>
          <w:szCs w:val="32"/>
        </w:rPr>
      </w:pPr>
      <w:bookmarkStart w:id="47" w:name="_Toc150350017"/>
      <w:r w:rsidRPr="009A15EF">
        <w:rPr>
          <w:rFonts w:ascii="Verdana" w:hAnsi="Verdana"/>
          <w:sz w:val="32"/>
          <w:szCs w:val="32"/>
        </w:rPr>
        <w:t>Max Fee Pricing</w:t>
      </w:r>
      <w:bookmarkEnd w:id="47"/>
      <w:r w:rsidRPr="009A15EF">
        <w:rPr>
          <w:rFonts w:ascii="Verdana" w:hAnsi="Verdana"/>
          <w:sz w:val="32"/>
          <w:szCs w:val="32"/>
        </w:rPr>
        <w:t xml:space="preserve"> </w:t>
      </w:r>
    </w:p>
    <w:p w14:paraId="0EE06675" w14:textId="77777777" w:rsidR="005714BF" w:rsidRPr="009A15EF" w:rsidRDefault="000D42E1" w:rsidP="00C41A4D">
      <w:pPr>
        <w:pStyle w:val="BodyText"/>
        <w:spacing w:after="0"/>
      </w:pPr>
      <w:r w:rsidRPr="009A15EF">
        <w:t xml:space="preserve">This method is identified by the pricing indicator MAXFEE. </w:t>
      </w:r>
      <w:r w:rsidR="00BF5340" w:rsidRPr="009A15EF">
        <w:t xml:space="preserve">The max fee </w:t>
      </w:r>
      <w:r w:rsidR="005714BF" w:rsidRPr="009A15EF">
        <w:t xml:space="preserve">is a standard, statewide, maximum rate that can be paid </w:t>
      </w:r>
      <w:r w:rsidR="00FB129B" w:rsidRPr="009A15EF">
        <w:t>for a procedure.</w:t>
      </w:r>
      <w:r w:rsidR="00774A60" w:rsidRPr="009A15EF">
        <w:t xml:space="preserve"> </w:t>
      </w:r>
      <w:r w:rsidR="00FB129B" w:rsidRPr="009A15EF">
        <w:t xml:space="preserve">The following calculation </w:t>
      </w:r>
      <w:r w:rsidR="00CF5EF9" w:rsidRPr="009A15EF">
        <w:t>is used</w:t>
      </w:r>
      <w:r w:rsidR="00B27DED" w:rsidRPr="009A15EF">
        <w:t>:</w:t>
      </w:r>
    </w:p>
    <w:p w14:paraId="51C745C8" w14:textId="77777777" w:rsidR="00380CF3" w:rsidRDefault="00380CF3" w:rsidP="00C41A4D">
      <w:pPr>
        <w:pStyle w:val="BodyText"/>
        <w:spacing w:after="0"/>
        <w:rPr>
          <w:szCs w:val="22"/>
        </w:rPr>
      </w:pPr>
    </w:p>
    <w:p w14:paraId="64CCFB19" w14:textId="77777777" w:rsidR="009C2D61" w:rsidRPr="009A15EF" w:rsidRDefault="009E1949" w:rsidP="00C41A4D">
      <w:pPr>
        <w:pStyle w:val="BodyText"/>
        <w:spacing w:after="0"/>
      </w:pPr>
      <w:r w:rsidRPr="009A15EF">
        <w:rPr>
          <w:szCs w:val="22"/>
        </w:rPr>
        <w:t xml:space="preserve">Allowed Amount </w:t>
      </w:r>
      <w:r w:rsidR="009C2D61" w:rsidRPr="009A15EF">
        <w:rPr>
          <w:szCs w:val="22"/>
        </w:rPr>
        <w:t>= (Max Fee Rate * Units Allowed)</w:t>
      </w:r>
    </w:p>
    <w:p w14:paraId="26C9C813" w14:textId="77777777" w:rsidR="00380CF3" w:rsidRDefault="00380CF3" w:rsidP="00C41A4D">
      <w:pPr>
        <w:pStyle w:val="BodyText"/>
        <w:spacing w:after="0"/>
      </w:pPr>
    </w:p>
    <w:p w14:paraId="260D3A26" w14:textId="77777777" w:rsidR="009C2D61" w:rsidRPr="009A15EF" w:rsidRDefault="009E1949" w:rsidP="00C41A4D">
      <w:pPr>
        <w:pStyle w:val="BodyText"/>
        <w:spacing w:after="0"/>
      </w:pPr>
      <w:r w:rsidRPr="009A15EF">
        <w:t xml:space="preserve">Allowed Amount </w:t>
      </w:r>
      <w:r w:rsidR="009C2D61" w:rsidRPr="009A15EF">
        <w:t>= Lesser of Billed Amount o</w:t>
      </w:r>
      <w:r w:rsidRPr="009A15EF">
        <w:t>r Allowed Amount</w:t>
      </w:r>
    </w:p>
    <w:p w14:paraId="647C94F3" w14:textId="77777777" w:rsidR="00380CF3" w:rsidRDefault="00380CF3" w:rsidP="00C41A4D">
      <w:pPr>
        <w:pStyle w:val="BodyText"/>
        <w:spacing w:after="0"/>
        <w:rPr>
          <w:b/>
        </w:rPr>
      </w:pPr>
    </w:p>
    <w:p w14:paraId="1A6B239E" w14:textId="77777777" w:rsidR="00AF47B8" w:rsidRPr="009A15EF" w:rsidRDefault="0030068B" w:rsidP="00C41A4D">
      <w:pPr>
        <w:pStyle w:val="BodyText"/>
        <w:spacing w:after="0"/>
        <w:rPr>
          <w:rStyle w:val="breadcrumbselectedlink"/>
        </w:rPr>
      </w:pPr>
      <w:r w:rsidRPr="009A15EF">
        <w:rPr>
          <w:b/>
        </w:rPr>
        <w:t>For dates of service on and after October 1</w:t>
      </w:r>
      <w:r w:rsidRPr="009A15EF">
        <w:rPr>
          <w:b/>
          <w:vertAlign w:val="superscript"/>
        </w:rPr>
        <w:t>st</w:t>
      </w:r>
      <w:r w:rsidRPr="009A15EF">
        <w:rPr>
          <w:b/>
        </w:rPr>
        <w:t>, 2016,</w:t>
      </w:r>
      <w:r w:rsidRPr="009A15EF">
        <w:t xml:space="preserve"> certain dental services</w:t>
      </w:r>
      <w:r w:rsidR="00966C65" w:rsidRPr="009A15EF">
        <w:t xml:space="preserve"> for rendering providers in specific counties</w:t>
      </w:r>
      <w:r w:rsidRPr="009A15EF">
        <w:t xml:space="preserve"> will receive enhanced reimbursement rates as outlined in the </w:t>
      </w:r>
      <w:hyperlink r:id="rId33" w:history="1">
        <w:r w:rsidR="00AF47B8" w:rsidRPr="009A15EF">
          <w:rPr>
            <w:rStyle w:val="Hyperlink"/>
          </w:rPr>
          <w:t>Resources for Dental Service Providers</w:t>
        </w:r>
      </w:hyperlink>
      <w:r w:rsidR="00AF47B8" w:rsidRPr="009A15EF">
        <w:rPr>
          <w:rStyle w:val="breadcrumbselectedlink"/>
        </w:rPr>
        <w:t xml:space="preserve"> page on the ForwardHealth Portal:</w:t>
      </w:r>
    </w:p>
    <w:p w14:paraId="1B42291C" w14:textId="77777777" w:rsidR="00AF47B8" w:rsidRPr="009A15EF" w:rsidRDefault="00000000" w:rsidP="00C41A4D">
      <w:pPr>
        <w:pStyle w:val="BodyText"/>
        <w:spacing w:after="0"/>
        <w:rPr>
          <w:rStyle w:val="breadcrumbselectedlink"/>
        </w:rPr>
      </w:pPr>
      <w:hyperlink r:id="rId34" w:history="1">
        <w:r w:rsidR="00AF47B8" w:rsidRPr="009A15EF">
          <w:rPr>
            <w:rStyle w:val="Hyperlink"/>
          </w:rPr>
          <w:t>https://www.forwardhealth.wi.gov/WIPortal/content/Provider/medicaid/dentist/Dental_pilot.htm.spage</w:t>
        </w:r>
      </w:hyperlink>
    </w:p>
    <w:p w14:paraId="542FE04D" w14:textId="77777777" w:rsidR="009C2D61" w:rsidRPr="009A15EF" w:rsidRDefault="00D2447F" w:rsidP="00C41A4D">
      <w:pPr>
        <w:pStyle w:val="Style11ptLeft1"/>
        <w:tabs>
          <w:tab w:val="left" w:pos="2960"/>
        </w:tabs>
        <w:spacing w:before="0"/>
        <w:ind w:left="0"/>
        <w:jc w:val="both"/>
        <w:rPr>
          <w:rFonts w:ascii="Verdana" w:hAnsi="Verdana"/>
          <w:sz w:val="20"/>
        </w:rPr>
      </w:pPr>
      <w:r w:rsidRPr="009A15EF">
        <w:rPr>
          <w:rFonts w:ascii="Verdana" w:hAnsi="Verdana"/>
          <w:sz w:val="20"/>
        </w:rPr>
        <w:tab/>
      </w:r>
    </w:p>
    <w:p w14:paraId="4BBCCE9A" w14:textId="77777777" w:rsidR="00422D96" w:rsidRPr="009A15EF" w:rsidRDefault="00422D96" w:rsidP="00C41A4D">
      <w:pPr>
        <w:pStyle w:val="Heading2"/>
        <w:spacing w:before="0" w:after="0"/>
        <w:rPr>
          <w:rFonts w:ascii="Verdana" w:hAnsi="Verdana"/>
          <w:sz w:val="32"/>
          <w:szCs w:val="32"/>
        </w:rPr>
      </w:pPr>
      <w:bookmarkStart w:id="48" w:name="_Toc150350018"/>
      <w:r w:rsidRPr="009A15EF">
        <w:rPr>
          <w:rFonts w:ascii="Verdana" w:hAnsi="Verdana"/>
          <w:sz w:val="32"/>
          <w:szCs w:val="32"/>
        </w:rPr>
        <w:t>Benefit Adjustment Factor Pricing</w:t>
      </w:r>
      <w:bookmarkEnd w:id="48"/>
    </w:p>
    <w:p w14:paraId="254EC19D" w14:textId="77777777" w:rsidR="001253EA" w:rsidRPr="009A15EF" w:rsidRDefault="001253EA" w:rsidP="00C41A4D">
      <w:pPr>
        <w:rPr>
          <w:szCs w:val="20"/>
        </w:rPr>
      </w:pPr>
      <w:r w:rsidRPr="009A15EF">
        <w:rPr>
          <w:szCs w:val="20"/>
        </w:rPr>
        <w:t>The Benefit Adjustment Factor (BAF) provide</w:t>
      </w:r>
      <w:r w:rsidR="00B27DED" w:rsidRPr="009A15EF">
        <w:rPr>
          <w:szCs w:val="20"/>
        </w:rPr>
        <w:t>s</w:t>
      </w:r>
      <w:r w:rsidRPr="009A15EF">
        <w:rPr>
          <w:szCs w:val="20"/>
        </w:rPr>
        <w:t xml:space="preserve"> the ability to alter an existing allowed amount by a percentage or a series of percentages to increase the allowed amount or reduce</w:t>
      </w:r>
      <w:r w:rsidR="000E5601" w:rsidRPr="009A15EF">
        <w:rPr>
          <w:szCs w:val="20"/>
        </w:rPr>
        <w:t xml:space="preserve"> it. </w:t>
      </w:r>
      <w:r w:rsidRPr="009A15EF">
        <w:rPr>
          <w:szCs w:val="20"/>
        </w:rPr>
        <w:t xml:space="preserve">This type of adjustment works in conjunction </w:t>
      </w:r>
      <w:r w:rsidR="00B27DED" w:rsidRPr="009A15EF">
        <w:rPr>
          <w:szCs w:val="20"/>
        </w:rPr>
        <w:t xml:space="preserve">with </w:t>
      </w:r>
      <w:r w:rsidRPr="009A15EF">
        <w:rPr>
          <w:szCs w:val="20"/>
        </w:rPr>
        <w:t xml:space="preserve">pricing methodologies to apply a percentage to the allowed amount.  </w:t>
      </w:r>
    </w:p>
    <w:p w14:paraId="59666B71" w14:textId="77777777" w:rsidR="00413597" w:rsidRPr="009A15EF" w:rsidRDefault="00413597" w:rsidP="00C41A4D">
      <w:pPr>
        <w:rPr>
          <w:szCs w:val="20"/>
        </w:rPr>
      </w:pPr>
    </w:p>
    <w:p w14:paraId="4934ABDC" w14:textId="77777777" w:rsidR="00413597" w:rsidRPr="009A15EF" w:rsidRDefault="00413597" w:rsidP="00C41A4D">
      <w:pPr>
        <w:rPr>
          <w:szCs w:val="20"/>
        </w:rPr>
      </w:pPr>
      <w:r w:rsidRPr="009A15EF">
        <w:rPr>
          <w:szCs w:val="20"/>
        </w:rPr>
        <w:t>The BAFs can also be used to pay additional set amounts that are not service related</w:t>
      </w:r>
      <w:r w:rsidR="00A412F5" w:rsidRPr="009A15EF">
        <w:rPr>
          <w:szCs w:val="20"/>
        </w:rPr>
        <w:t>.</w:t>
      </w:r>
      <w:r w:rsidRPr="009A15EF">
        <w:rPr>
          <w:szCs w:val="20"/>
        </w:rPr>
        <w:t xml:space="preserve"> </w:t>
      </w:r>
      <w:r w:rsidR="000E5601" w:rsidRPr="009A15EF">
        <w:rPr>
          <w:szCs w:val="20"/>
        </w:rPr>
        <w:t xml:space="preserve">The set amount </w:t>
      </w:r>
      <w:r w:rsidRPr="009A15EF">
        <w:rPr>
          <w:szCs w:val="20"/>
        </w:rPr>
        <w:t xml:space="preserve">for </w:t>
      </w:r>
      <w:r w:rsidR="000E5601" w:rsidRPr="009A15EF">
        <w:rPr>
          <w:szCs w:val="20"/>
        </w:rPr>
        <w:t xml:space="preserve">a BAF is </w:t>
      </w:r>
      <w:r w:rsidRPr="009A15EF">
        <w:rPr>
          <w:szCs w:val="20"/>
        </w:rPr>
        <w:t>add</w:t>
      </w:r>
      <w:r w:rsidR="000E5601" w:rsidRPr="009A15EF">
        <w:rPr>
          <w:szCs w:val="20"/>
        </w:rPr>
        <w:t>ed</w:t>
      </w:r>
      <w:r w:rsidRPr="009A15EF">
        <w:rPr>
          <w:szCs w:val="20"/>
        </w:rPr>
        <w:t xml:space="preserve"> or subtract</w:t>
      </w:r>
      <w:r w:rsidR="000E5601" w:rsidRPr="009A15EF">
        <w:rPr>
          <w:szCs w:val="20"/>
        </w:rPr>
        <w:t>ed from the calcul</w:t>
      </w:r>
      <w:r w:rsidRPr="009A15EF">
        <w:rPr>
          <w:szCs w:val="20"/>
        </w:rPr>
        <w:t xml:space="preserve">ated allowed amount after the specific pricing methodology was applied.  </w:t>
      </w:r>
    </w:p>
    <w:p w14:paraId="04B200A6" w14:textId="77777777" w:rsidR="00D15745" w:rsidRPr="009A15EF" w:rsidRDefault="00D15745" w:rsidP="00C41A4D">
      <w:pPr>
        <w:rPr>
          <w:szCs w:val="20"/>
        </w:rPr>
      </w:pPr>
    </w:p>
    <w:p w14:paraId="3BCF9F18" w14:textId="77777777" w:rsidR="00D15745" w:rsidRPr="009A15EF" w:rsidRDefault="00354752" w:rsidP="00C41A4D">
      <w:pPr>
        <w:rPr>
          <w:szCs w:val="20"/>
        </w:rPr>
      </w:pPr>
      <w:r w:rsidRPr="009A15EF">
        <w:rPr>
          <w:szCs w:val="20"/>
        </w:rPr>
        <w:t xml:space="preserve">The combination of percentages and incentive amounts are allowable as well as </w:t>
      </w:r>
      <w:r w:rsidR="00C36FC8" w:rsidRPr="009A15EF">
        <w:rPr>
          <w:szCs w:val="20"/>
        </w:rPr>
        <w:t xml:space="preserve">applying </w:t>
      </w:r>
      <w:r w:rsidRPr="009A15EF">
        <w:rPr>
          <w:szCs w:val="20"/>
        </w:rPr>
        <w:t>multiple BAFs p</w:t>
      </w:r>
      <w:r w:rsidR="00D10E88" w:rsidRPr="009A15EF">
        <w:rPr>
          <w:szCs w:val="20"/>
        </w:rPr>
        <w:t xml:space="preserve">er single pricing methodology. </w:t>
      </w:r>
      <w:r w:rsidRPr="009A15EF">
        <w:rPr>
          <w:szCs w:val="20"/>
        </w:rPr>
        <w:t xml:space="preserve">The BAF provides a before/after flag that controls whether the BAF is applied before the allowed amount </w:t>
      </w:r>
      <w:r w:rsidR="00C36FC8" w:rsidRPr="009A15EF">
        <w:rPr>
          <w:szCs w:val="20"/>
        </w:rPr>
        <w:t xml:space="preserve">is compared </w:t>
      </w:r>
      <w:r w:rsidRPr="009A15EF">
        <w:rPr>
          <w:szCs w:val="20"/>
        </w:rPr>
        <w:t xml:space="preserve">to the billed amount.  If the flag is set to </w:t>
      </w:r>
      <w:r w:rsidR="00C36FC8" w:rsidRPr="009A15EF">
        <w:rPr>
          <w:szCs w:val="20"/>
        </w:rPr>
        <w:t>“</w:t>
      </w:r>
      <w:r w:rsidRPr="009A15EF">
        <w:rPr>
          <w:szCs w:val="20"/>
        </w:rPr>
        <w:t>after</w:t>
      </w:r>
      <w:r w:rsidR="00C36FC8" w:rsidRPr="009A15EF">
        <w:rPr>
          <w:szCs w:val="20"/>
        </w:rPr>
        <w:t>”</w:t>
      </w:r>
      <w:r w:rsidRPr="009A15EF">
        <w:rPr>
          <w:szCs w:val="20"/>
        </w:rPr>
        <w:t xml:space="preserve">, the BAF is applied to the allowed amount after the allowed amount is set to the lesser of the billed or allowed </w:t>
      </w:r>
      <w:r w:rsidR="00C36FC8" w:rsidRPr="009A15EF">
        <w:rPr>
          <w:szCs w:val="20"/>
        </w:rPr>
        <w:t xml:space="preserve">amount </w:t>
      </w:r>
      <w:r w:rsidRPr="009A15EF">
        <w:rPr>
          <w:szCs w:val="20"/>
        </w:rPr>
        <w:t xml:space="preserve">where applicable. </w:t>
      </w:r>
      <w:r w:rsidR="00D15745" w:rsidRPr="009A15EF">
        <w:rPr>
          <w:szCs w:val="20"/>
        </w:rPr>
        <w:t>The following calculation is used.</w:t>
      </w:r>
    </w:p>
    <w:p w14:paraId="27173DCD" w14:textId="77777777" w:rsidR="00D60F2F" w:rsidRPr="009A15EF" w:rsidRDefault="00D60F2F" w:rsidP="00C41A4D">
      <w:pPr>
        <w:rPr>
          <w:szCs w:val="20"/>
        </w:rPr>
      </w:pPr>
    </w:p>
    <w:p w14:paraId="41AAB265" w14:textId="77777777" w:rsidR="009E1949" w:rsidRPr="009A15EF" w:rsidRDefault="009E1949" w:rsidP="00C41A4D">
      <w:pPr>
        <w:pStyle w:val="Instructor3"/>
        <w:numPr>
          <w:ilvl w:val="0"/>
          <w:numId w:val="0"/>
        </w:numPr>
        <w:spacing w:after="0"/>
      </w:pPr>
      <w:r w:rsidRPr="009A15EF">
        <w:t xml:space="preserve">If the Benefit Adjustment Factor Before/After flag is set to </w:t>
      </w:r>
      <w:r w:rsidRPr="009A15EF">
        <w:rPr>
          <w:b/>
        </w:rPr>
        <w:t>Before</w:t>
      </w:r>
      <w:r w:rsidRPr="009A15EF">
        <w:t>:</w:t>
      </w:r>
    </w:p>
    <w:p w14:paraId="4C8AAD20" w14:textId="77777777" w:rsidR="009E1949" w:rsidRPr="009A15EF" w:rsidRDefault="009E1949" w:rsidP="00C41A4D">
      <w:pPr>
        <w:pStyle w:val="Style11ptLeft1"/>
        <w:numPr>
          <w:ilvl w:val="0"/>
          <w:numId w:val="13"/>
        </w:numPr>
        <w:tabs>
          <w:tab w:val="clear" w:pos="1440"/>
          <w:tab w:val="num" w:pos="720"/>
        </w:tabs>
        <w:spacing w:before="0"/>
        <w:ind w:left="720"/>
        <w:rPr>
          <w:rFonts w:ascii="Verdana" w:hAnsi="Verdana"/>
        </w:rPr>
      </w:pPr>
      <w:r w:rsidRPr="009A15EF">
        <w:rPr>
          <w:rFonts w:ascii="Verdana" w:hAnsi="Verdana"/>
          <w:sz w:val="20"/>
        </w:rPr>
        <w:t>Allowed Amount = (Max Fee Rate * Units Allowed)</w:t>
      </w:r>
    </w:p>
    <w:p w14:paraId="7F2075B2" w14:textId="77777777" w:rsidR="009E1949" w:rsidRPr="009A15EF" w:rsidRDefault="009E1949" w:rsidP="00C41A4D">
      <w:pPr>
        <w:pStyle w:val="Style11ptLeft1"/>
        <w:numPr>
          <w:ilvl w:val="0"/>
          <w:numId w:val="13"/>
        </w:numPr>
        <w:tabs>
          <w:tab w:val="clear" w:pos="1440"/>
          <w:tab w:val="num" w:pos="720"/>
        </w:tabs>
        <w:spacing w:before="0"/>
        <w:ind w:left="720"/>
        <w:rPr>
          <w:rFonts w:ascii="Verdana" w:hAnsi="Verdana"/>
          <w:sz w:val="20"/>
        </w:rPr>
      </w:pPr>
      <w:r w:rsidRPr="009A15EF">
        <w:rPr>
          <w:rFonts w:ascii="Verdana" w:hAnsi="Verdana"/>
          <w:sz w:val="20"/>
        </w:rPr>
        <w:t xml:space="preserve">Allowed Amount = (Allowed Amount * BAF Percentage) </w:t>
      </w:r>
      <w:r w:rsidR="00D02A39" w:rsidRPr="009A15EF">
        <w:rPr>
          <w:rFonts w:ascii="Verdana" w:hAnsi="Verdana"/>
          <w:b/>
          <w:i/>
          <w:sz w:val="20"/>
        </w:rPr>
        <w:t>OR</w:t>
      </w:r>
      <w:r w:rsidR="00D02A39" w:rsidRPr="009A15EF">
        <w:rPr>
          <w:rFonts w:ascii="Verdana" w:hAnsi="Verdana"/>
          <w:sz w:val="20"/>
        </w:rPr>
        <w:t xml:space="preserve"> (Allowed Amount + </w:t>
      </w:r>
      <w:r w:rsidRPr="009A15EF">
        <w:rPr>
          <w:rFonts w:ascii="Verdana" w:hAnsi="Verdana"/>
          <w:sz w:val="20"/>
        </w:rPr>
        <w:t>BAF Incentive Amount</w:t>
      </w:r>
      <w:r w:rsidR="00D02A39" w:rsidRPr="009A15EF">
        <w:rPr>
          <w:rFonts w:ascii="Verdana" w:hAnsi="Verdana"/>
          <w:sz w:val="20"/>
        </w:rPr>
        <w:t>)</w:t>
      </w:r>
    </w:p>
    <w:p w14:paraId="1B501C09" w14:textId="77777777" w:rsidR="009E1949" w:rsidRPr="009A15EF" w:rsidRDefault="009E1949" w:rsidP="00C41A4D">
      <w:pPr>
        <w:pStyle w:val="Style11ptLeft1"/>
        <w:numPr>
          <w:ilvl w:val="0"/>
          <w:numId w:val="13"/>
        </w:numPr>
        <w:tabs>
          <w:tab w:val="clear" w:pos="1440"/>
          <w:tab w:val="num" w:pos="720"/>
        </w:tabs>
        <w:spacing w:before="0"/>
        <w:ind w:left="720"/>
        <w:rPr>
          <w:rFonts w:ascii="Verdana" w:hAnsi="Verdana"/>
          <w:sz w:val="20"/>
        </w:rPr>
      </w:pPr>
      <w:r w:rsidRPr="009A15EF">
        <w:rPr>
          <w:rFonts w:ascii="Verdana" w:hAnsi="Verdana"/>
          <w:sz w:val="20"/>
        </w:rPr>
        <w:t>Allowed Amount = Lesser of Billed Amount or Allowed Amount</w:t>
      </w:r>
    </w:p>
    <w:p w14:paraId="6B504E2C" w14:textId="6E125D8A" w:rsidR="001F64F1" w:rsidRPr="009A15EF" w:rsidRDefault="001F64F1" w:rsidP="00C41A4D">
      <w:pPr>
        <w:pStyle w:val="Style11ptLeft1"/>
        <w:spacing w:before="0"/>
        <w:ind w:left="0"/>
        <w:rPr>
          <w:rFonts w:ascii="Verdana" w:hAnsi="Verdana"/>
          <w:sz w:val="20"/>
        </w:rPr>
      </w:pPr>
      <w:r w:rsidRPr="009A15EF">
        <w:rPr>
          <w:rFonts w:ascii="Verdana" w:hAnsi="Verdana"/>
          <w:sz w:val="20"/>
        </w:rPr>
        <w:t>Example:</w:t>
      </w:r>
      <w:r w:rsidR="00323918">
        <w:rPr>
          <w:rFonts w:ascii="Verdana" w:hAnsi="Verdana"/>
          <w:sz w:val="20"/>
        </w:rPr>
        <w:t>7</w:t>
      </w:r>
    </w:p>
    <w:p w14:paraId="02D3E413" w14:textId="77777777" w:rsidR="001F64F1" w:rsidRPr="009A15EF" w:rsidRDefault="0059491B" w:rsidP="00C41A4D">
      <w:pPr>
        <w:pStyle w:val="Style11ptLeft1"/>
        <w:spacing w:before="0"/>
        <w:ind w:left="0"/>
        <w:rPr>
          <w:rFonts w:ascii="Verdana" w:hAnsi="Verdana" w:cs="Courier New"/>
          <w:sz w:val="20"/>
        </w:rPr>
      </w:pPr>
      <w:proofErr w:type="spellStart"/>
      <w:r w:rsidRPr="009A15EF">
        <w:rPr>
          <w:rFonts w:ascii="Verdana" w:hAnsi="Verdana" w:cs="Courier New"/>
          <w:sz w:val="20"/>
        </w:rPr>
        <w:t>ASTSG|Medical-Assistant</w:t>
      </w:r>
      <w:proofErr w:type="spellEnd"/>
      <w:r w:rsidRPr="009A15EF">
        <w:rPr>
          <w:rFonts w:ascii="Verdana" w:hAnsi="Verdana" w:cs="Courier New"/>
          <w:sz w:val="20"/>
        </w:rPr>
        <w:t xml:space="preserve"> Su|14301|Y||I~01/000;09/000;31/000;33/000||MAXFEE|C04|50|170.94|0.0|150|20100901|22991231|I~01;03;04;05;06;07;08;09;11;15;20;21;22;23;24;25;26;31;32;33;49;50;51;54;56;57;60;61;71;72;99</w:t>
      </w:r>
    </w:p>
    <w:p w14:paraId="15E16A92" w14:textId="77777777" w:rsidR="00380CF3" w:rsidRDefault="00380CF3" w:rsidP="00C41A4D">
      <w:pPr>
        <w:pStyle w:val="Style11ptLeft1"/>
        <w:spacing w:before="0"/>
        <w:ind w:left="0"/>
        <w:rPr>
          <w:rFonts w:ascii="Verdana" w:hAnsi="Verdana" w:cs="Courier New"/>
          <w:sz w:val="20"/>
        </w:rPr>
      </w:pPr>
    </w:p>
    <w:p w14:paraId="03C22954" w14:textId="77777777" w:rsidR="0059491B" w:rsidRPr="009A15EF" w:rsidRDefault="0059491B" w:rsidP="00C41A4D">
      <w:pPr>
        <w:pStyle w:val="Style11ptLeft1"/>
        <w:spacing w:before="0"/>
        <w:ind w:left="0"/>
        <w:rPr>
          <w:rFonts w:ascii="Verdana" w:hAnsi="Verdana" w:cs="Courier New"/>
          <w:sz w:val="20"/>
        </w:rPr>
      </w:pPr>
      <w:r w:rsidRPr="009A15EF">
        <w:rPr>
          <w:rFonts w:ascii="Verdana" w:hAnsi="Verdana" w:cs="Courier New"/>
          <w:sz w:val="20"/>
        </w:rPr>
        <w:t xml:space="preserve">Claim billed amount: </w:t>
      </w:r>
      <w:proofErr w:type="gramStart"/>
      <w:r w:rsidRPr="009A15EF">
        <w:rPr>
          <w:rFonts w:ascii="Verdana" w:hAnsi="Verdana" w:cs="Courier New"/>
          <w:sz w:val="20"/>
        </w:rPr>
        <w:t>$300.00</w:t>
      </w:r>
      <w:proofErr w:type="gramEnd"/>
    </w:p>
    <w:p w14:paraId="4AB82E2B" w14:textId="77777777" w:rsidR="00380CF3" w:rsidRDefault="00380CF3" w:rsidP="00C41A4D">
      <w:pPr>
        <w:pStyle w:val="Style11ptLeft1"/>
        <w:spacing w:before="0"/>
        <w:ind w:left="0"/>
        <w:rPr>
          <w:rFonts w:ascii="Verdana" w:hAnsi="Verdana" w:cs="Courier New"/>
          <w:sz w:val="20"/>
        </w:rPr>
      </w:pPr>
    </w:p>
    <w:p w14:paraId="16CFF95F" w14:textId="77777777" w:rsidR="0059491B" w:rsidRPr="009A15EF" w:rsidRDefault="0059491B" w:rsidP="00C41A4D">
      <w:pPr>
        <w:pStyle w:val="Style11ptLeft1"/>
        <w:spacing w:before="0"/>
        <w:ind w:left="0"/>
        <w:rPr>
          <w:rFonts w:ascii="Verdana" w:hAnsi="Verdana" w:cs="Courier New"/>
          <w:sz w:val="20"/>
        </w:rPr>
      </w:pPr>
      <w:r w:rsidRPr="009A15EF">
        <w:rPr>
          <w:rFonts w:ascii="Verdana" w:hAnsi="Verdana" w:cs="Courier New"/>
          <w:sz w:val="20"/>
        </w:rPr>
        <w:t xml:space="preserve">Claim billed quantity: </w:t>
      </w:r>
      <w:proofErr w:type="gramStart"/>
      <w:r w:rsidRPr="009A15EF">
        <w:rPr>
          <w:rFonts w:ascii="Verdana" w:hAnsi="Verdana" w:cs="Courier New"/>
          <w:sz w:val="20"/>
        </w:rPr>
        <w:t>1.0</w:t>
      </w:r>
      <w:proofErr w:type="gramEnd"/>
    </w:p>
    <w:p w14:paraId="439E6B82" w14:textId="77777777" w:rsidR="00380CF3" w:rsidRDefault="00380CF3" w:rsidP="00C41A4D">
      <w:pPr>
        <w:pStyle w:val="Style11ptLeft1"/>
        <w:spacing w:before="0"/>
        <w:ind w:left="0"/>
        <w:rPr>
          <w:rFonts w:ascii="Verdana" w:hAnsi="Verdana" w:cs="Courier New"/>
          <w:sz w:val="20"/>
        </w:rPr>
      </w:pPr>
    </w:p>
    <w:p w14:paraId="2F8F2455" w14:textId="77777777" w:rsidR="000E3A08" w:rsidRPr="009A15EF" w:rsidRDefault="000E3A08" w:rsidP="00C41A4D">
      <w:pPr>
        <w:pStyle w:val="Style11ptLeft1"/>
        <w:spacing w:before="0"/>
        <w:ind w:left="0"/>
        <w:rPr>
          <w:rFonts w:ascii="Verdana" w:hAnsi="Verdana" w:cs="Courier New"/>
          <w:sz w:val="20"/>
        </w:rPr>
      </w:pPr>
      <w:r w:rsidRPr="009A15EF">
        <w:rPr>
          <w:rFonts w:ascii="Verdana" w:hAnsi="Verdana" w:cs="Courier New"/>
          <w:sz w:val="20"/>
        </w:rPr>
        <w:t xml:space="preserve">Modifier billed: </w:t>
      </w:r>
      <w:proofErr w:type="gramStart"/>
      <w:r w:rsidRPr="009A15EF">
        <w:rPr>
          <w:rFonts w:ascii="Verdana" w:hAnsi="Verdana" w:cs="Courier New"/>
          <w:sz w:val="20"/>
        </w:rPr>
        <w:t>50</w:t>
      </w:r>
      <w:proofErr w:type="gramEnd"/>
    </w:p>
    <w:p w14:paraId="21719D02" w14:textId="77777777" w:rsidR="00380CF3" w:rsidRDefault="00380CF3" w:rsidP="00C41A4D">
      <w:pPr>
        <w:pStyle w:val="Style11ptLeft1"/>
        <w:spacing w:before="0"/>
        <w:ind w:left="0"/>
        <w:rPr>
          <w:rFonts w:ascii="Verdana" w:hAnsi="Verdana" w:cs="Courier New"/>
          <w:sz w:val="20"/>
        </w:rPr>
      </w:pPr>
    </w:p>
    <w:p w14:paraId="1EA11E2F" w14:textId="77777777" w:rsidR="0059491B" w:rsidRPr="009A15EF" w:rsidRDefault="0059491B" w:rsidP="00C41A4D">
      <w:pPr>
        <w:pStyle w:val="Style11ptLeft1"/>
        <w:spacing w:before="0"/>
        <w:ind w:left="0"/>
        <w:rPr>
          <w:rFonts w:ascii="Verdana" w:hAnsi="Verdana" w:cs="Courier New"/>
          <w:sz w:val="20"/>
        </w:rPr>
      </w:pPr>
      <w:r w:rsidRPr="009A15EF">
        <w:rPr>
          <w:rFonts w:ascii="Verdana" w:hAnsi="Verdana" w:cs="Courier New"/>
          <w:sz w:val="20"/>
        </w:rPr>
        <w:t>Calculation:</w:t>
      </w:r>
    </w:p>
    <w:p w14:paraId="260FBD5A" w14:textId="77777777" w:rsidR="0059491B" w:rsidRPr="009A15EF" w:rsidRDefault="0059491B" w:rsidP="00C41A4D">
      <w:pPr>
        <w:pStyle w:val="Style11ptLeft1"/>
        <w:numPr>
          <w:ilvl w:val="0"/>
          <w:numId w:val="15"/>
        </w:numPr>
        <w:spacing w:before="0"/>
        <w:rPr>
          <w:rFonts w:ascii="Verdana" w:hAnsi="Verdana" w:cs="Courier New"/>
          <w:sz w:val="20"/>
        </w:rPr>
      </w:pPr>
      <w:r w:rsidRPr="009A15EF">
        <w:rPr>
          <w:rFonts w:ascii="Verdana" w:hAnsi="Verdana" w:cs="Courier New"/>
          <w:sz w:val="20"/>
        </w:rPr>
        <w:t>Allowed Amount $170.94 = ($170.94 * 1.0)</w:t>
      </w:r>
    </w:p>
    <w:p w14:paraId="44DFFC16" w14:textId="77777777" w:rsidR="0059491B" w:rsidRPr="009A15EF" w:rsidRDefault="0059491B" w:rsidP="00C41A4D">
      <w:pPr>
        <w:pStyle w:val="Style11ptLeft1"/>
        <w:numPr>
          <w:ilvl w:val="0"/>
          <w:numId w:val="15"/>
        </w:numPr>
        <w:spacing w:before="0"/>
        <w:rPr>
          <w:rFonts w:ascii="Verdana" w:hAnsi="Verdana"/>
          <w:sz w:val="20"/>
        </w:rPr>
      </w:pPr>
      <w:r w:rsidRPr="009A15EF">
        <w:rPr>
          <w:rFonts w:ascii="Verdana" w:hAnsi="Verdana"/>
          <w:sz w:val="20"/>
        </w:rPr>
        <w:t>Allowed Amount $256.41 = ($170.94 * 1.5)</w:t>
      </w:r>
    </w:p>
    <w:p w14:paraId="5FD6C264" w14:textId="77777777" w:rsidR="0059491B" w:rsidRPr="009A15EF" w:rsidRDefault="0059491B" w:rsidP="00C41A4D">
      <w:pPr>
        <w:pStyle w:val="Style11ptLeft1"/>
        <w:numPr>
          <w:ilvl w:val="0"/>
          <w:numId w:val="15"/>
        </w:numPr>
        <w:spacing w:before="0"/>
        <w:rPr>
          <w:rFonts w:ascii="Verdana" w:hAnsi="Verdana"/>
          <w:sz w:val="20"/>
        </w:rPr>
      </w:pPr>
      <w:r w:rsidRPr="009A15EF">
        <w:rPr>
          <w:rFonts w:ascii="Verdana" w:hAnsi="Verdana"/>
          <w:sz w:val="20"/>
        </w:rPr>
        <w:t>Allowed Amount $256.41 = (</w:t>
      </w:r>
      <w:r w:rsidR="009E3BAA" w:rsidRPr="009A15EF">
        <w:rPr>
          <w:rFonts w:ascii="Verdana" w:hAnsi="Verdana"/>
          <w:sz w:val="20"/>
        </w:rPr>
        <w:t>Lesser of $300.00 or $256.41)</w:t>
      </w:r>
    </w:p>
    <w:p w14:paraId="4CEC4D78" w14:textId="77777777" w:rsidR="009E1949" w:rsidRPr="009A15EF" w:rsidRDefault="0059491B" w:rsidP="00C41A4D">
      <w:pPr>
        <w:pStyle w:val="Style11ptLeft1"/>
        <w:spacing w:before="0"/>
        <w:ind w:left="1800" w:hanging="720"/>
        <w:rPr>
          <w:rFonts w:ascii="Verdana" w:hAnsi="Verdana"/>
          <w:sz w:val="20"/>
        </w:rPr>
      </w:pPr>
      <w:r w:rsidRPr="009A15EF">
        <w:rPr>
          <w:rFonts w:ascii="Verdana" w:hAnsi="Verdana"/>
          <w:sz w:val="20"/>
        </w:rPr>
        <w:t>(</w:t>
      </w:r>
    </w:p>
    <w:p w14:paraId="2064D7F3" w14:textId="77777777" w:rsidR="00380CF3" w:rsidRDefault="00380CF3" w:rsidP="00C41A4D">
      <w:pPr>
        <w:pStyle w:val="Instructor3"/>
        <w:numPr>
          <w:ilvl w:val="0"/>
          <w:numId w:val="0"/>
        </w:numPr>
        <w:spacing w:after="0"/>
      </w:pPr>
    </w:p>
    <w:p w14:paraId="57BD5992" w14:textId="77777777" w:rsidR="009E1949" w:rsidRPr="009A15EF" w:rsidRDefault="009E1949" w:rsidP="00C41A4D">
      <w:pPr>
        <w:pStyle w:val="Instructor3"/>
        <w:numPr>
          <w:ilvl w:val="0"/>
          <w:numId w:val="0"/>
        </w:numPr>
        <w:spacing w:after="0"/>
      </w:pPr>
      <w:r w:rsidRPr="009A15EF">
        <w:t xml:space="preserve">If the Benefit Adjustment Factor Before/After flag is set to </w:t>
      </w:r>
      <w:r w:rsidRPr="009A15EF">
        <w:rPr>
          <w:b/>
        </w:rPr>
        <w:t>After</w:t>
      </w:r>
      <w:r w:rsidRPr="009A15EF">
        <w:t>:</w:t>
      </w:r>
    </w:p>
    <w:p w14:paraId="16221D25" w14:textId="77777777" w:rsidR="009E1949" w:rsidRPr="009A15EF" w:rsidRDefault="009E1949" w:rsidP="00C41A4D">
      <w:pPr>
        <w:pStyle w:val="Style11ptLeft1"/>
        <w:numPr>
          <w:ilvl w:val="0"/>
          <w:numId w:val="14"/>
        </w:numPr>
        <w:tabs>
          <w:tab w:val="clear" w:pos="1440"/>
          <w:tab w:val="num" w:pos="720"/>
        </w:tabs>
        <w:spacing w:before="0"/>
        <w:ind w:left="720"/>
        <w:rPr>
          <w:rFonts w:ascii="Verdana" w:hAnsi="Verdana"/>
        </w:rPr>
      </w:pPr>
      <w:r w:rsidRPr="009A15EF">
        <w:rPr>
          <w:rFonts w:ascii="Verdana" w:hAnsi="Verdana"/>
          <w:sz w:val="20"/>
        </w:rPr>
        <w:t>Allowed Amount = (Max Fee Rate * Units Allowed)</w:t>
      </w:r>
    </w:p>
    <w:p w14:paraId="35C4C585" w14:textId="77777777" w:rsidR="009E1949" w:rsidRPr="009A15EF" w:rsidRDefault="009E1949" w:rsidP="00C41A4D">
      <w:pPr>
        <w:pStyle w:val="Style11ptLeft1"/>
        <w:numPr>
          <w:ilvl w:val="0"/>
          <w:numId w:val="14"/>
        </w:numPr>
        <w:tabs>
          <w:tab w:val="clear" w:pos="1440"/>
          <w:tab w:val="num" w:pos="720"/>
        </w:tabs>
        <w:spacing w:before="0"/>
        <w:ind w:left="720"/>
        <w:rPr>
          <w:rFonts w:ascii="Verdana" w:hAnsi="Verdana"/>
          <w:sz w:val="20"/>
        </w:rPr>
      </w:pPr>
      <w:r w:rsidRPr="009A15EF">
        <w:rPr>
          <w:rFonts w:ascii="Verdana" w:hAnsi="Verdana"/>
          <w:sz w:val="20"/>
        </w:rPr>
        <w:t>Allowed Amount = Lesser of Billed Amount or Allowed Amount</w:t>
      </w:r>
    </w:p>
    <w:p w14:paraId="58DA582E" w14:textId="77777777" w:rsidR="009E1949" w:rsidRPr="009A15EF" w:rsidRDefault="009E1949" w:rsidP="00C41A4D">
      <w:pPr>
        <w:pStyle w:val="Style11ptLeft1"/>
        <w:numPr>
          <w:ilvl w:val="0"/>
          <w:numId w:val="14"/>
        </w:numPr>
        <w:tabs>
          <w:tab w:val="clear" w:pos="1440"/>
          <w:tab w:val="num" w:pos="720"/>
        </w:tabs>
        <w:spacing w:before="0"/>
        <w:ind w:left="720"/>
        <w:rPr>
          <w:rFonts w:ascii="Verdana" w:hAnsi="Verdana"/>
          <w:sz w:val="20"/>
        </w:rPr>
      </w:pPr>
      <w:r w:rsidRPr="009A15EF">
        <w:rPr>
          <w:rFonts w:ascii="Verdana" w:hAnsi="Verdana"/>
          <w:sz w:val="20"/>
        </w:rPr>
        <w:t xml:space="preserve">Allowed Amount = </w:t>
      </w:r>
      <w:r w:rsidR="00D02A39" w:rsidRPr="009A15EF">
        <w:rPr>
          <w:rFonts w:ascii="Verdana" w:hAnsi="Verdana"/>
          <w:sz w:val="20"/>
        </w:rPr>
        <w:t xml:space="preserve">(Allowed Amount * BAF Percentage) </w:t>
      </w:r>
      <w:r w:rsidR="00D02A39" w:rsidRPr="009A15EF">
        <w:rPr>
          <w:rFonts w:ascii="Verdana" w:hAnsi="Verdana"/>
          <w:b/>
          <w:i/>
          <w:sz w:val="20"/>
        </w:rPr>
        <w:t>OR</w:t>
      </w:r>
      <w:r w:rsidR="00D02A39" w:rsidRPr="009A15EF">
        <w:rPr>
          <w:rFonts w:ascii="Verdana" w:hAnsi="Verdana"/>
          <w:sz w:val="20"/>
        </w:rPr>
        <w:t xml:space="preserve"> (Allowed Amount + BAF Incentive Amount)</w:t>
      </w:r>
    </w:p>
    <w:p w14:paraId="4B75C6E2" w14:textId="77777777" w:rsidR="009E3BAA" w:rsidRPr="009A15EF" w:rsidRDefault="009E3BAA" w:rsidP="00C41A4D">
      <w:pPr>
        <w:pStyle w:val="Style11ptLeft1"/>
        <w:spacing w:before="0"/>
        <w:ind w:left="0"/>
        <w:rPr>
          <w:rFonts w:ascii="Verdana" w:hAnsi="Verdana"/>
          <w:sz w:val="20"/>
        </w:rPr>
      </w:pPr>
      <w:r w:rsidRPr="009A15EF">
        <w:rPr>
          <w:rFonts w:ascii="Verdana" w:hAnsi="Verdana"/>
          <w:sz w:val="20"/>
        </w:rPr>
        <w:t>Example:</w:t>
      </w:r>
    </w:p>
    <w:p w14:paraId="005BB4B5" w14:textId="77777777" w:rsidR="00401901" w:rsidRPr="009A15EF" w:rsidRDefault="00401901" w:rsidP="00C41A4D">
      <w:pPr>
        <w:autoSpaceDE w:val="0"/>
        <w:autoSpaceDN w:val="0"/>
        <w:adjustRightInd w:val="0"/>
        <w:rPr>
          <w:rFonts w:eastAsia="Batang" w:cs="Courier New"/>
          <w:szCs w:val="20"/>
          <w:lang w:eastAsia="ko-KR"/>
        </w:rPr>
      </w:pPr>
      <w:proofErr w:type="spellStart"/>
      <w:r w:rsidRPr="009A15EF">
        <w:rPr>
          <w:rFonts w:eastAsia="Batang" w:cs="Courier New"/>
          <w:szCs w:val="20"/>
          <w:lang w:eastAsia="ko-KR"/>
        </w:rPr>
        <w:t>MHCSP|Mntl</w:t>
      </w:r>
      <w:proofErr w:type="spellEnd"/>
      <w:r w:rsidRPr="009A15EF">
        <w:rPr>
          <w:rFonts w:eastAsia="Batang" w:cs="Courier New"/>
          <w:szCs w:val="20"/>
          <w:lang w:eastAsia="ko-KR"/>
        </w:rPr>
        <w:t xml:space="preserve"> </w:t>
      </w:r>
      <w:proofErr w:type="spellStart"/>
      <w:r w:rsidRPr="009A15EF">
        <w:rPr>
          <w:rFonts w:eastAsia="Batang" w:cs="Courier New"/>
          <w:szCs w:val="20"/>
          <w:lang w:eastAsia="ko-KR"/>
        </w:rPr>
        <w:t>Hlth</w:t>
      </w:r>
      <w:proofErr w:type="spellEnd"/>
      <w:r w:rsidRPr="009A15EF">
        <w:rPr>
          <w:rFonts w:eastAsia="Batang" w:cs="Courier New"/>
          <w:szCs w:val="20"/>
          <w:lang w:eastAsia="ko-KR"/>
        </w:rPr>
        <w:t>-Comm Sprt|H0039|B||I~80/651;80/653;80/655;80/656||MAXFEE|C35|HM|5.63|0.0|FFPMH6016|20040101|22991231|I~01;03;04;05;06;07;08;09;11;12;13;14;15;20;22;23;26;34;49;50;56;57;60;71;72;99</w:t>
      </w:r>
    </w:p>
    <w:p w14:paraId="593026BF" w14:textId="77777777" w:rsidR="00380CF3" w:rsidRDefault="00380CF3" w:rsidP="00C41A4D">
      <w:pPr>
        <w:pStyle w:val="Style11ptLeft1"/>
        <w:spacing w:before="0"/>
        <w:ind w:left="0"/>
        <w:rPr>
          <w:rFonts w:ascii="Verdana" w:hAnsi="Verdana"/>
          <w:sz w:val="20"/>
        </w:rPr>
      </w:pPr>
    </w:p>
    <w:p w14:paraId="274B408F" w14:textId="77777777" w:rsidR="009E3BAA" w:rsidRPr="009A15EF" w:rsidRDefault="00401901" w:rsidP="00C41A4D">
      <w:pPr>
        <w:pStyle w:val="Style11ptLeft1"/>
        <w:spacing w:before="0"/>
        <w:ind w:left="0"/>
        <w:rPr>
          <w:rFonts w:ascii="Verdana" w:hAnsi="Verdana"/>
          <w:sz w:val="20"/>
        </w:rPr>
      </w:pPr>
      <w:r w:rsidRPr="009A15EF">
        <w:rPr>
          <w:rFonts w:ascii="Verdana" w:hAnsi="Verdana"/>
          <w:sz w:val="20"/>
        </w:rPr>
        <w:t xml:space="preserve">Claim billed amount: </w:t>
      </w:r>
      <w:proofErr w:type="gramStart"/>
      <w:r w:rsidRPr="009A15EF">
        <w:rPr>
          <w:rFonts w:ascii="Verdana" w:hAnsi="Verdana"/>
          <w:sz w:val="20"/>
        </w:rPr>
        <w:t>$5.00</w:t>
      </w:r>
      <w:proofErr w:type="gramEnd"/>
    </w:p>
    <w:p w14:paraId="0CF887A4" w14:textId="77777777" w:rsidR="00380CF3" w:rsidRDefault="00380CF3" w:rsidP="00C41A4D">
      <w:pPr>
        <w:pStyle w:val="Style11ptLeft1"/>
        <w:spacing w:before="0"/>
        <w:ind w:left="1440" w:hanging="1440"/>
        <w:rPr>
          <w:rFonts w:ascii="Verdana" w:hAnsi="Verdana"/>
          <w:sz w:val="20"/>
        </w:rPr>
      </w:pPr>
    </w:p>
    <w:p w14:paraId="35786250" w14:textId="77777777" w:rsidR="009E1949" w:rsidRPr="009A15EF" w:rsidRDefault="00401901" w:rsidP="00C41A4D">
      <w:pPr>
        <w:pStyle w:val="Style11ptLeft1"/>
        <w:spacing w:before="0"/>
        <w:ind w:left="1440" w:hanging="1440"/>
        <w:rPr>
          <w:rFonts w:ascii="Verdana" w:hAnsi="Verdana"/>
          <w:sz w:val="20"/>
        </w:rPr>
      </w:pPr>
      <w:r w:rsidRPr="009A15EF">
        <w:rPr>
          <w:rFonts w:ascii="Verdana" w:hAnsi="Verdana"/>
          <w:sz w:val="20"/>
        </w:rPr>
        <w:t xml:space="preserve">Claim quantity billed: </w:t>
      </w:r>
      <w:proofErr w:type="gramStart"/>
      <w:r w:rsidRPr="009A15EF">
        <w:rPr>
          <w:rFonts w:ascii="Verdana" w:hAnsi="Verdana"/>
          <w:sz w:val="20"/>
        </w:rPr>
        <w:t>1.0</w:t>
      </w:r>
      <w:proofErr w:type="gramEnd"/>
    </w:p>
    <w:p w14:paraId="666078B1" w14:textId="77777777" w:rsidR="00380CF3" w:rsidRDefault="00380CF3" w:rsidP="00C41A4D">
      <w:pPr>
        <w:pStyle w:val="Style11ptLeft1"/>
        <w:spacing w:before="0"/>
        <w:ind w:left="1440" w:hanging="1440"/>
        <w:rPr>
          <w:rFonts w:ascii="Verdana" w:hAnsi="Verdana"/>
          <w:sz w:val="20"/>
        </w:rPr>
      </w:pPr>
    </w:p>
    <w:p w14:paraId="1E031224" w14:textId="77777777" w:rsidR="00401901" w:rsidRPr="009A15EF" w:rsidRDefault="00401901" w:rsidP="00C41A4D">
      <w:pPr>
        <w:pStyle w:val="Style11ptLeft1"/>
        <w:spacing w:before="0"/>
        <w:ind w:left="1440" w:hanging="1440"/>
        <w:rPr>
          <w:rFonts w:ascii="Verdana" w:hAnsi="Verdana"/>
          <w:sz w:val="20"/>
        </w:rPr>
      </w:pPr>
      <w:r w:rsidRPr="009A15EF">
        <w:rPr>
          <w:rFonts w:ascii="Verdana" w:hAnsi="Verdana"/>
          <w:sz w:val="20"/>
        </w:rPr>
        <w:t xml:space="preserve">Modifier billed: </w:t>
      </w:r>
      <w:proofErr w:type="gramStart"/>
      <w:r w:rsidRPr="009A15EF">
        <w:rPr>
          <w:rFonts w:ascii="Verdana" w:hAnsi="Verdana"/>
          <w:sz w:val="20"/>
        </w:rPr>
        <w:t>HM</w:t>
      </w:r>
      <w:proofErr w:type="gramEnd"/>
    </w:p>
    <w:p w14:paraId="76DBC1DF" w14:textId="77777777" w:rsidR="00380CF3" w:rsidRDefault="00380CF3" w:rsidP="00C41A4D">
      <w:pPr>
        <w:pStyle w:val="Style11ptLeft1"/>
        <w:spacing w:before="0"/>
        <w:ind w:left="1440" w:hanging="1440"/>
        <w:rPr>
          <w:rFonts w:ascii="Verdana" w:hAnsi="Verdana"/>
          <w:sz w:val="20"/>
        </w:rPr>
      </w:pPr>
    </w:p>
    <w:p w14:paraId="67A97D33" w14:textId="77777777" w:rsidR="00401901" w:rsidRPr="009A15EF" w:rsidRDefault="00401901" w:rsidP="00C41A4D">
      <w:pPr>
        <w:pStyle w:val="Style11ptLeft1"/>
        <w:spacing w:before="0"/>
        <w:ind w:left="1440" w:hanging="1440"/>
        <w:rPr>
          <w:rFonts w:ascii="Verdana" w:hAnsi="Verdana"/>
          <w:sz w:val="20"/>
        </w:rPr>
      </w:pPr>
      <w:r w:rsidRPr="009A15EF">
        <w:rPr>
          <w:rFonts w:ascii="Verdana" w:hAnsi="Verdana"/>
          <w:sz w:val="20"/>
        </w:rPr>
        <w:t>Calculation:</w:t>
      </w:r>
    </w:p>
    <w:p w14:paraId="6C34EAA9" w14:textId="77777777" w:rsidR="00401901" w:rsidRPr="009A15EF" w:rsidRDefault="00401901" w:rsidP="00C41A4D">
      <w:pPr>
        <w:pStyle w:val="Style11ptLeft1"/>
        <w:numPr>
          <w:ilvl w:val="0"/>
          <w:numId w:val="16"/>
        </w:numPr>
        <w:spacing w:before="0"/>
        <w:rPr>
          <w:rFonts w:ascii="Verdana" w:hAnsi="Verdana"/>
          <w:sz w:val="20"/>
        </w:rPr>
      </w:pPr>
      <w:r w:rsidRPr="009A15EF">
        <w:rPr>
          <w:rFonts w:ascii="Verdana" w:hAnsi="Verdana"/>
          <w:sz w:val="20"/>
        </w:rPr>
        <w:t>Allowed Amount $5.63 = (5.63 * 1.0)</w:t>
      </w:r>
    </w:p>
    <w:p w14:paraId="451B4D21" w14:textId="77777777" w:rsidR="00401901" w:rsidRPr="009A15EF" w:rsidRDefault="00401901" w:rsidP="00C41A4D">
      <w:pPr>
        <w:pStyle w:val="Style11ptLeft1"/>
        <w:numPr>
          <w:ilvl w:val="0"/>
          <w:numId w:val="16"/>
        </w:numPr>
        <w:spacing w:before="0"/>
        <w:rPr>
          <w:rFonts w:ascii="Verdana" w:hAnsi="Verdana"/>
          <w:sz w:val="20"/>
        </w:rPr>
      </w:pPr>
      <w:r w:rsidRPr="009A15EF">
        <w:rPr>
          <w:rFonts w:ascii="Verdana" w:hAnsi="Verdana"/>
          <w:sz w:val="20"/>
        </w:rPr>
        <w:t>Allowed Amount $5.00 = (lesser of $5.00 or $5.63)</w:t>
      </w:r>
    </w:p>
    <w:p w14:paraId="436ACF05" w14:textId="77777777" w:rsidR="00401901" w:rsidRPr="009A15EF" w:rsidRDefault="00401901" w:rsidP="00C41A4D">
      <w:pPr>
        <w:pStyle w:val="Style11ptLeft1"/>
        <w:numPr>
          <w:ilvl w:val="0"/>
          <w:numId w:val="16"/>
        </w:numPr>
        <w:spacing w:before="0"/>
        <w:rPr>
          <w:rFonts w:ascii="Verdana" w:hAnsi="Verdana"/>
          <w:sz w:val="20"/>
        </w:rPr>
      </w:pPr>
      <w:r w:rsidRPr="009A15EF">
        <w:rPr>
          <w:rFonts w:ascii="Verdana" w:hAnsi="Verdana"/>
          <w:sz w:val="20"/>
        </w:rPr>
        <w:t xml:space="preserve">Allowed Amount </w:t>
      </w:r>
      <w:r w:rsidR="00C07674" w:rsidRPr="009A15EF">
        <w:rPr>
          <w:rFonts w:ascii="Verdana" w:hAnsi="Verdana"/>
          <w:sz w:val="20"/>
        </w:rPr>
        <w:t>$3.00 = ($5.00 * .6016)</w:t>
      </w:r>
    </w:p>
    <w:p w14:paraId="7394B919" w14:textId="77777777" w:rsidR="00C07674" w:rsidRPr="009A15EF" w:rsidRDefault="00C07674" w:rsidP="00C41A4D">
      <w:pPr>
        <w:pStyle w:val="Style11ptLeft1"/>
        <w:spacing w:before="0"/>
        <w:rPr>
          <w:rFonts w:ascii="Verdana" w:hAnsi="Verdana"/>
          <w:sz w:val="20"/>
        </w:rPr>
      </w:pPr>
    </w:p>
    <w:p w14:paraId="2B8DDC75" w14:textId="77777777" w:rsidR="00C07674" w:rsidRPr="009A15EF" w:rsidRDefault="00C07674" w:rsidP="00C41A4D">
      <w:pPr>
        <w:pStyle w:val="Style11ptLeft1"/>
        <w:spacing w:before="0"/>
        <w:rPr>
          <w:rFonts w:ascii="Verdana" w:hAnsi="Verdana"/>
          <w:sz w:val="20"/>
        </w:rPr>
      </w:pPr>
    </w:p>
    <w:p w14:paraId="7C4F4F63" w14:textId="55C5F5D5" w:rsidR="009E1949" w:rsidRPr="009A15EF" w:rsidRDefault="009E1949" w:rsidP="00C41A4D">
      <w:pPr>
        <w:pStyle w:val="TrainerNoteText"/>
        <w:pBdr>
          <w:top w:val="single" w:sz="12" w:space="1" w:color="auto"/>
          <w:left w:val="single" w:sz="12" w:space="4" w:color="auto"/>
          <w:bottom w:val="single" w:sz="12" w:space="1" w:color="auto"/>
          <w:right w:val="single" w:sz="12" w:space="4" w:color="auto"/>
        </w:pBdr>
        <w:spacing w:after="0"/>
        <w:rPr>
          <w:i w:val="0"/>
          <w:color w:val="auto"/>
        </w:rPr>
      </w:pPr>
      <w:r w:rsidRPr="009A15EF">
        <w:rPr>
          <w:b/>
          <w:i w:val="0"/>
          <w:color w:val="auto"/>
        </w:rPr>
        <w:t xml:space="preserve">Note: </w:t>
      </w:r>
      <w:r w:rsidRPr="009A15EF">
        <w:rPr>
          <w:i w:val="0"/>
          <w:color w:val="auto"/>
        </w:rPr>
        <w:t>Each BAF code can only be assigned either a percentage or an incentive amount. The calculation above is used accordingly. For specific sit</w:t>
      </w:r>
      <w:r w:rsidR="00D60F2F" w:rsidRPr="009A15EF">
        <w:rPr>
          <w:i w:val="0"/>
          <w:color w:val="auto"/>
        </w:rPr>
        <w:t xml:space="preserve">uations, additional </w:t>
      </w:r>
      <w:r w:rsidR="00921FA6">
        <w:rPr>
          <w:i w:val="0"/>
          <w:color w:val="auto"/>
        </w:rPr>
        <w:t>criteria are</w:t>
      </w:r>
      <w:r w:rsidR="00D60F2F" w:rsidRPr="009A15EF">
        <w:rPr>
          <w:i w:val="0"/>
          <w:color w:val="auto"/>
        </w:rPr>
        <w:t xml:space="preserve"> </w:t>
      </w:r>
      <w:r w:rsidRPr="009A15EF">
        <w:rPr>
          <w:i w:val="0"/>
          <w:color w:val="auto"/>
        </w:rPr>
        <w:t xml:space="preserve">outlined below for applying the BAF. </w:t>
      </w:r>
    </w:p>
    <w:p w14:paraId="09A595D5" w14:textId="77777777" w:rsidR="0027683A" w:rsidRPr="009A15EF" w:rsidRDefault="0027683A" w:rsidP="00C41A4D">
      <w:pPr>
        <w:pStyle w:val="Style11ptLeft1"/>
        <w:spacing w:before="0"/>
        <w:ind w:left="1440" w:hanging="1440"/>
        <w:rPr>
          <w:rFonts w:ascii="Verdana" w:hAnsi="Verdana"/>
          <w:sz w:val="20"/>
        </w:rPr>
      </w:pPr>
    </w:p>
    <w:p w14:paraId="3071D270" w14:textId="77777777" w:rsidR="001B304C" w:rsidRPr="009A15EF" w:rsidRDefault="00AC3345" w:rsidP="00C41A4D">
      <w:pPr>
        <w:pStyle w:val="BodyText"/>
        <w:keepNext/>
        <w:keepLines/>
        <w:spacing w:after="0"/>
        <w:rPr>
          <w:b/>
          <w:sz w:val="22"/>
          <w:szCs w:val="22"/>
        </w:rPr>
      </w:pPr>
      <w:r w:rsidRPr="009A15EF">
        <w:rPr>
          <w:b/>
          <w:sz w:val="22"/>
          <w:szCs w:val="22"/>
        </w:rPr>
        <w:t>BIRTH</w:t>
      </w:r>
      <w:r w:rsidR="00090827" w:rsidRPr="009A15EF">
        <w:rPr>
          <w:b/>
          <w:sz w:val="22"/>
          <w:szCs w:val="22"/>
        </w:rPr>
        <w:t xml:space="preserve"> </w:t>
      </w:r>
      <w:r w:rsidRPr="009A15EF">
        <w:rPr>
          <w:b/>
          <w:sz w:val="22"/>
          <w:szCs w:val="22"/>
        </w:rPr>
        <w:t>TO</w:t>
      </w:r>
      <w:r w:rsidR="00090827" w:rsidRPr="009A15EF">
        <w:rPr>
          <w:b/>
          <w:sz w:val="22"/>
          <w:szCs w:val="22"/>
        </w:rPr>
        <w:t xml:space="preserve"> </w:t>
      </w:r>
      <w:r w:rsidRPr="009A15EF">
        <w:rPr>
          <w:b/>
          <w:sz w:val="22"/>
          <w:szCs w:val="22"/>
        </w:rPr>
        <w:t>3</w:t>
      </w:r>
      <w:r w:rsidR="00C07674" w:rsidRPr="009A15EF">
        <w:rPr>
          <w:b/>
          <w:sz w:val="22"/>
          <w:szCs w:val="22"/>
        </w:rPr>
        <w:t xml:space="preserve"> </w:t>
      </w:r>
      <w:r w:rsidR="00090827" w:rsidRPr="009A15EF">
        <w:rPr>
          <w:b/>
          <w:sz w:val="22"/>
          <w:szCs w:val="22"/>
        </w:rPr>
        <w:t>(Therapy services)</w:t>
      </w:r>
    </w:p>
    <w:p w14:paraId="19A2E629" w14:textId="77777777" w:rsidR="001B304C" w:rsidRPr="009A15EF" w:rsidRDefault="001B304C" w:rsidP="00C41A4D">
      <w:pPr>
        <w:keepNext/>
        <w:keepLines/>
      </w:pPr>
      <w:r w:rsidRPr="009A15EF">
        <w:t>If the modifier TL is billed</w:t>
      </w:r>
      <w:r w:rsidR="000A6160" w:rsidRPr="009A15EF">
        <w:t>,</w:t>
      </w:r>
      <w:r w:rsidRPr="009A15EF">
        <w:t xml:space="preserve"> and</w:t>
      </w:r>
    </w:p>
    <w:p w14:paraId="196473B6" w14:textId="77777777" w:rsidR="00380CF3" w:rsidRDefault="00380CF3" w:rsidP="00C41A4D">
      <w:pPr>
        <w:keepNext/>
        <w:keepLines/>
      </w:pPr>
    </w:p>
    <w:p w14:paraId="3DB7C52A" w14:textId="77777777" w:rsidR="000A6160" w:rsidRPr="009A15EF" w:rsidRDefault="001B304C" w:rsidP="00C41A4D">
      <w:pPr>
        <w:keepNext/>
        <w:keepLines/>
      </w:pPr>
      <w:r w:rsidRPr="009A15EF">
        <w:t xml:space="preserve">the POS is </w:t>
      </w:r>
      <w:r w:rsidR="000A6160" w:rsidRPr="009A15EF">
        <w:t>04, 12 or 99, and</w:t>
      </w:r>
    </w:p>
    <w:p w14:paraId="4E13B100" w14:textId="77777777" w:rsidR="00380CF3" w:rsidRDefault="00380CF3" w:rsidP="00C41A4D">
      <w:pPr>
        <w:keepNext/>
        <w:keepLines/>
      </w:pPr>
    </w:p>
    <w:p w14:paraId="647A378C" w14:textId="77777777" w:rsidR="000A6160" w:rsidRPr="009A15EF" w:rsidRDefault="000A6160" w:rsidP="00C41A4D">
      <w:pPr>
        <w:keepNext/>
        <w:keepLines/>
      </w:pPr>
      <w:r w:rsidRPr="009A15EF">
        <w:t>the PT/PS is 17/000 74/000 77/000 78/000 79/000, and</w:t>
      </w:r>
    </w:p>
    <w:p w14:paraId="3FB1DAF0" w14:textId="77777777" w:rsidR="00380CF3" w:rsidRDefault="00380CF3" w:rsidP="00C41A4D">
      <w:pPr>
        <w:keepNext/>
        <w:keepLines/>
      </w:pPr>
    </w:p>
    <w:p w14:paraId="2529044D" w14:textId="77777777" w:rsidR="000A6160" w:rsidRPr="009A15EF" w:rsidRDefault="001B304C" w:rsidP="00C41A4D">
      <w:pPr>
        <w:keepNext/>
        <w:keepLines/>
      </w:pPr>
      <w:r w:rsidRPr="009A15EF">
        <w:t>the recipient is under the age of 3, the BAF amount is added to the allowed amount.</w:t>
      </w:r>
    </w:p>
    <w:p w14:paraId="3196D304" w14:textId="77777777" w:rsidR="00380CF3" w:rsidRDefault="00380CF3" w:rsidP="00C41A4D">
      <w:pPr>
        <w:keepNext/>
        <w:keepLines/>
        <w:rPr>
          <w:szCs w:val="20"/>
        </w:rPr>
      </w:pPr>
    </w:p>
    <w:p w14:paraId="022A2084" w14:textId="77777777" w:rsidR="001B304C" w:rsidRPr="009A15EF" w:rsidRDefault="001B304C" w:rsidP="00C41A4D">
      <w:pPr>
        <w:keepNext/>
        <w:keepLines/>
        <w:rPr>
          <w:szCs w:val="20"/>
        </w:rPr>
      </w:pPr>
      <w:r w:rsidRPr="009A15EF">
        <w:rPr>
          <w:szCs w:val="20"/>
        </w:rPr>
        <w:t>If the recipient is 3 and over</w:t>
      </w:r>
      <w:r w:rsidR="00C36FC8" w:rsidRPr="009A15EF">
        <w:rPr>
          <w:szCs w:val="20"/>
        </w:rPr>
        <w:t>,</w:t>
      </w:r>
      <w:r w:rsidRPr="009A15EF">
        <w:rPr>
          <w:szCs w:val="20"/>
        </w:rPr>
        <w:t xml:space="preserve"> the BAF amount is not added to the allowed amount.</w:t>
      </w:r>
    </w:p>
    <w:p w14:paraId="252E1630" w14:textId="77777777" w:rsidR="0027683A" w:rsidRPr="009A15EF" w:rsidRDefault="0027683A" w:rsidP="00C41A4D">
      <w:pPr>
        <w:rPr>
          <w:szCs w:val="20"/>
        </w:rPr>
      </w:pPr>
    </w:p>
    <w:p w14:paraId="7415E5AF" w14:textId="77777777" w:rsidR="000A6160" w:rsidRPr="009A15EF" w:rsidRDefault="000A6160" w:rsidP="00C41A4D">
      <w:pPr>
        <w:pStyle w:val="BodyText"/>
        <w:spacing w:after="0"/>
        <w:rPr>
          <w:b/>
          <w:sz w:val="22"/>
          <w:szCs w:val="22"/>
        </w:rPr>
      </w:pPr>
      <w:r w:rsidRPr="009A15EF">
        <w:rPr>
          <w:b/>
          <w:sz w:val="22"/>
          <w:szCs w:val="22"/>
        </w:rPr>
        <w:t>HPSA</w:t>
      </w:r>
      <w:r w:rsidR="008466FB" w:rsidRPr="009A15EF">
        <w:rPr>
          <w:b/>
          <w:sz w:val="22"/>
          <w:szCs w:val="22"/>
        </w:rPr>
        <w:t xml:space="preserve"> Codes</w:t>
      </w:r>
    </w:p>
    <w:p w14:paraId="07196EE7" w14:textId="77777777" w:rsidR="000A6160" w:rsidRPr="009A15EF" w:rsidRDefault="00792DFF" w:rsidP="00C41A4D">
      <w:pPr>
        <w:rPr>
          <w:szCs w:val="20"/>
        </w:rPr>
      </w:pPr>
      <w:r w:rsidRPr="009A15EF">
        <w:rPr>
          <w:szCs w:val="20"/>
        </w:rPr>
        <w:t>If the HPSA modifier</w:t>
      </w:r>
      <w:r w:rsidR="00356E17" w:rsidRPr="009A15EF">
        <w:rPr>
          <w:szCs w:val="20"/>
        </w:rPr>
        <w:t xml:space="preserve"> AQ</w:t>
      </w:r>
      <w:r w:rsidR="008466FB" w:rsidRPr="009A15EF">
        <w:rPr>
          <w:szCs w:val="20"/>
        </w:rPr>
        <w:t xml:space="preserve"> </w:t>
      </w:r>
      <w:r w:rsidRPr="009A15EF">
        <w:rPr>
          <w:szCs w:val="20"/>
        </w:rPr>
        <w:t>is</w:t>
      </w:r>
      <w:r w:rsidR="008466FB" w:rsidRPr="009A15EF">
        <w:rPr>
          <w:szCs w:val="20"/>
        </w:rPr>
        <w:t xml:space="preserve"> billed, an</w:t>
      </w:r>
      <w:r w:rsidR="00C36FC8" w:rsidRPr="009A15EF">
        <w:rPr>
          <w:szCs w:val="20"/>
        </w:rPr>
        <w:t xml:space="preserve">d </w:t>
      </w:r>
      <w:r w:rsidR="008466FB" w:rsidRPr="009A15EF">
        <w:rPr>
          <w:szCs w:val="20"/>
        </w:rPr>
        <w:t>the recipients address is in the list of allowable HPSA zip codes</w:t>
      </w:r>
      <w:r w:rsidR="00C36FC8" w:rsidRPr="009A15EF">
        <w:rPr>
          <w:szCs w:val="20"/>
        </w:rPr>
        <w:t>,</w:t>
      </w:r>
      <w:r w:rsidR="000E5601" w:rsidRPr="009A15EF">
        <w:rPr>
          <w:szCs w:val="20"/>
        </w:rPr>
        <w:t xml:space="preserve"> then the HPSA BAFs</w:t>
      </w:r>
      <w:r w:rsidR="008466FB" w:rsidRPr="009A15EF">
        <w:rPr>
          <w:szCs w:val="20"/>
        </w:rPr>
        <w:t xml:space="preserve"> will apply.</w:t>
      </w:r>
    </w:p>
    <w:p w14:paraId="75C03F00" w14:textId="77777777" w:rsidR="00D15745" w:rsidRPr="009A15EF" w:rsidRDefault="00D15745" w:rsidP="00C41A4D">
      <w:pPr>
        <w:rPr>
          <w:szCs w:val="20"/>
        </w:rPr>
      </w:pPr>
    </w:p>
    <w:p w14:paraId="6B3DCDD8" w14:textId="77777777" w:rsidR="001253EA" w:rsidRPr="009A15EF" w:rsidRDefault="001253EA" w:rsidP="00C41A4D">
      <w:pPr>
        <w:pStyle w:val="Heading2"/>
        <w:spacing w:before="0" w:after="0"/>
        <w:rPr>
          <w:rFonts w:ascii="Verdana" w:hAnsi="Verdana"/>
          <w:sz w:val="32"/>
          <w:szCs w:val="32"/>
        </w:rPr>
      </w:pPr>
      <w:bookmarkStart w:id="49" w:name="_Toc150350019"/>
      <w:r w:rsidRPr="009A15EF">
        <w:rPr>
          <w:rFonts w:ascii="Verdana" w:hAnsi="Verdana"/>
          <w:sz w:val="32"/>
          <w:szCs w:val="32"/>
        </w:rPr>
        <w:lastRenderedPageBreak/>
        <w:t>Anesthesia Pricing</w:t>
      </w:r>
      <w:bookmarkEnd w:id="49"/>
    </w:p>
    <w:p w14:paraId="3D0ED892" w14:textId="77777777" w:rsidR="0098135A" w:rsidRPr="009A15EF" w:rsidRDefault="000D42E1" w:rsidP="00C41A4D">
      <w:pPr>
        <w:pStyle w:val="Style11ptLeft1"/>
        <w:spacing w:before="0"/>
        <w:ind w:left="0"/>
        <w:rPr>
          <w:rFonts w:ascii="Verdana" w:hAnsi="Verdana"/>
          <w:sz w:val="20"/>
        </w:rPr>
      </w:pPr>
      <w:r w:rsidRPr="009A15EF">
        <w:rPr>
          <w:rFonts w:ascii="Verdana" w:hAnsi="Verdana"/>
          <w:sz w:val="20"/>
        </w:rPr>
        <w:t xml:space="preserve">This method is identified by the pricing indicator code ANESTH. </w:t>
      </w:r>
      <w:r w:rsidR="00CF5EF9" w:rsidRPr="009A15EF">
        <w:rPr>
          <w:rFonts w:ascii="Verdana" w:hAnsi="Verdana"/>
          <w:sz w:val="20"/>
        </w:rPr>
        <w:t>The</w:t>
      </w:r>
      <w:r w:rsidR="002B74DC" w:rsidRPr="009A15EF">
        <w:rPr>
          <w:rFonts w:ascii="Verdana" w:hAnsi="Verdana"/>
          <w:sz w:val="20"/>
        </w:rPr>
        <w:t xml:space="preserve"> max f</w:t>
      </w:r>
      <w:r w:rsidR="00CF5EF9" w:rsidRPr="009A15EF">
        <w:rPr>
          <w:rFonts w:ascii="Verdana" w:hAnsi="Verdana"/>
          <w:sz w:val="20"/>
        </w:rPr>
        <w:t xml:space="preserve">ee </w:t>
      </w:r>
      <w:r w:rsidR="00413597" w:rsidRPr="009A15EF">
        <w:rPr>
          <w:rFonts w:ascii="Verdana" w:hAnsi="Verdana"/>
          <w:sz w:val="20"/>
        </w:rPr>
        <w:t xml:space="preserve">rate and </w:t>
      </w:r>
      <w:r w:rsidR="00B20BA3" w:rsidRPr="009A15EF">
        <w:rPr>
          <w:rFonts w:ascii="Verdana" w:hAnsi="Verdana"/>
          <w:sz w:val="20"/>
        </w:rPr>
        <w:t>r</w:t>
      </w:r>
      <w:r w:rsidR="00413597" w:rsidRPr="009A15EF">
        <w:rPr>
          <w:rFonts w:ascii="Verdana" w:hAnsi="Verdana"/>
          <w:sz w:val="20"/>
        </w:rPr>
        <w:t xml:space="preserve">elative </w:t>
      </w:r>
      <w:r w:rsidR="00B20BA3" w:rsidRPr="009A15EF">
        <w:rPr>
          <w:rFonts w:ascii="Verdana" w:hAnsi="Verdana"/>
          <w:sz w:val="20"/>
        </w:rPr>
        <w:t>v</w:t>
      </w:r>
      <w:r w:rsidR="00413597" w:rsidRPr="009A15EF">
        <w:rPr>
          <w:rFonts w:ascii="Verdana" w:hAnsi="Verdana"/>
          <w:sz w:val="20"/>
        </w:rPr>
        <w:t xml:space="preserve">alue </w:t>
      </w:r>
      <w:r w:rsidR="00CF5EF9" w:rsidRPr="009A15EF">
        <w:rPr>
          <w:rFonts w:ascii="Verdana" w:hAnsi="Verdana"/>
          <w:sz w:val="20"/>
        </w:rPr>
        <w:t xml:space="preserve">is </w:t>
      </w:r>
      <w:r w:rsidR="00AC3345" w:rsidRPr="009A15EF">
        <w:rPr>
          <w:rFonts w:ascii="Verdana" w:hAnsi="Verdana"/>
          <w:sz w:val="20"/>
        </w:rPr>
        <w:t xml:space="preserve">used </w:t>
      </w:r>
      <w:r w:rsidR="00CF5EF9" w:rsidRPr="009A15EF">
        <w:rPr>
          <w:rFonts w:ascii="Verdana" w:hAnsi="Verdana"/>
          <w:sz w:val="20"/>
        </w:rPr>
        <w:t>in this method.</w:t>
      </w:r>
      <w:r w:rsidR="001C0FE1" w:rsidRPr="009A15EF">
        <w:rPr>
          <w:rFonts w:ascii="Verdana" w:hAnsi="Verdana"/>
          <w:sz w:val="20"/>
        </w:rPr>
        <w:t xml:space="preserve"> </w:t>
      </w:r>
      <w:r w:rsidR="0098135A" w:rsidRPr="009A15EF">
        <w:rPr>
          <w:rFonts w:ascii="Verdana" w:hAnsi="Verdana"/>
          <w:sz w:val="20"/>
        </w:rPr>
        <w:t>The following calculation for this method is used:</w:t>
      </w:r>
    </w:p>
    <w:p w14:paraId="7D9731AD" w14:textId="77777777" w:rsidR="00380CF3" w:rsidRDefault="00380CF3" w:rsidP="00C41A4D">
      <w:pPr>
        <w:pStyle w:val="Style11ptLeft1"/>
        <w:spacing w:before="0"/>
        <w:ind w:left="0"/>
        <w:rPr>
          <w:rFonts w:ascii="Verdana" w:hAnsi="Verdana"/>
          <w:sz w:val="20"/>
        </w:rPr>
      </w:pPr>
    </w:p>
    <w:p w14:paraId="2C59B57B" w14:textId="77777777" w:rsidR="00AC3345" w:rsidRPr="009A15EF" w:rsidRDefault="00AC3345" w:rsidP="00C41A4D">
      <w:pPr>
        <w:pStyle w:val="Style11ptLeft1"/>
        <w:spacing w:before="0"/>
        <w:ind w:left="0"/>
        <w:rPr>
          <w:rFonts w:ascii="Verdana" w:hAnsi="Verdana"/>
          <w:sz w:val="20"/>
        </w:rPr>
      </w:pPr>
      <w:r w:rsidRPr="009A15EF">
        <w:rPr>
          <w:rFonts w:ascii="Verdana" w:hAnsi="Verdana"/>
          <w:sz w:val="20"/>
        </w:rPr>
        <w:t>1 Units</w:t>
      </w:r>
      <w:r w:rsidR="00C36FC8" w:rsidRPr="009A15EF">
        <w:rPr>
          <w:rFonts w:ascii="Verdana" w:hAnsi="Verdana"/>
          <w:sz w:val="20"/>
        </w:rPr>
        <w:t xml:space="preserve"> </w:t>
      </w:r>
      <w:r w:rsidRPr="009A15EF">
        <w:rPr>
          <w:rFonts w:ascii="Verdana" w:hAnsi="Verdana"/>
          <w:sz w:val="20"/>
        </w:rPr>
        <w:t>=</w:t>
      </w:r>
      <w:r w:rsidR="00C36FC8" w:rsidRPr="009A15EF">
        <w:rPr>
          <w:rFonts w:ascii="Verdana" w:hAnsi="Verdana"/>
          <w:sz w:val="20"/>
        </w:rPr>
        <w:t xml:space="preserve"> </w:t>
      </w:r>
      <w:r w:rsidRPr="009A15EF">
        <w:rPr>
          <w:rFonts w:ascii="Verdana" w:hAnsi="Verdana"/>
          <w:sz w:val="20"/>
        </w:rPr>
        <w:t>1 min</w:t>
      </w:r>
    </w:p>
    <w:p w14:paraId="0893FE70" w14:textId="77777777" w:rsidR="00380CF3" w:rsidRDefault="00380CF3" w:rsidP="00C41A4D">
      <w:pPr>
        <w:pStyle w:val="Style11ptLeft1"/>
        <w:spacing w:before="0"/>
        <w:ind w:left="0"/>
        <w:rPr>
          <w:rFonts w:ascii="Verdana" w:hAnsi="Verdana"/>
          <w:sz w:val="20"/>
        </w:rPr>
      </w:pPr>
    </w:p>
    <w:p w14:paraId="3094BE7E" w14:textId="77777777" w:rsidR="00B20BA3" w:rsidRPr="009A15EF" w:rsidRDefault="001C0FE1" w:rsidP="00C41A4D">
      <w:pPr>
        <w:pStyle w:val="Style11ptLeft1"/>
        <w:spacing w:before="0"/>
        <w:ind w:left="0"/>
        <w:rPr>
          <w:rFonts w:ascii="Verdana" w:hAnsi="Verdana"/>
          <w:sz w:val="20"/>
        </w:rPr>
      </w:pPr>
      <w:r w:rsidRPr="009A15EF">
        <w:rPr>
          <w:rFonts w:ascii="Verdana" w:hAnsi="Verdana"/>
          <w:sz w:val="20"/>
        </w:rPr>
        <w:t>Units = (Units Allowed / 15.00</w:t>
      </w:r>
      <w:r w:rsidR="003D67F7" w:rsidRPr="009A15EF">
        <w:rPr>
          <w:rFonts w:ascii="Verdana" w:hAnsi="Verdana"/>
          <w:sz w:val="20"/>
        </w:rPr>
        <w:t>*</w:t>
      </w:r>
      <w:r w:rsidR="00B20BA3" w:rsidRPr="009A15EF">
        <w:rPr>
          <w:rFonts w:ascii="Verdana" w:hAnsi="Verdana"/>
          <w:sz w:val="20"/>
        </w:rPr>
        <w:t xml:space="preserve">) (Round to the </w:t>
      </w:r>
      <w:r w:rsidR="00571283" w:rsidRPr="009A15EF">
        <w:rPr>
          <w:rFonts w:ascii="Verdana" w:hAnsi="Verdana"/>
          <w:sz w:val="20"/>
        </w:rPr>
        <w:t>hundredth</w:t>
      </w:r>
      <w:r w:rsidR="00B20BA3" w:rsidRPr="009A15EF">
        <w:rPr>
          <w:rFonts w:ascii="Verdana" w:hAnsi="Verdana"/>
          <w:sz w:val="20"/>
        </w:rPr>
        <w:t>).</w:t>
      </w:r>
    </w:p>
    <w:p w14:paraId="555CBD44" w14:textId="77777777" w:rsidR="00380CF3" w:rsidRDefault="00380CF3" w:rsidP="00C41A4D">
      <w:pPr>
        <w:pStyle w:val="Style11ptLeft1"/>
        <w:spacing w:before="0"/>
        <w:ind w:left="0"/>
        <w:rPr>
          <w:rFonts w:ascii="Verdana" w:hAnsi="Verdana"/>
          <w:sz w:val="20"/>
        </w:rPr>
      </w:pPr>
    </w:p>
    <w:p w14:paraId="61D5BD35" w14:textId="77777777" w:rsidR="00B20BA3" w:rsidRPr="009A15EF" w:rsidRDefault="001C0FE1" w:rsidP="00C41A4D">
      <w:pPr>
        <w:pStyle w:val="Style11ptLeft1"/>
        <w:spacing w:before="0"/>
        <w:ind w:left="0"/>
        <w:rPr>
          <w:rFonts w:ascii="Verdana" w:hAnsi="Verdana"/>
          <w:sz w:val="20"/>
        </w:rPr>
      </w:pPr>
      <w:r w:rsidRPr="009A15EF">
        <w:rPr>
          <w:rFonts w:ascii="Verdana" w:hAnsi="Verdana"/>
          <w:sz w:val="20"/>
        </w:rPr>
        <w:t>Allowed Amount</w:t>
      </w:r>
      <w:r w:rsidR="00B20BA3" w:rsidRPr="009A15EF">
        <w:rPr>
          <w:rFonts w:ascii="Verdana" w:hAnsi="Verdana"/>
          <w:sz w:val="20"/>
        </w:rPr>
        <w:t xml:space="preserve"> </w:t>
      </w:r>
      <w:r w:rsidR="000A097A" w:rsidRPr="009A15EF">
        <w:rPr>
          <w:rFonts w:ascii="Verdana" w:hAnsi="Verdana"/>
          <w:sz w:val="20"/>
        </w:rPr>
        <w:t>=</w:t>
      </w:r>
      <w:r w:rsidR="00B20BA3" w:rsidRPr="009A15EF">
        <w:rPr>
          <w:rFonts w:ascii="Verdana" w:hAnsi="Verdana"/>
          <w:sz w:val="20"/>
        </w:rPr>
        <w:t xml:space="preserve"> (Max Fee Rate * (Relative Value + Units))</w:t>
      </w:r>
    </w:p>
    <w:p w14:paraId="5FC87C7C" w14:textId="77777777" w:rsidR="00380CF3" w:rsidRDefault="00380CF3" w:rsidP="00C41A4D">
      <w:pPr>
        <w:pStyle w:val="Style11ptLeft1"/>
        <w:spacing w:before="0"/>
        <w:ind w:left="0"/>
        <w:rPr>
          <w:rFonts w:ascii="Verdana" w:hAnsi="Verdana"/>
          <w:sz w:val="20"/>
        </w:rPr>
      </w:pPr>
    </w:p>
    <w:p w14:paraId="295C7FE8" w14:textId="77777777" w:rsidR="002D7B1A" w:rsidRPr="009A15EF" w:rsidRDefault="00D60F2F" w:rsidP="00C41A4D">
      <w:pPr>
        <w:pStyle w:val="Style11ptLeft1"/>
        <w:spacing w:before="0"/>
        <w:ind w:left="0"/>
        <w:rPr>
          <w:rFonts w:ascii="Verdana" w:hAnsi="Verdana"/>
          <w:sz w:val="20"/>
        </w:rPr>
      </w:pPr>
      <w:r w:rsidRPr="009A15EF">
        <w:rPr>
          <w:rFonts w:ascii="Verdana" w:hAnsi="Verdana"/>
          <w:sz w:val="20"/>
        </w:rPr>
        <w:t xml:space="preserve">Allowed Amount </w:t>
      </w:r>
      <w:r w:rsidR="002D7B1A" w:rsidRPr="009A15EF">
        <w:rPr>
          <w:rFonts w:ascii="Verdana" w:hAnsi="Verdana"/>
          <w:sz w:val="20"/>
        </w:rPr>
        <w:t>= Lesser of Billed Amount or Allowed Amount</w:t>
      </w:r>
    </w:p>
    <w:p w14:paraId="5CA3BF78" w14:textId="77777777" w:rsidR="00236D82" w:rsidRPr="009A15EF" w:rsidRDefault="00236D82" w:rsidP="00C41A4D">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pPr>
    </w:p>
    <w:p w14:paraId="10F556C8" w14:textId="77777777" w:rsidR="003D67F7" w:rsidRPr="009A15EF" w:rsidRDefault="003D67F7" w:rsidP="00C41A4D">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rPr>
          <w:i/>
          <w:iCs/>
          <w:szCs w:val="20"/>
        </w:rPr>
      </w:pPr>
      <w:r w:rsidRPr="009A15EF">
        <w:rPr>
          <w:i/>
          <w:iCs/>
          <w:szCs w:val="20"/>
        </w:rPr>
        <w:t>*15.00 is the typical relative value for most anesthesia procedure codes, but certain codes may have a different relative value based on published values.</w:t>
      </w:r>
    </w:p>
    <w:p w14:paraId="2F0EF79F" w14:textId="77777777" w:rsidR="003D67F7" w:rsidRPr="009A15EF" w:rsidRDefault="003D67F7" w:rsidP="00C41A4D">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pPr>
    </w:p>
    <w:p w14:paraId="6C3E54BE" w14:textId="77777777" w:rsidR="001253EA" w:rsidRPr="009A15EF" w:rsidRDefault="005B0C24" w:rsidP="00C41A4D">
      <w:pPr>
        <w:pStyle w:val="Heading2"/>
        <w:spacing w:before="0" w:after="0"/>
        <w:rPr>
          <w:rFonts w:ascii="Verdana" w:hAnsi="Verdana"/>
          <w:sz w:val="32"/>
          <w:szCs w:val="32"/>
        </w:rPr>
      </w:pPr>
      <w:bookmarkStart w:id="50" w:name="_Toc150350020"/>
      <w:r w:rsidRPr="009A15EF">
        <w:rPr>
          <w:rFonts w:ascii="Verdana" w:hAnsi="Verdana"/>
          <w:sz w:val="32"/>
          <w:szCs w:val="32"/>
        </w:rPr>
        <w:t>Contracted R</w:t>
      </w:r>
      <w:r w:rsidR="001253EA" w:rsidRPr="009A15EF">
        <w:rPr>
          <w:rFonts w:ascii="Verdana" w:hAnsi="Verdana"/>
          <w:sz w:val="32"/>
          <w:szCs w:val="32"/>
        </w:rPr>
        <w:t xml:space="preserve">ate </w:t>
      </w:r>
      <w:r w:rsidRPr="009A15EF">
        <w:rPr>
          <w:rFonts w:ascii="Verdana" w:hAnsi="Verdana"/>
          <w:sz w:val="32"/>
          <w:szCs w:val="32"/>
        </w:rPr>
        <w:t>P</w:t>
      </w:r>
      <w:r w:rsidR="001253EA" w:rsidRPr="009A15EF">
        <w:rPr>
          <w:rFonts w:ascii="Verdana" w:hAnsi="Verdana"/>
          <w:sz w:val="32"/>
          <w:szCs w:val="32"/>
        </w:rPr>
        <w:t>ricing</w:t>
      </w:r>
      <w:bookmarkEnd w:id="50"/>
    </w:p>
    <w:p w14:paraId="2E45EFE4" w14:textId="77777777" w:rsidR="001253EA" w:rsidRPr="009A15EF" w:rsidRDefault="00F95967" w:rsidP="00C41A4D">
      <w:pPr>
        <w:pStyle w:val="BodyText"/>
        <w:spacing w:after="0"/>
      </w:pPr>
      <w:r w:rsidRPr="009A15EF">
        <w:t xml:space="preserve">The pricing indicator code is MAXFEE. </w:t>
      </w:r>
      <w:r w:rsidR="001253EA" w:rsidRPr="009A15EF">
        <w:t xml:space="preserve">The contracted max fee </w:t>
      </w:r>
      <w:r w:rsidR="00EF546D" w:rsidRPr="009A15EF">
        <w:t xml:space="preserve">allowed </w:t>
      </w:r>
      <w:r w:rsidR="001253EA" w:rsidRPr="009A15EF">
        <w:t xml:space="preserve">amount is always paid, even if it is greater than the billed amount. </w:t>
      </w:r>
      <w:r w:rsidR="002D7B1A" w:rsidRPr="009A15EF">
        <w:t>The</w:t>
      </w:r>
      <w:r w:rsidR="002D7B1A" w:rsidRPr="009A15EF">
        <w:rPr>
          <w:szCs w:val="20"/>
        </w:rPr>
        <w:t xml:space="preserve"> following is the calculation used for this pricing:</w:t>
      </w:r>
    </w:p>
    <w:p w14:paraId="4C10C2D6" w14:textId="77777777" w:rsidR="00380CF3" w:rsidRDefault="00380CF3" w:rsidP="00C41A4D">
      <w:pPr>
        <w:pStyle w:val="BodyText"/>
        <w:spacing w:after="0"/>
      </w:pPr>
    </w:p>
    <w:p w14:paraId="3A0F70BF" w14:textId="77777777" w:rsidR="00236D82" w:rsidRPr="009A15EF" w:rsidRDefault="00D60F2F" w:rsidP="00C41A4D">
      <w:pPr>
        <w:pStyle w:val="BodyText"/>
        <w:spacing w:after="0"/>
      </w:pPr>
      <w:r w:rsidRPr="009A15EF">
        <w:t xml:space="preserve">Allowed Amount </w:t>
      </w:r>
      <w:r w:rsidR="00B1576E" w:rsidRPr="009A15EF">
        <w:t>= (Max Fee Rate * Units Allowed)</w:t>
      </w:r>
    </w:p>
    <w:p w14:paraId="7D652387" w14:textId="77777777" w:rsidR="00380CF3" w:rsidRDefault="00380CF3" w:rsidP="00C41A4D">
      <w:pPr>
        <w:pStyle w:val="BodyText"/>
        <w:spacing w:after="0"/>
      </w:pPr>
    </w:p>
    <w:p w14:paraId="2C10F193" w14:textId="77777777" w:rsidR="00EF546D" w:rsidRPr="009A15EF" w:rsidRDefault="00EF546D" w:rsidP="00C41A4D">
      <w:pPr>
        <w:pStyle w:val="BodyText"/>
        <w:spacing w:after="0"/>
      </w:pPr>
      <w:r w:rsidRPr="009A15EF">
        <w:t>The following contract</w:t>
      </w:r>
      <w:r w:rsidR="00D36D75" w:rsidRPr="009A15EF">
        <w:t xml:space="preserve">s are applicable to this </w:t>
      </w:r>
      <w:r w:rsidR="002D7B1A" w:rsidRPr="009A15EF">
        <w:t>pricing:</w:t>
      </w:r>
    </w:p>
    <w:p w14:paraId="21104DE0" w14:textId="77777777" w:rsidR="001253EA" w:rsidRPr="009A15EF" w:rsidRDefault="00EF546D" w:rsidP="00C41A4D">
      <w:pPr>
        <w:pStyle w:val="BodyText"/>
        <w:numPr>
          <w:ilvl w:val="0"/>
          <w:numId w:val="9"/>
        </w:numPr>
        <w:spacing w:after="0"/>
      </w:pPr>
      <w:r w:rsidRPr="009A15EF">
        <w:t xml:space="preserve">MHCSP </w:t>
      </w:r>
      <w:r w:rsidR="000A097A" w:rsidRPr="009A15EF">
        <w:t>- Mental</w:t>
      </w:r>
      <w:r w:rsidR="002B74DC" w:rsidRPr="009A15EF">
        <w:t xml:space="preserve"> Health </w:t>
      </w:r>
      <w:r w:rsidR="00413597" w:rsidRPr="009A15EF">
        <w:t>Community Support Program</w:t>
      </w:r>
    </w:p>
    <w:p w14:paraId="09884A11" w14:textId="77777777" w:rsidR="00413597" w:rsidRPr="009A15EF" w:rsidRDefault="00EF546D" w:rsidP="00C41A4D">
      <w:pPr>
        <w:pStyle w:val="BodyText"/>
        <w:numPr>
          <w:ilvl w:val="0"/>
          <w:numId w:val="9"/>
        </w:numPr>
        <w:spacing w:after="0"/>
      </w:pPr>
      <w:r w:rsidRPr="009A15EF">
        <w:t xml:space="preserve">MHHC - </w:t>
      </w:r>
      <w:r w:rsidR="002B74DC" w:rsidRPr="009A15EF">
        <w:rPr>
          <w:rFonts w:cs="Arial"/>
          <w:szCs w:val="20"/>
        </w:rPr>
        <w:t>Mental Health - Mental Health and Substance Abuse Services in the Home or Community for Adults</w:t>
      </w:r>
    </w:p>
    <w:p w14:paraId="4C8E30C9" w14:textId="77777777" w:rsidR="00EF546D" w:rsidRPr="009A15EF" w:rsidRDefault="00AC3345" w:rsidP="00C41A4D">
      <w:pPr>
        <w:pStyle w:val="BodyText"/>
        <w:numPr>
          <w:ilvl w:val="0"/>
          <w:numId w:val="9"/>
        </w:numPr>
        <w:spacing w:after="0"/>
      </w:pPr>
      <w:r w:rsidRPr="009A15EF">
        <w:t>CSMGT -</w:t>
      </w:r>
      <w:r w:rsidR="00EF546D" w:rsidRPr="009A15EF">
        <w:t xml:space="preserve"> Case Management</w:t>
      </w:r>
    </w:p>
    <w:p w14:paraId="05F27B38" w14:textId="77777777" w:rsidR="00EF546D" w:rsidRPr="009A15EF" w:rsidRDefault="00EF546D" w:rsidP="00C41A4D">
      <w:pPr>
        <w:pStyle w:val="BodyText"/>
        <w:numPr>
          <w:ilvl w:val="0"/>
          <w:numId w:val="9"/>
        </w:numPr>
        <w:spacing w:after="0"/>
      </w:pPr>
      <w:r w:rsidRPr="009A15EF">
        <w:t>MHCI</w:t>
      </w:r>
      <w:r w:rsidR="002B74DC" w:rsidRPr="009A15EF">
        <w:t xml:space="preserve"> - </w:t>
      </w:r>
      <w:r w:rsidR="002B74DC" w:rsidRPr="009A15EF">
        <w:rPr>
          <w:rFonts w:cs="Arial"/>
          <w:szCs w:val="20"/>
        </w:rPr>
        <w:t>Mental Health - Crisis Intervention</w:t>
      </w:r>
    </w:p>
    <w:p w14:paraId="426DD1E9" w14:textId="77777777" w:rsidR="00EF546D" w:rsidRPr="009A15EF" w:rsidRDefault="00AC3345" w:rsidP="00C41A4D">
      <w:pPr>
        <w:pStyle w:val="BodyText"/>
        <w:numPr>
          <w:ilvl w:val="0"/>
          <w:numId w:val="9"/>
        </w:numPr>
        <w:spacing w:after="0"/>
      </w:pPr>
      <w:r w:rsidRPr="009A15EF">
        <w:t>SBS -</w:t>
      </w:r>
      <w:r w:rsidR="00EF546D" w:rsidRPr="009A15EF">
        <w:t xml:space="preserve"> School Based Services</w:t>
      </w:r>
    </w:p>
    <w:p w14:paraId="0A1AA4D3" w14:textId="77777777" w:rsidR="002B74DC" w:rsidRPr="009A15EF" w:rsidRDefault="002B74DC" w:rsidP="00C41A4D"/>
    <w:p w14:paraId="3B31E993" w14:textId="77777777" w:rsidR="001253EA" w:rsidRPr="009A15EF" w:rsidRDefault="00D36D75" w:rsidP="00C41A4D">
      <w:pPr>
        <w:pStyle w:val="Heading2"/>
        <w:keepLines/>
        <w:spacing w:before="0" w:after="0"/>
        <w:rPr>
          <w:rFonts w:ascii="Verdana" w:hAnsi="Verdana"/>
          <w:sz w:val="32"/>
          <w:szCs w:val="32"/>
        </w:rPr>
      </w:pPr>
      <w:bookmarkStart w:id="51" w:name="_Toc150350021"/>
      <w:r w:rsidRPr="009A15EF">
        <w:rPr>
          <w:rFonts w:ascii="Verdana" w:hAnsi="Verdana"/>
          <w:sz w:val="32"/>
          <w:szCs w:val="32"/>
        </w:rPr>
        <w:t>UCC Pricing</w:t>
      </w:r>
      <w:bookmarkEnd w:id="51"/>
    </w:p>
    <w:p w14:paraId="04DA8BB7" w14:textId="77777777" w:rsidR="00413597" w:rsidRPr="009A15EF" w:rsidRDefault="002B74DC" w:rsidP="00C41A4D">
      <w:pPr>
        <w:keepNext/>
        <w:keepLines/>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9A15EF">
        <w:t>This method</w:t>
      </w:r>
      <w:r w:rsidR="00D36D75" w:rsidRPr="009A15EF">
        <w:t xml:space="preserve"> is referred to as Usual and Customary Charge </w:t>
      </w:r>
      <w:r w:rsidR="00AC3345" w:rsidRPr="009A15EF">
        <w:t>p</w:t>
      </w:r>
      <w:r w:rsidR="00D36D75" w:rsidRPr="009A15EF">
        <w:t xml:space="preserve">ricing. </w:t>
      </w:r>
      <w:r w:rsidR="00413597" w:rsidRPr="009A15EF">
        <w:t xml:space="preserve">The rates will be provided separately from the rate extract file. </w:t>
      </w:r>
      <w:r w:rsidR="00D36D75" w:rsidRPr="009A15EF">
        <w:t>L</w:t>
      </w:r>
      <w:r w:rsidR="00176E81" w:rsidRPr="009A15EF">
        <w:t xml:space="preserve">ocate the provider’s </w:t>
      </w:r>
      <w:r w:rsidR="00D36D75" w:rsidRPr="009A15EF">
        <w:t>number and procedure code/modifier max fee rate</w:t>
      </w:r>
      <w:r w:rsidR="00C36FC8" w:rsidRPr="009A15EF">
        <w:t>, and</w:t>
      </w:r>
      <w:r w:rsidR="00D36D75" w:rsidRPr="009A15EF">
        <w:t xml:space="preserve"> then apply the following calculation for this method</w:t>
      </w:r>
      <w:r w:rsidR="00236D82" w:rsidRPr="009A15EF">
        <w:t>:</w:t>
      </w:r>
    </w:p>
    <w:p w14:paraId="4F2EA0C1" w14:textId="77777777" w:rsidR="00380CF3" w:rsidRDefault="00380CF3" w:rsidP="00C41A4D">
      <w:pPr>
        <w:pStyle w:val="BodyText"/>
        <w:spacing w:after="0"/>
      </w:pPr>
    </w:p>
    <w:p w14:paraId="4AD9EB92" w14:textId="77777777" w:rsidR="00D36D75" w:rsidRPr="009A15EF" w:rsidRDefault="00D60F2F" w:rsidP="00C41A4D">
      <w:pPr>
        <w:pStyle w:val="BodyText"/>
        <w:spacing w:after="0"/>
      </w:pPr>
      <w:r w:rsidRPr="009A15EF">
        <w:t xml:space="preserve">Allowed Amount </w:t>
      </w:r>
      <w:r w:rsidR="00D36D75" w:rsidRPr="009A15EF">
        <w:t>= (UCC Rate * Units Allowed)</w:t>
      </w:r>
    </w:p>
    <w:p w14:paraId="252F299D" w14:textId="77777777" w:rsidR="00380CF3" w:rsidRDefault="00380CF3" w:rsidP="00C41A4D">
      <w:pPr>
        <w:pStyle w:val="BodyText"/>
        <w:spacing w:after="0"/>
      </w:pPr>
    </w:p>
    <w:p w14:paraId="1D5C4341" w14:textId="77777777" w:rsidR="00D36D75" w:rsidRPr="009A15EF" w:rsidRDefault="00D60F2F" w:rsidP="00C41A4D">
      <w:pPr>
        <w:pStyle w:val="BodyText"/>
        <w:spacing w:after="0"/>
      </w:pPr>
      <w:r w:rsidRPr="009A15EF">
        <w:t xml:space="preserve">Allowed Amount </w:t>
      </w:r>
      <w:r w:rsidR="00D36D75" w:rsidRPr="009A15EF">
        <w:t xml:space="preserve">= Lesser of Billed Amount or Allowed Amount </w:t>
      </w:r>
    </w:p>
    <w:p w14:paraId="778CD892" w14:textId="77777777" w:rsidR="00380CF3" w:rsidRDefault="00380CF3" w:rsidP="00C41A4D">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pPr>
    </w:p>
    <w:p w14:paraId="715D4F93" w14:textId="77777777" w:rsidR="00413597" w:rsidRPr="009A15EF" w:rsidRDefault="00413597" w:rsidP="00C41A4D">
      <w:pPr>
        <w:keepNext/>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pPr>
      <w:r w:rsidRPr="009A15EF">
        <w:t>The following contract</w:t>
      </w:r>
      <w:r w:rsidR="00D10E88" w:rsidRPr="009A15EF">
        <w:t>s are applicable to this method:</w:t>
      </w:r>
      <w:r w:rsidRPr="009A15EF">
        <w:t xml:space="preserve"> </w:t>
      </w:r>
    </w:p>
    <w:p w14:paraId="23C2A208" w14:textId="77777777" w:rsidR="00413597" w:rsidRPr="009A15EF" w:rsidRDefault="00D36D75" w:rsidP="00C41A4D">
      <w:pPr>
        <w:pStyle w:val="BodyText"/>
        <w:numPr>
          <w:ilvl w:val="0"/>
          <w:numId w:val="9"/>
        </w:numPr>
        <w:spacing w:after="0"/>
      </w:pPr>
      <w:r w:rsidRPr="009A15EF">
        <w:t xml:space="preserve">DTMED - </w:t>
      </w:r>
      <w:r w:rsidR="00236D82" w:rsidRPr="009A15EF">
        <w:t>Day Treatment Medical</w:t>
      </w:r>
    </w:p>
    <w:p w14:paraId="7CCEC879" w14:textId="77777777" w:rsidR="00413597" w:rsidRPr="009A15EF" w:rsidRDefault="00413597" w:rsidP="00C41A4D">
      <w:pPr>
        <w:pStyle w:val="BodyText"/>
        <w:numPr>
          <w:ilvl w:val="0"/>
          <w:numId w:val="9"/>
        </w:numPr>
        <w:spacing w:after="0"/>
      </w:pPr>
      <w:r w:rsidRPr="009A15EF">
        <w:t>REHAB</w:t>
      </w:r>
      <w:r w:rsidR="00D36D75" w:rsidRPr="009A15EF">
        <w:t xml:space="preserve"> - </w:t>
      </w:r>
      <w:r w:rsidR="00236D82" w:rsidRPr="009A15EF">
        <w:t>Therapy - Rehabilitation Centers - Occupational, Physical and Speech Therapy</w:t>
      </w:r>
    </w:p>
    <w:p w14:paraId="23EDB34F" w14:textId="77777777" w:rsidR="00D36D75" w:rsidRPr="009A15EF" w:rsidRDefault="00D36D75" w:rsidP="00C41A4D">
      <w:pPr>
        <w:pStyle w:val="BodyText"/>
        <w:numPr>
          <w:ilvl w:val="0"/>
          <w:numId w:val="9"/>
        </w:numPr>
        <w:spacing w:after="0"/>
      </w:pPr>
      <w:r w:rsidRPr="009A15EF">
        <w:t xml:space="preserve">MHRCC - </w:t>
      </w:r>
      <w:proofErr w:type="spellStart"/>
      <w:r w:rsidR="00236D82" w:rsidRPr="009A15EF">
        <w:t>HealthCheck</w:t>
      </w:r>
      <w:proofErr w:type="spellEnd"/>
      <w:r w:rsidR="00236D82" w:rsidRPr="009A15EF">
        <w:t xml:space="preserve"> Other - Residential Care Centers</w:t>
      </w:r>
    </w:p>
    <w:p w14:paraId="7104A028" w14:textId="77777777" w:rsidR="00176E81" w:rsidRPr="009A15EF" w:rsidRDefault="00176E81" w:rsidP="00C41A4D">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pPr>
    </w:p>
    <w:p w14:paraId="59812327" w14:textId="77777777" w:rsidR="00176E81" w:rsidRPr="009A15EF" w:rsidRDefault="00176E81" w:rsidP="00C41A4D">
      <w:pPr>
        <w:pStyle w:val="Heading2"/>
        <w:spacing w:before="0" w:after="0"/>
        <w:rPr>
          <w:rFonts w:ascii="Verdana" w:hAnsi="Verdana"/>
          <w:sz w:val="32"/>
          <w:szCs w:val="32"/>
        </w:rPr>
      </w:pPr>
      <w:bookmarkStart w:id="52" w:name="_Toc150350022"/>
      <w:r w:rsidRPr="009A15EF">
        <w:rPr>
          <w:rFonts w:ascii="Verdana" w:hAnsi="Verdana"/>
          <w:sz w:val="32"/>
          <w:szCs w:val="32"/>
        </w:rPr>
        <w:t>Manual Pricing</w:t>
      </w:r>
      <w:bookmarkEnd w:id="52"/>
    </w:p>
    <w:p w14:paraId="4A2E7C7D" w14:textId="77777777" w:rsidR="00176E81" w:rsidRPr="009A15EF" w:rsidRDefault="00236D82" w:rsidP="00C41A4D">
      <w:pPr>
        <w:pStyle w:val="BodyText"/>
        <w:spacing w:after="0"/>
      </w:pPr>
      <w:r w:rsidRPr="009A15EF">
        <w:t xml:space="preserve">This method is identified by the pricing indicator code </w:t>
      </w:r>
      <w:r w:rsidRPr="009A15EF">
        <w:rPr>
          <w:bCs/>
          <w:iCs/>
          <w:szCs w:val="20"/>
        </w:rPr>
        <w:t xml:space="preserve">SYSMAN. </w:t>
      </w:r>
      <w:r w:rsidR="00176E81" w:rsidRPr="009A15EF">
        <w:t>Manual pricing is utilized when the procedure code is new and/or does not have enough charge history to permit de</w:t>
      </w:r>
      <w:r w:rsidR="00D62FE1" w:rsidRPr="009A15EF">
        <w:t xml:space="preserve">termining a reimbursement rate. This method is also utilized for </w:t>
      </w:r>
      <w:r w:rsidR="00176E81" w:rsidRPr="009A15EF">
        <w:t xml:space="preserve">non-service specific </w:t>
      </w:r>
      <w:r w:rsidR="00176E81" w:rsidRPr="009A15EF">
        <w:lastRenderedPageBreak/>
        <w:t xml:space="preserve">"unlisted" </w:t>
      </w:r>
      <w:r w:rsidR="00D62FE1" w:rsidRPr="009A15EF">
        <w:t xml:space="preserve">procedure </w:t>
      </w:r>
      <w:r w:rsidR="00176E81" w:rsidRPr="009A15EF">
        <w:t>code that requir</w:t>
      </w:r>
      <w:r w:rsidR="00D62FE1" w:rsidRPr="009A15EF">
        <w:t>ing a</w:t>
      </w:r>
      <w:r w:rsidR="00176E81" w:rsidRPr="009A15EF">
        <w:t xml:space="preserve"> review of claim narratives to appropriately reimburse the provider for the servic</w:t>
      </w:r>
      <w:r w:rsidRPr="009A15EF">
        <w:t xml:space="preserve">es. </w:t>
      </w:r>
      <w:r w:rsidRPr="009A15EF">
        <w:rPr>
          <w:szCs w:val="20"/>
        </w:rPr>
        <w:t>The following calculation for this method is used:</w:t>
      </w:r>
    </w:p>
    <w:p w14:paraId="746AA1C5" w14:textId="77777777" w:rsidR="00236D82" w:rsidRPr="009A15EF" w:rsidRDefault="005F4B58" w:rsidP="00C41A4D">
      <w:pPr>
        <w:pStyle w:val="BodyText"/>
        <w:spacing w:after="0"/>
      </w:pPr>
      <w:r w:rsidRPr="009A15EF">
        <w:t xml:space="preserve">Allowed Amount </w:t>
      </w:r>
      <w:r w:rsidR="00236D82" w:rsidRPr="009A15EF">
        <w:t xml:space="preserve">= allowed amount as </w:t>
      </w:r>
      <w:r w:rsidR="00D62FE1" w:rsidRPr="009A15EF">
        <w:t>determined</w:t>
      </w:r>
    </w:p>
    <w:p w14:paraId="39CD0504" w14:textId="77777777" w:rsidR="00090827" w:rsidRPr="009A15EF" w:rsidRDefault="00090827" w:rsidP="00C41A4D">
      <w:pPr>
        <w:keepLine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pPr>
      <w:bookmarkStart w:id="53" w:name="_Toc140974317"/>
      <w:bookmarkStart w:id="54" w:name="_Toc159996950"/>
    </w:p>
    <w:p w14:paraId="09464D70" w14:textId="77777777" w:rsidR="00090827" w:rsidRPr="009A15EF" w:rsidRDefault="00090827" w:rsidP="00C41A4D">
      <w:pPr>
        <w:pStyle w:val="Heading2"/>
        <w:spacing w:before="0" w:after="0"/>
        <w:rPr>
          <w:rFonts w:ascii="Verdana" w:hAnsi="Verdana"/>
          <w:sz w:val="32"/>
          <w:szCs w:val="32"/>
        </w:rPr>
      </w:pPr>
      <w:bookmarkStart w:id="55" w:name="_Toc150350023"/>
      <w:r w:rsidRPr="009A15EF">
        <w:rPr>
          <w:rFonts w:ascii="Verdana" w:hAnsi="Verdana"/>
          <w:sz w:val="32"/>
          <w:szCs w:val="32"/>
        </w:rPr>
        <w:t>Pay as Billed</w:t>
      </w:r>
      <w:bookmarkEnd w:id="55"/>
    </w:p>
    <w:p w14:paraId="69157323" w14:textId="77777777" w:rsidR="00090827" w:rsidRPr="009A15EF" w:rsidRDefault="00090827" w:rsidP="00C41A4D">
      <w:pPr>
        <w:pStyle w:val="BodyText"/>
        <w:spacing w:after="0"/>
      </w:pPr>
      <w:r w:rsidRPr="009A15EF">
        <w:t xml:space="preserve">This method is identified by the pricing indicator code </w:t>
      </w:r>
      <w:r w:rsidRPr="009A15EF">
        <w:rPr>
          <w:bCs/>
          <w:iCs/>
          <w:szCs w:val="20"/>
        </w:rPr>
        <w:t xml:space="preserve">BILLED. </w:t>
      </w:r>
      <w:r w:rsidR="00900E2C" w:rsidRPr="009A15EF">
        <w:t>Pay as billed</w:t>
      </w:r>
      <w:r w:rsidRPr="009A15EF">
        <w:t xml:space="preserve"> pricing is utilized when the procedure code is new and/or does not have enough charge history to permit determining a reimbursement rate. This method is usually accompanied by a Benefit Adjustment Factor (BAF) that calculates a percentage of the billed amount. </w:t>
      </w:r>
      <w:r w:rsidRPr="009A15EF">
        <w:rPr>
          <w:szCs w:val="20"/>
        </w:rPr>
        <w:t>The following calculation for this method is used:</w:t>
      </w:r>
    </w:p>
    <w:p w14:paraId="76EF016B" w14:textId="77777777" w:rsidR="00090827" w:rsidRPr="009A15EF" w:rsidRDefault="00090827" w:rsidP="00C41A4D">
      <w:pPr>
        <w:pStyle w:val="BodyText"/>
        <w:spacing w:after="0"/>
      </w:pPr>
      <w:r w:rsidRPr="009A15EF">
        <w:t>Allowed Amount = pay as billed</w:t>
      </w:r>
    </w:p>
    <w:p w14:paraId="4A1661CD" w14:textId="77777777" w:rsidR="00B41F5E" w:rsidRPr="009A15EF" w:rsidRDefault="00B41F5E" w:rsidP="00C41A4D">
      <w:pPr>
        <w:pStyle w:val="BodyText"/>
        <w:spacing w:after="0"/>
      </w:pPr>
    </w:p>
    <w:p w14:paraId="57B2E018" w14:textId="77777777" w:rsidR="00B41F5E" w:rsidRPr="009A15EF" w:rsidRDefault="00B41F5E" w:rsidP="00C41A4D">
      <w:pPr>
        <w:pStyle w:val="Heading2"/>
        <w:spacing w:before="0" w:after="0"/>
        <w:rPr>
          <w:rFonts w:ascii="Verdana" w:hAnsi="Verdana"/>
          <w:sz w:val="32"/>
          <w:szCs w:val="32"/>
        </w:rPr>
      </w:pPr>
      <w:bookmarkStart w:id="56" w:name="_Toc150350024"/>
      <w:r w:rsidRPr="009A15EF">
        <w:rPr>
          <w:rFonts w:ascii="Verdana" w:hAnsi="Verdana"/>
          <w:sz w:val="32"/>
          <w:szCs w:val="32"/>
        </w:rPr>
        <w:t>Birth To Three (B-3)</w:t>
      </w:r>
      <w:bookmarkEnd w:id="56"/>
    </w:p>
    <w:p w14:paraId="044BE4C5" w14:textId="6BD64221" w:rsidR="00B41F5E" w:rsidRDefault="00B41F5E" w:rsidP="00C41A4D">
      <w:pPr>
        <w:pStyle w:val="BodyText"/>
        <w:spacing w:after="0"/>
      </w:pPr>
      <w:r w:rsidRPr="009A15EF">
        <w:t xml:space="preserve">This method is an incentive for providers to render therapeutic services for children under the age of three who meet criteria and are enrolled in the Wisconsin Birth To 3 program.  Birth To 3 services are identified by the presence of modifier TL within the THERP and REHAB contracts.  Procedures listed with an entry for the TL modifier will receive an additional incentive amount of $21.50, once per date of service, per member, per discipline (Occupational therapy, Physical therapy, </w:t>
      </w:r>
      <w:proofErr w:type="gramStart"/>
      <w:r w:rsidRPr="009A15EF">
        <w:t>Speech</w:t>
      </w:r>
      <w:proofErr w:type="gramEnd"/>
      <w:r w:rsidRPr="009A15EF">
        <w:t xml:space="preserve"> and language pathology), when all of the following </w:t>
      </w:r>
      <w:r w:rsidR="00921FA6">
        <w:t>criteria are</w:t>
      </w:r>
      <w:r w:rsidRPr="009A15EF">
        <w:t xml:space="preserve"> met:</w:t>
      </w:r>
    </w:p>
    <w:p w14:paraId="6E940A31" w14:textId="77777777" w:rsidR="00380CF3" w:rsidRPr="009A15EF" w:rsidRDefault="00380CF3" w:rsidP="00C41A4D">
      <w:pPr>
        <w:pStyle w:val="BodyText"/>
        <w:spacing w:after="0"/>
      </w:pPr>
    </w:p>
    <w:p w14:paraId="4057F595" w14:textId="77777777" w:rsidR="00B41F5E" w:rsidRPr="009A15EF" w:rsidRDefault="00B41F5E" w:rsidP="00C41A4D">
      <w:pPr>
        <w:pStyle w:val="BodyText"/>
        <w:numPr>
          <w:ilvl w:val="0"/>
          <w:numId w:val="19"/>
        </w:numPr>
        <w:spacing w:after="0"/>
      </w:pPr>
      <w:r w:rsidRPr="009A15EF">
        <w:t xml:space="preserve">Procedure code listed in extract with entry for TL </w:t>
      </w:r>
      <w:proofErr w:type="gramStart"/>
      <w:r w:rsidRPr="009A15EF">
        <w:t>modifier</w:t>
      </w:r>
      <w:proofErr w:type="gramEnd"/>
    </w:p>
    <w:p w14:paraId="097531AB" w14:textId="77777777" w:rsidR="00B41F5E" w:rsidRPr="009A15EF" w:rsidRDefault="00B41F5E" w:rsidP="00C41A4D">
      <w:pPr>
        <w:pStyle w:val="BodyText"/>
        <w:numPr>
          <w:ilvl w:val="0"/>
          <w:numId w:val="19"/>
        </w:numPr>
        <w:spacing w:after="0"/>
      </w:pPr>
      <w:r w:rsidRPr="009A15EF">
        <w:t xml:space="preserve">Modifier TL submitted on claim detail containing the procedure </w:t>
      </w:r>
      <w:proofErr w:type="gramStart"/>
      <w:r w:rsidRPr="009A15EF">
        <w:t>code</w:t>
      </w:r>
      <w:proofErr w:type="gramEnd"/>
    </w:p>
    <w:p w14:paraId="6FFF2D1B" w14:textId="77777777" w:rsidR="00B41F5E" w:rsidRPr="009A15EF" w:rsidRDefault="00B41F5E" w:rsidP="00C41A4D">
      <w:pPr>
        <w:pStyle w:val="BodyText"/>
        <w:numPr>
          <w:ilvl w:val="0"/>
          <w:numId w:val="19"/>
        </w:numPr>
        <w:spacing w:after="0"/>
      </w:pPr>
      <w:r w:rsidRPr="009A15EF">
        <w:t>Place of service on detail equals one of the following:</w:t>
      </w:r>
    </w:p>
    <w:p w14:paraId="2B7269A8" w14:textId="77777777" w:rsidR="00B41F5E" w:rsidRPr="009A15EF" w:rsidRDefault="00B41F5E" w:rsidP="00C41A4D">
      <w:pPr>
        <w:pStyle w:val="BodyText"/>
        <w:numPr>
          <w:ilvl w:val="0"/>
          <w:numId w:val="17"/>
        </w:numPr>
        <w:spacing w:after="0"/>
      </w:pPr>
      <w:r w:rsidRPr="009A15EF">
        <w:t>04 (Homeless Shelter)</w:t>
      </w:r>
    </w:p>
    <w:p w14:paraId="5F4C2DD1" w14:textId="77777777" w:rsidR="00B41F5E" w:rsidRPr="009A15EF" w:rsidRDefault="00B41F5E" w:rsidP="00C41A4D">
      <w:pPr>
        <w:pStyle w:val="BodyText"/>
        <w:numPr>
          <w:ilvl w:val="0"/>
          <w:numId w:val="17"/>
        </w:numPr>
        <w:spacing w:after="0"/>
      </w:pPr>
      <w:r w:rsidRPr="009A15EF">
        <w:t>12 (Home)</w:t>
      </w:r>
    </w:p>
    <w:p w14:paraId="08869853" w14:textId="77777777" w:rsidR="00B41F5E" w:rsidRPr="009A15EF" w:rsidRDefault="00B41F5E" w:rsidP="00C41A4D">
      <w:pPr>
        <w:pStyle w:val="BodyText"/>
        <w:numPr>
          <w:ilvl w:val="0"/>
          <w:numId w:val="17"/>
        </w:numPr>
        <w:spacing w:after="0"/>
      </w:pPr>
      <w:r w:rsidRPr="009A15EF">
        <w:t>99 (Other Place of Service)</w:t>
      </w:r>
    </w:p>
    <w:p w14:paraId="2E8E631F" w14:textId="77777777" w:rsidR="00B41F5E" w:rsidRPr="009A15EF" w:rsidRDefault="00B41F5E" w:rsidP="00C41A4D">
      <w:pPr>
        <w:pStyle w:val="BodyText"/>
        <w:numPr>
          <w:ilvl w:val="0"/>
          <w:numId w:val="20"/>
        </w:numPr>
        <w:spacing w:after="0"/>
      </w:pPr>
      <w:r w:rsidRPr="009A15EF">
        <w:t>The rendering provider type is one of the following:</w:t>
      </w:r>
    </w:p>
    <w:p w14:paraId="277D743B" w14:textId="77777777" w:rsidR="00B41F5E" w:rsidRPr="009A15EF" w:rsidRDefault="00B41F5E" w:rsidP="00C41A4D">
      <w:pPr>
        <w:pStyle w:val="BodyText"/>
        <w:numPr>
          <w:ilvl w:val="0"/>
          <w:numId w:val="18"/>
        </w:numPr>
        <w:spacing w:after="0"/>
      </w:pPr>
      <w:r w:rsidRPr="009A15EF">
        <w:t>04 (Rehabilitation Agency)</w:t>
      </w:r>
    </w:p>
    <w:p w14:paraId="12E0B85A" w14:textId="77777777" w:rsidR="00B41F5E" w:rsidRPr="009A15EF" w:rsidRDefault="00B41F5E" w:rsidP="00C41A4D">
      <w:pPr>
        <w:pStyle w:val="BodyText"/>
        <w:numPr>
          <w:ilvl w:val="0"/>
          <w:numId w:val="18"/>
        </w:numPr>
        <w:spacing w:after="0"/>
      </w:pPr>
      <w:r w:rsidRPr="009A15EF">
        <w:t>17 (Therapy Group)</w:t>
      </w:r>
    </w:p>
    <w:p w14:paraId="520D2205" w14:textId="77777777" w:rsidR="00B41F5E" w:rsidRPr="009A15EF" w:rsidRDefault="00B41F5E" w:rsidP="00C41A4D">
      <w:pPr>
        <w:pStyle w:val="BodyText"/>
        <w:numPr>
          <w:ilvl w:val="0"/>
          <w:numId w:val="18"/>
        </w:numPr>
        <w:spacing w:after="0"/>
      </w:pPr>
      <w:r w:rsidRPr="009A15EF">
        <w:t>74 (Speech &amp; Hearing Clinic)</w:t>
      </w:r>
    </w:p>
    <w:p w14:paraId="5CDF050A" w14:textId="77777777" w:rsidR="00B41F5E" w:rsidRPr="009A15EF" w:rsidRDefault="00B41F5E" w:rsidP="00C41A4D">
      <w:pPr>
        <w:pStyle w:val="BodyText"/>
        <w:numPr>
          <w:ilvl w:val="0"/>
          <w:numId w:val="18"/>
        </w:numPr>
        <w:spacing w:after="0"/>
      </w:pPr>
      <w:r w:rsidRPr="009A15EF">
        <w:t>77 (Physical Therapy)</w:t>
      </w:r>
    </w:p>
    <w:p w14:paraId="72D127B2" w14:textId="77777777" w:rsidR="00B41F5E" w:rsidRPr="009A15EF" w:rsidRDefault="00B41F5E" w:rsidP="00C41A4D">
      <w:pPr>
        <w:pStyle w:val="BodyText"/>
        <w:numPr>
          <w:ilvl w:val="0"/>
          <w:numId w:val="18"/>
        </w:numPr>
        <w:spacing w:after="0"/>
      </w:pPr>
      <w:r w:rsidRPr="009A15EF">
        <w:t>78 (Occupational Therapist)</w:t>
      </w:r>
    </w:p>
    <w:p w14:paraId="5CECDA6A" w14:textId="77777777" w:rsidR="00B41F5E" w:rsidRPr="009A15EF" w:rsidRDefault="00B41F5E" w:rsidP="00C41A4D">
      <w:pPr>
        <w:pStyle w:val="BodyText"/>
        <w:numPr>
          <w:ilvl w:val="0"/>
          <w:numId w:val="18"/>
        </w:numPr>
        <w:spacing w:after="0"/>
      </w:pPr>
      <w:r w:rsidRPr="009A15EF">
        <w:t>79 (Speech-Language Pathology)</w:t>
      </w:r>
    </w:p>
    <w:p w14:paraId="0583ED01" w14:textId="77777777" w:rsidR="00B41F5E" w:rsidRPr="009A15EF" w:rsidRDefault="00B41F5E" w:rsidP="00C41A4D"/>
    <w:p w14:paraId="3127E055" w14:textId="77777777" w:rsidR="00090827" w:rsidRPr="009A15EF" w:rsidRDefault="00090827" w:rsidP="00C41A4D"/>
    <w:p w14:paraId="61D5F3B8" w14:textId="77777777" w:rsidR="001D0AC8" w:rsidRPr="009A15EF" w:rsidRDefault="001D0AC8" w:rsidP="00C41A4D"/>
    <w:p w14:paraId="67F3C7B0" w14:textId="77777777" w:rsidR="001D0AC8" w:rsidRPr="009A15EF" w:rsidRDefault="001D0AC8" w:rsidP="00C41A4D"/>
    <w:p w14:paraId="0E408FB8" w14:textId="77777777" w:rsidR="001D0AC8" w:rsidRPr="009A15EF" w:rsidRDefault="001D0AC8" w:rsidP="00C41A4D"/>
    <w:p w14:paraId="5DD64515" w14:textId="77777777" w:rsidR="001D0AC8" w:rsidRPr="009A15EF" w:rsidRDefault="001D0AC8" w:rsidP="00C41A4D"/>
    <w:p w14:paraId="00251C29" w14:textId="77777777" w:rsidR="001D0AC8" w:rsidRPr="009A15EF" w:rsidRDefault="001D0AC8" w:rsidP="00C41A4D"/>
    <w:p w14:paraId="2AB60918" w14:textId="77777777" w:rsidR="00C17DBE" w:rsidRPr="00205729" w:rsidRDefault="00C17DBE" w:rsidP="00C41A4D">
      <w:pPr>
        <w:pStyle w:val="Heading2"/>
        <w:spacing w:before="0" w:after="0"/>
        <w:rPr>
          <w:rFonts w:ascii="Verdana" w:hAnsi="Verdana"/>
          <w:sz w:val="32"/>
          <w:szCs w:val="32"/>
        </w:rPr>
      </w:pPr>
      <w:bookmarkStart w:id="57" w:name="_Toc150350025"/>
      <w:r w:rsidRPr="00205729">
        <w:rPr>
          <w:rFonts w:ascii="Verdana" w:hAnsi="Verdana"/>
          <w:sz w:val="32"/>
          <w:szCs w:val="32"/>
        </w:rPr>
        <w:t>Professional Medicare Crossover Pricing</w:t>
      </w:r>
      <w:bookmarkEnd w:id="57"/>
      <w:r w:rsidRPr="00205729">
        <w:rPr>
          <w:rFonts w:ascii="Verdana" w:hAnsi="Verdana"/>
          <w:sz w:val="32"/>
          <w:szCs w:val="32"/>
        </w:rPr>
        <w:t xml:space="preserve"> </w:t>
      </w:r>
    </w:p>
    <w:p w14:paraId="24879A0A" w14:textId="77777777" w:rsidR="00DF17DB" w:rsidRPr="00205729" w:rsidRDefault="00DF17DB" w:rsidP="00C41A4D">
      <w:pPr>
        <w:rPr>
          <w:rFonts w:cs="Arial"/>
          <w:b/>
          <w:i/>
          <w:szCs w:val="20"/>
        </w:rPr>
      </w:pPr>
      <w:r w:rsidRPr="00205729">
        <w:rPr>
          <w:rFonts w:cs="Arial"/>
          <w:b/>
          <w:i/>
          <w:szCs w:val="20"/>
        </w:rPr>
        <w:t>NOTES:</w:t>
      </w:r>
    </w:p>
    <w:p w14:paraId="012D3BF7" w14:textId="77777777" w:rsidR="00DF17DB" w:rsidRPr="00205729" w:rsidRDefault="00DF17DB" w:rsidP="00C41A4D">
      <w:pPr>
        <w:numPr>
          <w:ilvl w:val="0"/>
          <w:numId w:val="23"/>
        </w:numPr>
        <w:rPr>
          <w:rFonts w:cs="Arial"/>
          <w:szCs w:val="20"/>
        </w:rPr>
      </w:pPr>
      <w:r w:rsidRPr="00205729">
        <w:rPr>
          <w:rFonts w:cs="Arial"/>
          <w:szCs w:val="20"/>
        </w:rPr>
        <w:t xml:space="preserve">Not all reimbursement amounts may appear in the max fee extracts/schedules.  For procedure codes not listed and other pricing inquiries, please contact the HMO Support Help Desk at: </w:t>
      </w:r>
      <w:hyperlink r:id="rId35" w:history="1">
        <w:r w:rsidRPr="00205729">
          <w:rPr>
            <w:rStyle w:val="Hyperlink"/>
            <w:szCs w:val="20"/>
          </w:rPr>
          <w:t>VEDSHMOSupport@wisconsin.gov</w:t>
        </w:r>
      </w:hyperlink>
      <w:r w:rsidRPr="00205729">
        <w:rPr>
          <w:rFonts w:cs="Arial"/>
          <w:szCs w:val="20"/>
        </w:rPr>
        <w:t>.</w:t>
      </w:r>
    </w:p>
    <w:p w14:paraId="3F622D66" w14:textId="77777777" w:rsidR="00DF17DB" w:rsidRPr="009A15EF" w:rsidRDefault="00DF17DB" w:rsidP="00C41A4D">
      <w:pPr>
        <w:numPr>
          <w:ilvl w:val="0"/>
          <w:numId w:val="23"/>
        </w:numPr>
        <w:rPr>
          <w:rFonts w:cs="Arial"/>
          <w:b/>
          <w:szCs w:val="20"/>
        </w:rPr>
      </w:pPr>
      <w:r w:rsidRPr="00205729">
        <w:rPr>
          <w:rFonts w:cs="Arial"/>
          <w:szCs w:val="20"/>
        </w:rPr>
        <w:t>Medicare</w:t>
      </w:r>
      <w:r w:rsidRPr="009A15EF">
        <w:rPr>
          <w:rFonts w:cs="Arial"/>
          <w:szCs w:val="20"/>
        </w:rPr>
        <w:t xml:space="preserve"> Sequestration amounts are based on their inclusion on the Explanation </w:t>
      </w:r>
      <w:proofErr w:type="gramStart"/>
      <w:r w:rsidRPr="009A15EF">
        <w:rPr>
          <w:rFonts w:cs="Arial"/>
          <w:szCs w:val="20"/>
        </w:rPr>
        <w:t>Of</w:t>
      </w:r>
      <w:proofErr w:type="gramEnd"/>
      <w:r w:rsidRPr="009A15EF">
        <w:rPr>
          <w:rFonts w:cs="Arial"/>
          <w:szCs w:val="20"/>
        </w:rPr>
        <w:t xml:space="preserve"> Medicare Benefits (EOMB) using Claim Adjustment Reason Code (CARC) 253.  Refer to the CMS website (</w:t>
      </w:r>
      <w:hyperlink r:id="rId36" w:history="1">
        <w:r w:rsidRPr="009A15EF">
          <w:rPr>
            <w:rStyle w:val="Hyperlink"/>
            <w:szCs w:val="20"/>
          </w:rPr>
          <w:t>https://www.cms.gov</w:t>
        </w:r>
      </w:hyperlink>
      <w:r w:rsidRPr="009A15EF">
        <w:rPr>
          <w:rFonts w:cs="Arial"/>
          <w:szCs w:val="20"/>
        </w:rPr>
        <w:t>) for more information on the Medicare Sequestration.</w:t>
      </w:r>
    </w:p>
    <w:p w14:paraId="34748483" w14:textId="77777777" w:rsidR="00DF17DB" w:rsidRPr="009A15EF" w:rsidRDefault="00C87994" w:rsidP="00C41A4D">
      <w:pPr>
        <w:tabs>
          <w:tab w:val="left" w:pos="1785"/>
        </w:tabs>
        <w:ind w:left="360"/>
        <w:rPr>
          <w:rFonts w:cs="Arial"/>
          <w:b/>
          <w:szCs w:val="20"/>
        </w:rPr>
      </w:pPr>
      <w:r>
        <w:rPr>
          <w:rFonts w:cs="Arial"/>
          <w:b/>
          <w:szCs w:val="20"/>
        </w:rPr>
        <w:lastRenderedPageBreak/>
        <w:tab/>
      </w:r>
    </w:p>
    <w:p w14:paraId="750C6E74" w14:textId="77777777" w:rsidR="00DF17DB" w:rsidRPr="009A15EF" w:rsidRDefault="00DF17DB" w:rsidP="00C41A4D">
      <w:pPr>
        <w:rPr>
          <w:rFonts w:cs="Arial"/>
          <w:b/>
          <w:szCs w:val="20"/>
        </w:rPr>
      </w:pPr>
      <w:r w:rsidRPr="009A15EF">
        <w:rPr>
          <w:rFonts w:cs="Arial"/>
          <w:b/>
          <w:szCs w:val="20"/>
        </w:rPr>
        <w:t>PROFESSIONAL CROSSOVER CLAIMS (Claim Type B)</w:t>
      </w:r>
    </w:p>
    <w:p w14:paraId="78F64250" w14:textId="15537D24" w:rsidR="00DF17DB" w:rsidRPr="009A15EF" w:rsidRDefault="00DF17DB" w:rsidP="00C41A4D">
      <w:pPr>
        <w:pStyle w:val="ListParagraph"/>
        <w:numPr>
          <w:ilvl w:val="0"/>
          <w:numId w:val="22"/>
        </w:numPr>
        <w:spacing w:before="0"/>
        <w:rPr>
          <w:rFonts w:ascii="Verdana" w:hAnsi="Verdana" w:cs="Arial"/>
          <w:sz w:val="20"/>
          <w:szCs w:val="20"/>
        </w:rPr>
      </w:pPr>
      <w:r w:rsidRPr="009A15EF">
        <w:rPr>
          <w:rFonts w:ascii="Verdana" w:hAnsi="Verdana" w:cs="Arial"/>
          <w:sz w:val="20"/>
          <w:szCs w:val="20"/>
        </w:rPr>
        <w:t>Determine the max fee on file for the procedure code.</w:t>
      </w:r>
      <w:r w:rsidR="00932AEF">
        <w:rPr>
          <w:rFonts w:ascii="Verdana" w:hAnsi="Verdana" w:cs="Arial"/>
          <w:sz w:val="20"/>
          <w:szCs w:val="20"/>
        </w:rPr>
        <w:t xml:space="preserve"> </w:t>
      </w:r>
    </w:p>
    <w:p w14:paraId="1A5ADFBD" w14:textId="6AA349CF" w:rsidR="00DF17DB" w:rsidRPr="009A15EF" w:rsidRDefault="00DF17DB" w:rsidP="00C41A4D">
      <w:pPr>
        <w:numPr>
          <w:ilvl w:val="0"/>
          <w:numId w:val="22"/>
        </w:numPr>
        <w:rPr>
          <w:rFonts w:cs="Arial"/>
          <w:szCs w:val="20"/>
        </w:rPr>
      </w:pPr>
      <w:r w:rsidRPr="009A15EF">
        <w:rPr>
          <w:rFonts w:cs="Arial"/>
          <w:szCs w:val="20"/>
        </w:rPr>
        <w:t>Combine the coinsurance or co-payment, and psychiatric reduction amounts on that detail.</w:t>
      </w:r>
    </w:p>
    <w:p w14:paraId="2B46260F" w14:textId="77777777" w:rsidR="00DF17DB" w:rsidRPr="009A15EF" w:rsidRDefault="00DF17DB" w:rsidP="00C41A4D">
      <w:pPr>
        <w:numPr>
          <w:ilvl w:val="0"/>
          <w:numId w:val="22"/>
        </w:numPr>
        <w:rPr>
          <w:rFonts w:cs="Arial"/>
          <w:szCs w:val="20"/>
        </w:rPr>
      </w:pPr>
      <w:r w:rsidRPr="009A15EF">
        <w:rPr>
          <w:rFonts w:cs="Arial"/>
          <w:szCs w:val="20"/>
        </w:rPr>
        <w:t>Determine the amount that Medicare paid on that detail plus the Medicare Sequestration.</w:t>
      </w:r>
    </w:p>
    <w:p w14:paraId="3D2EE378" w14:textId="77777777" w:rsidR="00DF17DB" w:rsidRPr="009A15EF" w:rsidRDefault="00DF17DB" w:rsidP="00C41A4D">
      <w:pPr>
        <w:numPr>
          <w:ilvl w:val="0"/>
          <w:numId w:val="22"/>
        </w:numPr>
        <w:rPr>
          <w:rFonts w:cs="Arial"/>
          <w:szCs w:val="20"/>
        </w:rPr>
      </w:pPr>
      <w:r w:rsidRPr="009A15EF">
        <w:rPr>
          <w:rFonts w:cs="Arial"/>
          <w:szCs w:val="20"/>
        </w:rPr>
        <w:t xml:space="preserve">Subtract the Medicare Paid amount and Sequestration from the Max Fee.  </w:t>
      </w:r>
    </w:p>
    <w:p w14:paraId="4AD93A26" w14:textId="77777777" w:rsidR="00DF17DB" w:rsidRPr="009A15EF" w:rsidRDefault="00DF17DB" w:rsidP="00C41A4D">
      <w:pPr>
        <w:numPr>
          <w:ilvl w:val="2"/>
          <w:numId w:val="22"/>
        </w:numPr>
        <w:rPr>
          <w:rFonts w:cs="Arial"/>
          <w:szCs w:val="20"/>
        </w:rPr>
      </w:pPr>
      <w:r w:rsidRPr="009A15EF">
        <w:rPr>
          <w:rFonts w:cs="Arial"/>
          <w:szCs w:val="20"/>
        </w:rPr>
        <w:t>If the number is negative, then the claim will pay zero coinsurance, co-payment, and psychiatric reduction.  Set the allowed amount to zero.  Go to step 6.</w:t>
      </w:r>
    </w:p>
    <w:p w14:paraId="0A98AF8E" w14:textId="77777777" w:rsidR="00DF17DB" w:rsidRPr="009A15EF" w:rsidRDefault="00DF17DB" w:rsidP="00C41A4D">
      <w:pPr>
        <w:numPr>
          <w:ilvl w:val="2"/>
          <w:numId w:val="22"/>
        </w:numPr>
        <w:rPr>
          <w:rFonts w:cs="Arial"/>
          <w:szCs w:val="20"/>
        </w:rPr>
      </w:pPr>
      <w:r w:rsidRPr="009A15EF">
        <w:rPr>
          <w:rFonts w:cs="Arial"/>
          <w:szCs w:val="20"/>
        </w:rPr>
        <w:t>If the number is positive, go to step 5.</w:t>
      </w:r>
    </w:p>
    <w:p w14:paraId="1E9395B5" w14:textId="1D2065D8" w:rsidR="00DF17DB" w:rsidRPr="009A15EF" w:rsidRDefault="00DF17DB" w:rsidP="00C41A4D">
      <w:pPr>
        <w:numPr>
          <w:ilvl w:val="0"/>
          <w:numId w:val="22"/>
        </w:numPr>
        <w:rPr>
          <w:rFonts w:cs="Arial"/>
          <w:szCs w:val="20"/>
        </w:rPr>
      </w:pPr>
      <w:r w:rsidRPr="009A15EF">
        <w:rPr>
          <w:rFonts w:cs="Arial"/>
          <w:szCs w:val="20"/>
        </w:rPr>
        <w:t>Compare the positive number from step 4 to the sum in step 2.  Set the allowed amount to the lesser of these amounts.</w:t>
      </w:r>
      <w:r w:rsidR="00932AEF">
        <w:rPr>
          <w:rFonts w:cs="Arial"/>
          <w:szCs w:val="20"/>
        </w:rPr>
        <w:t xml:space="preserve"> </w:t>
      </w:r>
    </w:p>
    <w:p w14:paraId="1EE3004C" w14:textId="77777777" w:rsidR="00DF17DB" w:rsidRPr="009A15EF" w:rsidRDefault="00DF17DB" w:rsidP="00C41A4D">
      <w:pPr>
        <w:numPr>
          <w:ilvl w:val="0"/>
          <w:numId w:val="22"/>
        </w:numPr>
        <w:rPr>
          <w:rFonts w:cs="Arial"/>
          <w:szCs w:val="20"/>
        </w:rPr>
      </w:pPr>
      <w:r w:rsidRPr="009A15EF">
        <w:rPr>
          <w:rFonts w:cs="Arial"/>
          <w:szCs w:val="20"/>
        </w:rPr>
        <w:t>Add the detail deductible to the allowed amount.</w:t>
      </w:r>
    </w:p>
    <w:p w14:paraId="058F184A" w14:textId="32077A3A" w:rsidR="00DF17DB" w:rsidRPr="009A15EF" w:rsidRDefault="00DF17DB" w:rsidP="00C41A4D">
      <w:pPr>
        <w:numPr>
          <w:ilvl w:val="0"/>
          <w:numId w:val="22"/>
        </w:numPr>
        <w:rPr>
          <w:rFonts w:cs="Arial"/>
          <w:szCs w:val="20"/>
        </w:rPr>
      </w:pPr>
      <w:r w:rsidRPr="009A15EF">
        <w:rPr>
          <w:rFonts w:cs="Arial"/>
          <w:szCs w:val="20"/>
        </w:rPr>
        <w:t>Subtract cost share amounts (</w:t>
      </w:r>
      <w:r w:rsidR="00921FA6" w:rsidRPr="009A15EF">
        <w:rPr>
          <w:rFonts w:cs="Arial"/>
          <w:szCs w:val="20"/>
        </w:rPr>
        <w:t>i.e.,</w:t>
      </w:r>
      <w:r w:rsidRPr="009A15EF">
        <w:rPr>
          <w:rFonts w:cs="Arial"/>
          <w:szCs w:val="20"/>
        </w:rPr>
        <w:t xml:space="preserve"> Medicaid co-payment, spend down).</w:t>
      </w:r>
    </w:p>
    <w:p w14:paraId="5DA37698" w14:textId="77777777" w:rsidR="00C5236B" w:rsidRPr="009A15EF" w:rsidRDefault="00DF17DB" w:rsidP="00C41A4D">
      <w:pPr>
        <w:numPr>
          <w:ilvl w:val="0"/>
          <w:numId w:val="22"/>
        </w:numPr>
        <w:rPr>
          <w:rFonts w:cs="Arial"/>
          <w:szCs w:val="20"/>
        </w:rPr>
      </w:pPr>
      <w:r w:rsidRPr="009A15EF">
        <w:rPr>
          <w:rFonts w:cs="Arial"/>
          <w:szCs w:val="20"/>
        </w:rPr>
        <w:t>Add all detail allowed amounts to the header deductible amount (if applicable).  The allowed amount should now be the paid amount on the claim.</w:t>
      </w:r>
    </w:p>
    <w:p w14:paraId="63098965" w14:textId="77777777" w:rsidR="00F306A5" w:rsidRPr="009A15EF" w:rsidRDefault="00F306A5" w:rsidP="00C41A4D">
      <w:pPr>
        <w:rPr>
          <w:rFonts w:cs="Arial"/>
          <w:szCs w:val="20"/>
        </w:rPr>
      </w:pPr>
    </w:p>
    <w:p w14:paraId="7FE8E245" w14:textId="77777777" w:rsidR="00F306A5" w:rsidRPr="009A15EF" w:rsidRDefault="00F306A5" w:rsidP="00C41A4D">
      <w:pPr>
        <w:rPr>
          <w:rFonts w:cs="Arial"/>
          <w:szCs w:val="20"/>
        </w:rPr>
      </w:pPr>
      <w:r w:rsidRPr="009A15EF">
        <w:rPr>
          <w:rFonts w:cs="Arial"/>
          <w:b/>
          <w:szCs w:val="20"/>
        </w:rPr>
        <w:t>PROFESSIONAL CROSSOVER CLAIM EXEMPTIONS</w:t>
      </w:r>
    </w:p>
    <w:p w14:paraId="243D7791" w14:textId="77777777" w:rsidR="00F306A5" w:rsidRPr="009A15EF" w:rsidRDefault="00F306A5" w:rsidP="00C41A4D">
      <w:pPr>
        <w:rPr>
          <w:rFonts w:cs="Arial"/>
          <w:szCs w:val="20"/>
        </w:rPr>
      </w:pPr>
      <w:r w:rsidRPr="009A15EF">
        <w:rPr>
          <w:rFonts w:cs="Arial"/>
          <w:szCs w:val="20"/>
        </w:rPr>
        <w:t>Crossover claims are sometimes exempt from part b cutback.  In this case, professional claims will pay the full coinsurance, co-payment, psychiatric reduction, and deductible</w:t>
      </w:r>
      <w:r w:rsidR="009A15EF">
        <w:rPr>
          <w:rFonts w:cs="Arial"/>
          <w:szCs w:val="20"/>
        </w:rPr>
        <w:t xml:space="preserve">.  </w:t>
      </w:r>
      <w:r w:rsidRPr="009A15EF">
        <w:rPr>
          <w:rFonts w:cs="Arial"/>
          <w:szCs w:val="20"/>
        </w:rPr>
        <w:t>Professional crossover claims are exempt under the following conditions:</w:t>
      </w:r>
    </w:p>
    <w:p w14:paraId="6520AAF3" w14:textId="77777777" w:rsidR="00F306A5" w:rsidRPr="009A15EF" w:rsidRDefault="00F306A5" w:rsidP="00C41A4D">
      <w:pPr>
        <w:numPr>
          <w:ilvl w:val="0"/>
          <w:numId w:val="28"/>
        </w:numPr>
        <w:rPr>
          <w:rFonts w:cs="Arial"/>
          <w:szCs w:val="20"/>
        </w:rPr>
      </w:pPr>
      <w:r w:rsidRPr="009A15EF">
        <w:rPr>
          <w:rFonts w:cs="Arial"/>
          <w:szCs w:val="20"/>
        </w:rPr>
        <w:t>The pri</w:t>
      </w:r>
      <w:r w:rsidR="00AC61DC">
        <w:rPr>
          <w:rFonts w:cs="Arial"/>
          <w:szCs w:val="20"/>
        </w:rPr>
        <w:t>cing indicator is “</w:t>
      </w:r>
      <w:r w:rsidR="00F02DB9" w:rsidRPr="00380CF3">
        <w:rPr>
          <w:rFonts w:cs="Arial"/>
          <w:szCs w:val="20"/>
        </w:rPr>
        <w:t>BILLED</w:t>
      </w:r>
      <w:r w:rsidRPr="009A15EF">
        <w:rPr>
          <w:rFonts w:cs="Arial"/>
          <w:szCs w:val="20"/>
        </w:rPr>
        <w:t xml:space="preserve">”, “SYSMAN”, or “MANUAL”.  </w:t>
      </w:r>
    </w:p>
    <w:p w14:paraId="314B0BBD" w14:textId="77777777" w:rsidR="00F306A5" w:rsidRPr="009A15EF" w:rsidRDefault="00F306A5" w:rsidP="00C41A4D">
      <w:pPr>
        <w:numPr>
          <w:ilvl w:val="0"/>
          <w:numId w:val="28"/>
        </w:numPr>
        <w:tabs>
          <w:tab w:val="num" w:pos="1800"/>
        </w:tabs>
        <w:rPr>
          <w:rFonts w:cs="Arial"/>
          <w:szCs w:val="20"/>
        </w:rPr>
      </w:pPr>
      <w:r w:rsidRPr="009A15EF">
        <w:rPr>
          <w:rFonts w:cs="Arial"/>
          <w:szCs w:val="20"/>
        </w:rPr>
        <w:t>The detail modifier is QX, QZ, QS, QK, AA, or AD for Anesthesia.</w:t>
      </w:r>
    </w:p>
    <w:p w14:paraId="270E14DF" w14:textId="77777777" w:rsidR="00F306A5" w:rsidRPr="009A15EF" w:rsidRDefault="00F306A5" w:rsidP="00C41A4D">
      <w:pPr>
        <w:numPr>
          <w:ilvl w:val="0"/>
          <w:numId w:val="28"/>
        </w:numPr>
        <w:tabs>
          <w:tab w:val="num" w:pos="1800"/>
        </w:tabs>
        <w:rPr>
          <w:rFonts w:cs="Arial"/>
          <w:szCs w:val="20"/>
        </w:rPr>
      </w:pPr>
      <w:r w:rsidRPr="009A15EF">
        <w:rPr>
          <w:rFonts w:cs="Arial"/>
          <w:szCs w:val="20"/>
        </w:rPr>
        <w:t>The detail modifier is RR for DME rental.</w:t>
      </w:r>
    </w:p>
    <w:p w14:paraId="6243863A" w14:textId="77777777" w:rsidR="00C5236B" w:rsidRPr="009A15EF" w:rsidRDefault="00F306A5" w:rsidP="00C41A4D">
      <w:pPr>
        <w:pStyle w:val="Heading1"/>
        <w:spacing w:before="0" w:after="0"/>
        <w:rPr>
          <w:rFonts w:ascii="Verdana" w:hAnsi="Verdana"/>
        </w:rPr>
      </w:pPr>
      <w:r w:rsidRPr="009A15EF">
        <w:rPr>
          <w:rFonts w:ascii="Verdana" w:hAnsi="Verdana"/>
        </w:rPr>
        <w:br w:type="page"/>
      </w:r>
      <w:bookmarkStart w:id="58" w:name="_Toc150350026"/>
      <w:r w:rsidR="00774A60" w:rsidRPr="009A15EF">
        <w:rPr>
          <w:rFonts w:ascii="Verdana" w:hAnsi="Verdana"/>
        </w:rPr>
        <w:lastRenderedPageBreak/>
        <w:t>Institu</w:t>
      </w:r>
      <w:r w:rsidR="00C5236B" w:rsidRPr="009A15EF">
        <w:rPr>
          <w:rFonts w:ascii="Verdana" w:hAnsi="Verdana"/>
        </w:rPr>
        <w:t>tional Pricing</w:t>
      </w:r>
      <w:bookmarkEnd w:id="58"/>
    </w:p>
    <w:p w14:paraId="53814965" w14:textId="77777777" w:rsidR="00C5236B" w:rsidRPr="009A15EF" w:rsidRDefault="00945197" w:rsidP="00C41A4D">
      <w:pPr>
        <w:pStyle w:val="Heading2"/>
        <w:spacing w:before="0" w:after="0"/>
        <w:rPr>
          <w:rFonts w:ascii="Verdana" w:hAnsi="Verdana"/>
          <w:iCs w:val="0"/>
          <w:sz w:val="32"/>
        </w:rPr>
      </w:pPr>
      <w:bookmarkStart w:id="59" w:name="_Toc150350027"/>
      <w:bookmarkEnd w:id="53"/>
      <w:bookmarkEnd w:id="54"/>
      <w:r w:rsidRPr="009A15EF">
        <w:rPr>
          <w:rFonts w:ascii="Verdana" w:hAnsi="Verdana"/>
          <w:iCs w:val="0"/>
          <w:sz w:val="32"/>
        </w:rPr>
        <w:t>Outpatient Pricing</w:t>
      </w:r>
      <w:bookmarkEnd w:id="59"/>
    </w:p>
    <w:p w14:paraId="21E977DE" w14:textId="77777777" w:rsidR="00516DD7" w:rsidRDefault="00516DD7" w:rsidP="00C41A4D">
      <w:pPr>
        <w:rPr>
          <w:szCs w:val="20"/>
        </w:rPr>
      </w:pPr>
      <w:r w:rsidRPr="009A15EF">
        <w:rPr>
          <w:szCs w:val="20"/>
        </w:rPr>
        <w:t xml:space="preserve">There are two methods of reimbursement associated with outpatient hospital claims. </w:t>
      </w:r>
      <w:r w:rsidR="00BB5EFA" w:rsidRPr="009A15EF">
        <w:rPr>
          <w:szCs w:val="20"/>
        </w:rPr>
        <w:t>T</w:t>
      </w:r>
      <w:r w:rsidRPr="009A15EF">
        <w:rPr>
          <w:szCs w:val="20"/>
        </w:rPr>
        <w:t>he following calculation</w:t>
      </w:r>
      <w:r w:rsidR="00BB5EFA" w:rsidRPr="009A15EF">
        <w:rPr>
          <w:szCs w:val="20"/>
        </w:rPr>
        <w:t>s are used</w:t>
      </w:r>
      <w:r w:rsidR="00F41242" w:rsidRPr="009A15EF">
        <w:rPr>
          <w:szCs w:val="20"/>
        </w:rPr>
        <w:t xml:space="preserve"> depending on the provider</w:t>
      </w:r>
      <w:r w:rsidR="00D62FE1" w:rsidRPr="009A15EF">
        <w:rPr>
          <w:szCs w:val="20"/>
        </w:rPr>
        <w:t>’s</w:t>
      </w:r>
      <w:r w:rsidR="002D7B1A" w:rsidRPr="009A15EF">
        <w:rPr>
          <w:szCs w:val="20"/>
        </w:rPr>
        <w:t xml:space="preserve"> </w:t>
      </w:r>
      <w:r w:rsidR="0039700E" w:rsidRPr="009A15EF">
        <w:rPr>
          <w:szCs w:val="20"/>
        </w:rPr>
        <w:t>rate</w:t>
      </w:r>
      <w:r w:rsidR="00F41242" w:rsidRPr="009A15EF">
        <w:rPr>
          <w:szCs w:val="20"/>
        </w:rPr>
        <w:t>:</w:t>
      </w:r>
    </w:p>
    <w:p w14:paraId="14A840C4" w14:textId="77777777" w:rsidR="00380CF3" w:rsidRPr="009A15EF" w:rsidRDefault="00380CF3" w:rsidP="00C41A4D">
      <w:pPr>
        <w:rPr>
          <w:szCs w:val="20"/>
        </w:rPr>
      </w:pPr>
    </w:p>
    <w:p w14:paraId="15C94CC3" w14:textId="77777777" w:rsidR="00516DD7" w:rsidRPr="009A15EF" w:rsidRDefault="00F41242" w:rsidP="00C41A4D">
      <w:pPr>
        <w:pStyle w:val="Style11ptLeft1"/>
        <w:spacing w:before="0"/>
        <w:ind w:left="0"/>
        <w:rPr>
          <w:rFonts w:ascii="Verdana" w:hAnsi="Verdana"/>
          <w:sz w:val="20"/>
        </w:rPr>
      </w:pPr>
      <w:r w:rsidRPr="009A15EF">
        <w:rPr>
          <w:rFonts w:ascii="Verdana" w:hAnsi="Verdana"/>
          <w:sz w:val="20"/>
        </w:rPr>
        <w:t xml:space="preserve">1. </w:t>
      </w:r>
      <w:r w:rsidR="005F4B58" w:rsidRPr="009A15EF">
        <w:rPr>
          <w:rFonts w:ascii="Verdana" w:hAnsi="Verdana"/>
          <w:sz w:val="20"/>
        </w:rPr>
        <w:t xml:space="preserve">Allowed Amount </w:t>
      </w:r>
      <w:r w:rsidR="00516DD7" w:rsidRPr="009A15EF">
        <w:rPr>
          <w:rFonts w:ascii="Verdana" w:hAnsi="Verdana"/>
          <w:sz w:val="20"/>
        </w:rPr>
        <w:t>= (Detail Billed Amount * Provider’s Percentage)</w:t>
      </w:r>
    </w:p>
    <w:p w14:paraId="66929919" w14:textId="77777777" w:rsidR="00380CF3" w:rsidRDefault="00380CF3" w:rsidP="00C41A4D">
      <w:pPr>
        <w:pStyle w:val="BodyText"/>
        <w:spacing w:after="0"/>
        <w:ind w:left="720"/>
      </w:pPr>
    </w:p>
    <w:p w14:paraId="21084021" w14:textId="77777777" w:rsidR="000F337C" w:rsidRPr="009A15EF" w:rsidRDefault="00090827" w:rsidP="00C41A4D">
      <w:pPr>
        <w:pStyle w:val="BodyText"/>
        <w:spacing w:after="0"/>
        <w:ind w:left="720"/>
        <w:rPr>
          <w:bCs/>
          <w:iCs/>
        </w:rPr>
      </w:pPr>
      <w:r w:rsidRPr="009A15EF">
        <w:t xml:space="preserve">Note: </w:t>
      </w:r>
      <w:r w:rsidR="00F41242" w:rsidRPr="009A15EF">
        <w:t>If the provider has a rate of percent</w:t>
      </w:r>
      <w:r w:rsidR="00C36FC8" w:rsidRPr="009A15EF">
        <w:t>,</w:t>
      </w:r>
      <w:r w:rsidR="00F41242" w:rsidRPr="009A15EF">
        <w:t xml:space="preserve"> </w:t>
      </w:r>
      <w:r w:rsidRPr="009A15EF">
        <w:t>the lab</w:t>
      </w:r>
      <w:r w:rsidR="00F41242" w:rsidRPr="009A15EF">
        <w:t xml:space="preserve"> procedure code</w:t>
      </w:r>
      <w:r w:rsidRPr="009A15EF">
        <w:t>s are typically paid</w:t>
      </w:r>
      <w:r w:rsidR="00F41242" w:rsidRPr="009A15EF">
        <w:t xml:space="preserve"> based on the Max Fee rates for that detail.</w:t>
      </w:r>
      <w:r w:rsidR="000F337C" w:rsidRPr="009A15EF">
        <w:rPr>
          <w:bCs/>
          <w:iCs/>
        </w:rPr>
        <w:t xml:space="preserve"> </w:t>
      </w:r>
      <w:r w:rsidR="002D7B1A" w:rsidRPr="009A15EF">
        <w:t>The following is the calculation used:</w:t>
      </w:r>
    </w:p>
    <w:p w14:paraId="549108FB" w14:textId="77777777" w:rsidR="00380CF3" w:rsidRDefault="00380CF3" w:rsidP="00C41A4D">
      <w:pPr>
        <w:pStyle w:val="BodyText"/>
        <w:spacing w:after="0"/>
        <w:ind w:left="720"/>
      </w:pPr>
    </w:p>
    <w:p w14:paraId="5B125A9A" w14:textId="77777777" w:rsidR="000F337C" w:rsidRPr="009A15EF" w:rsidRDefault="005F4B58" w:rsidP="00C41A4D">
      <w:pPr>
        <w:pStyle w:val="BodyText"/>
        <w:spacing w:after="0"/>
        <w:ind w:left="720"/>
      </w:pPr>
      <w:r w:rsidRPr="009A15EF">
        <w:t xml:space="preserve">Allowed Amount </w:t>
      </w:r>
      <w:r w:rsidR="000F337C" w:rsidRPr="009A15EF">
        <w:t>= (Max Fee Rate * Units Allowed)</w:t>
      </w:r>
    </w:p>
    <w:p w14:paraId="6A2AA27B" w14:textId="77777777" w:rsidR="00380CF3" w:rsidRDefault="00380CF3" w:rsidP="00C41A4D">
      <w:pPr>
        <w:pStyle w:val="BodyText"/>
        <w:spacing w:after="0"/>
        <w:ind w:left="720"/>
      </w:pPr>
    </w:p>
    <w:p w14:paraId="00A82F0A" w14:textId="77777777" w:rsidR="000F337C" w:rsidRDefault="005F4B58" w:rsidP="00C41A4D">
      <w:pPr>
        <w:pStyle w:val="BodyText"/>
        <w:spacing w:after="0"/>
        <w:ind w:left="720"/>
      </w:pPr>
      <w:r w:rsidRPr="009A15EF">
        <w:t xml:space="preserve">Allowed Amount </w:t>
      </w:r>
      <w:r w:rsidR="000F337C" w:rsidRPr="009A15EF">
        <w:t>= Lesser of Bil</w:t>
      </w:r>
      <w:r w:rsidRPr="009A15EF">
        <w:t xml:space="preserve">led Amount or Allowed Amount </w:t>
      </w:r>
    </w:p>
    <w:p w14:paraId="4F214AC1" w14:textId="77777777" w:rsidR="00380CF3" w:rsidRPr="009A15EF" w:rsidRDefault="00380CF3" w:rsidP="00C41A4D">
      <w:pPr>
        <w:pStyle w:val="BodyText"/>
        <w:spacing w:after="0"/>
        <w:ind w:left="720"/>
      </w:pPr>
    </w:p>
    <w:p w14:paraId="4B3DA9D4" w14:textId="63E8DC75" w:rsidR="00BB5EFA" w:rsidRPr="009A15EF" w:rsidRDefault="00F41242" w:rsidP="00C41A4D">
      <w:pPr>
        <w:pStyle w:val="Style11ptLeft1"/>
        <w:spacing w:before="0"/>
        <w:ind w:left="0"/>
        <w:rPr>
          <w:rFonts w:ascii="Verdana" w:hAnsi="Verdana"/>
          <w:sz w:val="20"/>
        </w:rPr>
      </w:pPr>
      <w:r w:rsidRPr="009A15EF">
        <w:rPr>
          <w:rFonts w:ascii="Verdana" w:hAnsi="Verdana"/>
          <w:sz w:val="20"/>
        </w:rPr>
        <w:t xml:space="preserve">2. </w:t>
      </w:r>
      <w:r w:rsidR="005F4B58" w:rsidRPr="009A15EF">
        <w:rPr>
          <w:rFonts w:ascii="Verdana" w:hAnsi="Verdana"/>
          <w:sz w:val="20"/>
        </w:rPr>
        <w:t xml:space="preserve">Allowed Amount </w:t>
      </w:r>
      <w:r w:rsidR="00BB5EFA" w:rsidRPr="009A15EF">
        <w:rPr>
          <w:rFonts w:ascii="Verdana" w:hAnsi="Verdana"/>
          <w:sz w:val="20"/>
        </w:rPr>
        <w:t>= (Per</w:t>
      </w:r>
      <w:r w:rsidR="00921FA6">
        <w:rPr>
          <w:rFonts w:ascii="Verdana" w:hAnsi="Verdana"/>
          <w:sz w:val="20"/>
        </w:rPr>
        <w:t xml:space="preserve"> </w:t>
      </w:r>
      <w:r w:rsidR="00BB5EFA" w:rsidRPr="009A15EF">
        <w:rPr>
          <w:rFonts w:ascii="Verdana" w:hAnsi="Verdana"/>
          <w:sz w:val="20"/>
        </w:rPr>
        <w:t>Diem Rate * Detail unduplicated dates)</w:t>
      </w:r>
    </w:p>
    <w:p w14:paraId="17A8F58C" w14:textId="77777777" w:rsidR="00380CF3" w:rsidRDefault="00380CF3" w:rsidP="00C41A4D">
      <w:pPr>
        <w:pStyle w:val="BodyText"/>
        <w:spacing w:after="0"/>
      </w:pPr>
    </w:p>
    <w:p w14:paraId="47E0B2EE" w14:textId="77777777" w:rsidR="00380CF3" w:rsidRDefault="00F41242" w:rsidP="00C41A4D">
      <w:pPr>
        <w:pStyle w:val="BodyText"/>
        <w:spacing w:after="0"/>
      </w:pPr>
      <w:r w:rsidRPr="009A15EF">
        <w:t>The provider rates can be located on the ForwardHealth Website</w:t>
      </w:r>
      <w:r w:rsidR="00735BFC" w:rsidRPr="009A15EF">
        <w:t xml:space="preserve"> </w:t>
      </w:r>
    </w:p>
    <w:p w14:paraId="123D41B6" w14:textId="77777777" w:rsidR="00380CF3" w:rsidRDefault="00380CF3" w:rsidP="00C41A4D">
      <w:pPr>
        <w:pStyle w:val="BodyText"/>
        <w:spacing w:after="0"/>
      </w:pPr>
    </w:p>
    <w:p w14:paraId="530E9026" w14:textId="77777777" w:rsidR="00380CF3" w:rsidRDefault="00000000" w:rsidP="00C41A4D">
      <w:pPr>
        <w:pStyle w:val="BodyText"/>
        <w:spacing w:after="0"/>
      </w:pPr>
      <w:hyperlink r:id="rId37" w:history="1">
        <w:r w:rsidR="00380CF3" w:rsidRPr="00B714E4">
          <w:rPr>
            <w:rStyle w:val="Hyperlink"/>
          </w:rPr>
          <w:t>https://www.forwardhealth.wi.gov/WIPortal/Tab/42/icscontent/provider/medicaid/hospital/drg/drg.htm.spage</w:t>
        </w:r>
      </w:hyperlink>
      <w:r w:rsidR="00380CF3">
        <w:t>.</w:t>
      </w:r>
    </w:p>
    <w:p w14:paraId="70BCE203" w14:textId="77777777" w:rsidR="00380CF3" w:rsidRDefault="00380CF3" w:rsidP="00C41A4D">
      <w:pPr>
        <w:pStyle w:val="BodyText"/>
        <w:spacing w:after="0"/>
      </w:pPr>
    </w:p>
    <w:p w14:paraId="19376FA0" w14:textId="77777777" w:rsidR="000F337C" w:rsidRPr="009A15EF" w:rsidRDefault="00F41242" w:rsidP="00C41A4D">
      <w:pPr>
        <w:pStyle w:val="BodyText"/>
        <w:spacing w:after="0"/>
      </w:pPr>
      <w:r w:rsidRPr="009A15EF">
        <w:t>A file can be downloaded and contain</w:t>
      </w:r>
      <w:r w:rsidR="00D62FE1" w:rsidRPr="009A15EF">
        <w:t>s</w:t>
      </w:r>
      <w:r w:rsidRPr="009A15EF">
        <w:t xml:space="preserve"> the following information fo</w:t>
      </w:r>
      <w:r w:rsidR="00380CF3">
        <w:t xml:space="preserve">r </w:t>
      </w:r>
      <w:r w:rsidRPr="009A15EF">
        <w:t xml:space="preserve">locating the </w:t>
      </w:r>
      <w:r w:rsidR="000F337C" w:rsidRPr="009A15EF">
        <w:t>rate:</w:t>
      </w:r>
    </w:p>
    <w:p w14:paraId="7EC1FB34" w14:textId="77777777" w:rsidR="00380CF3" w:rsidRDefault="00380CF3" w:rsidP="00C41A4D">
      <w:pPr>
        <w:pStyle w:val="BodyText"/>
        <w:spacing w:after="0"/>
        <w:ind w:left="360" w:hanging="360"/>
      </w:pPr>
    </w:p>
    <w:p w14:paraId="72CEEEED" w14:textId="77777777" w:rsidR="00C5236B" w:rsidRPr="009A15EF" w:rsidRDefault="000A097A" w:rsidP="00C41A4D">
      <w:pPr>
        <w:pStyle w:val="BodyText"/>
        <w:spacing w:after="0"/>
        <w:ind w:left="360" w:hanging="360"/>
      </w:pPr>
      <w:r w:rsidRPr="009A15EF">
        <w:t>Hospital</w:t>
      </w:r>
      <w:r w:rsidR="00F41242" w:rsidRPr="009A15EF">
        <w:t xml:space="preserve"> name, city, </w:t>
      </w:r>
      <w:r w:rsidR="00C5236B" w:rsidRPr="009A15EF">
        <w:t>rate per visit</w:t>
      </w:r>
      <w:r w:rsidR="00F41242" w:rsidRPr="009A15EF">
        <w:t xml:space="preserve">, </w:t>
      </w:r>
      <w:r w:rsidR="00C5236B" w:rsidRPr="009A15EF">
        <w:t>% of charges paid</w:t>
      </w:r>
      <w:r w:rsidR="00F41242" w:rsidRPr="009A15EF">
        <w:t xml:space="preserve">, effective date, </w:t>
      </w:r>
      <w:r w:rsidR="00C5236B" w:rsidRPr="009A15EF">
        <w:t>end date</w:t>
      </w:r>
      <w:r w:rsidR="000F337C" w:rsidRPr="009A15EF">
        <w:t>.</w:t>
      </w:r>
    </w:p>
    <w:p w14:paraId="07B0EFD0" w14:textId="77777777" w:rsidR="00B868CD" w:rsidRPr="009A15EF" w:rsidRDefault="00B868CD" w:rsidP="00C41A4D">
      <w:pPr>
        <w:pStyle w:val="BodyText"/>
        <w:spacing w:after="0"/>
        <w:ind w:left="360" w:hanging="360"/>
      </w:pPr>
    </w:p>
    <w:p w14:paraId="29ECBFD4" w14:textId="77777777" w:rsidR="00B868CD" w:rsidRPr="009A15EF" w:rsidRDefault="00B868CD" w:rsidP="00C41A4D">
      <w:r w:rsidRPr="009A15EF">
        <w:rPr>
          <w:b/>
        </w:rPr>
        <w:t>NOTE</w:t>
      </w:r>
      <w:r w:rsidRPr="009A15EF">
        <w:t>: For dates of service on and after January 1</w:t>
      </w:r>
      <w:r w:rsidRPr="009A15EF">
        <w:rPr>
          <w:vertAlign w:val="superscript"/>
        </w:rPr>
        <w:t>st</w:t>
      </w:r>
      <w:r w:rsidRPr="009A15EF">
        <w:t xml:space="preserve">, 2015, most HMO Encounter submissions may utilize Enhanced Ambulatory Patient Grouping (EAPG) pricing methodologies in addition to </w:t>
      </w:r>
      <w:r w:rsidR="00283415" w:rsidRPr="009A15EF">
        <w:t xml:space="preserve">continuing to utilize </w:t>
      </w:r>
      <w:r w:rsidRPr="009A15EF">
        <w:t>some maximum allowable fee pricing for services such as laboratory services.  For additional information on this transition to EAPG pricing methodologies, please refer to the following:</w:t>
      </w:r>
    </w:p>
    <w:p w14:paraId="7A87E381" w14:textId="77777777" w:rsidR="00B868CD" w:rsidRPr="009A15EF" w:rsidRDefault="00B868CD" w:rsidP="00C41A4D">
      <w:pPr>
        <w:rPr>
          <w:szCs w:val="20"/>
        </w:rPr>
      </w:pPr>
    </w:p>
    <w:p w14:paraId="4A2FD49B" w14:textId="77777777" w:rsidR="00B868CD" w:rsidRPr="009A15EF" w:rsidRDefault="00B868CD" w:rsidP="00C41A4D">
      <w:pPr>
        <w:rPr>
          <w:rStyle w:val="breadcrumbselectedlink"/>
          <w:szCs w:val="20"/>
        </w:rPr>
      </w:pPr>
      <w:r w:rsidRPr="009A15EF">
        <w:rPr>
          <w:szCs w:val="20"/>
        </w:rPr>
        <w:t xml:space="preserve">ForwardHealth Portal </w:t>
      </w:r>
      <w:r w:rsidRPr="009A15EF">
        <w:rPr>
          <w:rStyle w:val="breadcrumbselectedlink"/>
          <w:szCs w:val="20"/>
        </w:rPr>
        <w:t>EAPG Home Page:</w:t>
      </w:r>
    </w:p>
    <w:p w14:paraId="27FC2B2E" w14:textId="77777777" w:rsidR="00B868CD" w:rsidRPr="009A15EF" w:rsidRDefault="00000000" w:rsidP="00C41A4D">
      <w:pPr>
        <w:rPr>
          <w:sz w:val="18"/>
          <w:szCs w:val="18"/>
        </w:rPr>
      </w:pPr>
      <w:hyperlink r:id="rId38" w:history="1">
        <w:r w:rsidR="00B868CD" w:rsidRPr="009A15EF">
          <w:rPr>
            <w:rStyle w:val="Hyperlink"/>
            <w:sz w:val="18"/>
            <w:szCs w:val="18"/>
          </w:rPr>
          <w:t>https://www.forwardhealth.wi.gov/WIPortal/Tab/42/icscontent/html/EAPG/EAPGHome.htm.spage#</w:t>
        </w:r>
      </w:hyperlink>
    </w:p>
    <w:p w14:paraId="10115AA2" w14:textId="77777777" w:rsidR="00B868CD" w:rsidRPr="009A15EF" w:rsidRDefault="00B868CD" w:rsidP="00C41A4D">
      <w:pPr>
        <w:rPr>
          <w:szCs w:val="20"/>
        </w:rPr>
      </w:pPr>
    </w:p>
    <w:p w14:paraId="04CEA0F1" w14:textId="77777777" w:rsidR="00B868CD" w:rsidRPr="009A15EF" w:rsidRDefault="00B868CD" w:rsidP="00C41A4D">
      <w:pPr>
        <w:rPr>
          <w:szCs w:val="20"/>
        </w:rPr>
      </w:pPr>
      <w:r w:rsidRPr="009A15EF">
        <w:rPr>
          <w:szCs w:val="20"/>
        </w:rPr>
        <w:t xml:space="preserve">For specific inquiries regarding EAPG pricing on HMO Encounter submissions, please send to: </w:t>
      </w:r>
      <w:hyperlink r:id="rId39" w:history="1">
        <w:r w:rsidRPr="009A15EF">
          <w:rPr>
            <w:rStyle w:val="Hyperlink"/>
            <w:szCs w:val="20"/>
          </w:rPr>
          <w:t>VEDSEAPGHMO@wisconsin.gov</w:t>
        </w:r>
      </w:hyperlink>
    </w:p>
    <w:p w14:paraId="0600F7D9" w14:textId="77777777" w:rsidR="00C5236B" w:rsidRPr="009A15EF" w:rsidRDefault="00C5236B" w:rsidP="00C41A4D"/>
    <w:p w14:paraId="6E30FF72" w14:textId="77777777" w:rsidR="00B868CD" w:rsidRPr="009A15EF" w:rsidRDefault="00B868CD" w:rsidP="00C41A4D"/>
    <w:p w14:paraId="68C49A6B" w14:textId="77777777" w:rsidR="00B26474" w:rsidRPr="009A15EF" w:rsidRDefault="00B26474" w:rsidP="00C41A4D">
      <w:pPr>
        <w:pStyle w:val="Heading2"/>
        <w:spacing w:before="0" w:after="0"/>
        <w:rPr>
          <w:rFonts w:ascii="Verdana" w:hAnsi="Verdana"/>
          <w:iCs w:val="0"/>
          <w:sz w:val="32"/>
        </w:rPr>
      </w:pPr>
      <w:bookmarkStart w:id="60" w:name="_Toc150350028"/>
      <w:r w:rsidRPr="009A15EF">
        <w:rPr>
          <w:rFonts w:ascii="Verdana" w:hAnsi="Verdana"/>
          <w:iCs w:val="0"/>
          <w:sz w:val="32"/>
        </w:rPr>
        <w:t xml:space="preserve">DRG </w:t>
      </w:r>
      <w:r w:rsidR="00945197" w:rsidRPr="009A15EF">
        <w:rPr>
          <w:rFonts w:ascii="Verdana" w:hAnsi="Verdana"/>
          <w:iCs w:val="0"/>
          <w:sz w:val="32"/>
        </w:rPr>
        <w:t>Inpatient Pricing</w:t>
      </w:r>
      <w:bookmarkStart w:id="61" w:name="_Toc182130550"/>
      <w:bookmarkEnd w:id="60"/>
    </w:p>
    <w:p w14:paraId="5964EB30" w14:textId="77777777" w:rsidR="00DF2DB9" w:rsidRPr="009A15EF" w:rsidRDefault="00DF2DB9" w:rsidP="00C41A4D">
      <w:pPr>
        <w:pStyle w:val="BodyText"/>
        <w:spacing w:after="0"/>
        <w:rPr>
          <w:szCs w:val="20"/>
        </w:rPr>
      </w:pPr>
    </w:p>
    <w:p w14:paraId="0F9F74FF" w14:textId="77777777" w:rsidR="00DF2DB9" w:rsidRPr="009A15EF" w:rsidRDefault="00DF2DB9" w:rsidP="00C41A4D">
      <w:pPr>
        <w:pStyle w:val="BodyText"/>
        <w:spacing w:after="0"/>
        <w:rPr>
          <w:b/>
          <w:szCs w:val="20"/>
          <w:u w:val="single"/>
        </w:rPr>
      </w:pPr>
      <w:r w:rsidRPr="009A15EF">
        <w:rPr>
          <w:b/>
          <w:szCs w:val="20"/>
          <w:u w:val="single"/>
        </w:rPr>
        <w:t>APR-DRG pricing logic for dates of discharge on a</w:t>
      </w:r>
      <w:r w:rsidR="00D56F03" w:rsidRPr="009A15EF">
        <w:rPr>
          <w:b/>
          <w:szCs w:val="20"/>
          <w:u w:val="single"/>
        </w:rPr>
        <w:t>n</w:t>
      </w:r>
      <w:r w:rsidRPr="009A15EF">
        <w:rPr>
          <w:b/>
          <w:szCs w:val="20"/>
          <w:u w:val="single"/>
        </w:rPr>
        <w:t>d after January 1</w:t>
      </w:r>
      <w:r w:rsidRPr="009A15EF">
        <w:rPr>
          <w:b/>
          <w:szCs w:val="20"/>
          <w:u w:val="single"/>
          <w:vertAlign w:val="superscript"/>
        </w:rPr>
        <w:t>st</w:t>
      </w:r>
      <w:r w:rsidRPr="009A15EF">
        <w:rPr>
          <w:b/>
          <w:szCs w:val="20"/>
          <w:u w:val="single"/>
        </w:rPr>
        <w:t>, 2017:</w:t>
      </w:r>
    </w:p>
    <w:p w14:paraId="735804F8" w14:textId="77777777" w:rsidR="00DF2DB9" w:rsidRPr="009A15EF" w:rsidRDefault="00DF2DB9" w:rsidP="00C41A4D">
      <w:pPr>
        <w:pStyle w:val="BodyText"/>
        <w:spacing w:after="0"/>
        <w:rPr>
          <w:szCs w:val="20"/>
        </w:rPr>
      </w:pPr>
      <w:r w:rsidRPr="009A15EF">
        <w:rPr>
          <w:szCs w:val="20"/>
        </w:rPr>
        <w:t>Pricing policy documentation for the new All Patient Refined Diagnosis Related Group (APR DRG) for claims with a date of discharge on and after January 1</w:t>
      </w:r>
      <w:r w:rsidRPr="009A15EF">
        <w:rPr>
          <w:szCs w:val="20"/>
          <w:vertAlign w:val="superscript"/>
        </w:rPr>
        <w:t>st</w:t>
      </w:r>
      <w:r w:rsidRPr="009A15EF">
        <w:rPr>
          <w:szCs w:val="20"/>
        </w:rPr>
        <w:t xml:space="preserve">, 201 can be found on the ForwardHealth Portal </w:t>
      </w:r>
      <w:hyperlink r:id="rId40" w:anchor="fhaprdrgmco" w:history="1">
        <w:r w:rsidRPr="009A15EF">
          <w:rPr>
            <w:rStyle w:val="Hyperlink"/>
            <w:szCs w:val="20"/>
          </w:rPr>
          <w:t>Forward Health APR DRG MCO Technical Documentation</w:t>
        </w:r>
      </w:hyperlink>
      <w:r w:rsidR="007A500D" w:rsidRPr="009A15EF">
        <w:rPr>
          <w:szCs w:val="20"/>
        </w:rPr>
        <w:t xml:space="preserve"> site at:</w:t>
      </w:r>
    </w:p>
    <w:p w14:paraId="12C38FFD" w14:textId="77777777" w:rsidR="007A500D" w:rsidRPr="009A15EF" w:rsidRDefault="00000000" w:rsidP="00C41A4D">
      <w:pPr>
        <w:pStyle w:val="BodyText"/>
        <w:spacing w:after="0"/>
        <w:rPr>
          <w:szCs w:val="20"/>
        </w:rPr>
      </w:pPr>
      <w:hyperlink r:id="rId41" w:anchor="fhaprdrgmco" w:history="1">
        <w:r w:rsidR="007A500D" w:rsidRPr="009A15EF">
          <w:rPr>
            <w:rStyle w:val="Hyperlink"/>
            <w:szCs w:val="20"/>
          </w:rPr>
          <w:t>https://www.forwardhealth.wi.gov/WIPortal/content/Managed%20Care%20Organization/Encounters_and_Reporting/Home.htm.spage#fhaprdrgmco</w:t>
        </w:r>
      </w:hyperlink>
    </w:p>
    <w:p w14:paraId="737793FB" w14:textId="77777777" w:rsidR="007A500D" w:rsidRPr="009A15EF" w:rsidRDefault="007A500D" w:rsidP="00C41A4D">
      <w:pPr>
        <w:pStyle w:val="BodyText"/>
        <w:spacing w:after="0"/>
        <w:rPr>
          <w:szCs w:val="20"/>
        </w:rPr>
      </w:pPr>
    </w:p>
    <w:p w14:paraId="4D74F16E" w14:textId="77777777" w:rsidR="00DF2DB9" w:rsidRPr="009A15EF" w:rsidRDefault="00DF2DB9" w:rsidP="00C41A4D">
      <w:pPr>
        <w:pStyle w:val="BodyText"/>
        <w:spacing w:after="0"/>
        <w:rPr>
          <w:b/>
          <w:szCs w:val="20"/>
          <w:u w:val="single"/>
        </w:rPr>
      </w:pPr>
      <w:r w:rsidRPr="009A15EF">
        <w:rPr>
          <w:b/>
          <w:szCs w:val="20"/>
          <w:u w:val="single"/>
        </w:rPr>
        <w:t>Previous pricing logic for dates of discharge prior to January 1</w:t>
      </w:r>
      <w:r w:rsidRPr="009A15EF">
        <w:rPr>
          <w:b/>
          <w:szCs w:val="20"/>
          <w:u w:val="single"/>
          <w:vertAlign w:val="superscript"/>
        </w:rPr>
        <w:t>st</w:t>
      </w:r>
      <w:r w:rsidRPr="009A15EF">
        <w:rPr>
          <w:b/>
          <w:szCs w:val="20"/>
          <w:u w:val="single"/>
        </w:rPr>
        <w:t>, 2017:</w:t>
      </w:r>
    </w:p>
    <w:p w14:paraId="1A5EDC82" w14:textId="77777777" w:rsidR="00B26474" w:rsidRPr="009A15EF" w:rsidRDefault="00B26474" w:rsidP="00C41A4D">
      <w:pPr>
        <w:pStyle w:val="BodyText"/>
        <w:spacing w:after="0"/>
        <w:rPr>
          <w:szCs w:val="22"/>
        </w:rPr>
      </w:pPr>
      <w:r w:rsidRPr="009A15EF">
        <w:rPr>
          <w:szCs w:val="20"/>
        </w:rPr>
        <w:t>Inpatient pricing utilizes</w:t>
      </w:r>
      <w:r w:rsidRPr="009A15EF">
        <w:rPr>
          <w:szCs w:val="22"/>
        </w:rPr>
        <w:t xml:space="preserve"> a DRG grouper process and is provided by Information Resource Products (IRP) a </w:t>
      </w:r>
      <w:proofErr w:type="gramStart"/>
      <w:r w:rsidRPr="009A15EF">
        <w:rPr>
          <w:szCs w:val="22"/>
        </w:rPr>
        <w:t>third party</w:t>
      </w:r>
      <w:proofErr w:type="gramEnd"/>
      <w:r w:rsidRPr="009A15EF">
        <w:rPr>
          <w:szCs w:val="22"/>
        </w:rPr>
        <w:t xml:space="preserve"> vendor. The grouper requires specific information received from </w:t>
      </w:r>
      <w:r w:rsidRPr="009A15EF">
        <w:rPr>
          <w:szCs w:val="22"/>
        </w:rPr>
        <w:lastRenderedPageBreak/>
        <w:t>the claim and from recipient data retrieved from the recipient subsystem to assign a DRG code per claim. Once a DRG code is assigned to the claim</w:t>
      </w:r>
      <w:r w:rsidR="00865795" w:rsidRPr="009A15EF">
        <w:rPr>
          <w:szCs w:val="22"/>
        </w:rPr>
        <w:t>,</w:t>
      </w:r>
      <w:r w:rsidRPr="009A15EF">
        <w:rPr>
          <w:szCs w:val="22"/>
        </w:rPr>
        <w:t xml:space="preserve"> </w:t>
      </w:r>
      <w:r w:rsidR="002D7B1A" w:rsidRPr="009A15EF">
        <w:t>the</w:t>
      </w:r>
      <w:r w:rsidR="002D7B1A" w:rsidRPr="009A15EF">
        <w:rPr>
          <w:szCs w:val="20"/>
        </w:rPr>
        <w:t xml:space="preserve"> following is the calculation used for this pricing:</w:t>
      </w:r>
    </w:p>
    <w:p w14:paraId="443E2F02" w14:textId="77777777" w:rsidR="00380CF3" w:rsidRDefault="00380CF3" w:rsidP="00C41A4D">
      <w:pPr>
        <w:pStyle w:val="BodyText"/>
        <w:spacing w:after="0"/>
        <w:rPr>
          <w:szCs w:val="20"/>
        </w:rPr>
      </w:pPr>
    </w:p>
    <w:p w14:paraId="209E3A04" w14:textId="77777777" w:rsidR="001B0BF3" w:rsidRPr="009A15EF" w:rsidRDefault="001B0BF3" w:rsidP="00C41A4D">
      <w:pPr>
        <w:pStyle w:val="BodyText"/>
        <w:spacing w:after="0"/>
        <w:rPr>
          <w:szCs w:val="20"/>
        </w:rPr>
      </w:pPr>
      <w:r w:rsidRPr="009A15EF">
        <w:rPr>
          <w:szCs w:val="20"/>
        </w:rPr>
        <w:t>DRG Base Rate</w:t>
      </w:r>
      <w:bookmarkEnd w:id="61"/>
      <w:r w:rsidR="00B26474" w:rsidRPr="009A15EF">
        <w:rPr>
          <w:szCs w:val="20"/>
        </w:rPr>
        <w:t xml:space="preserve"> Calculation</w:t>
      </w:r>
    </w:p>
    <w:p w14:paraId="71248092" w14:textId="77777777" w:rsidR="00380CF3" w:rsidRDefault="00380CF3" w:rsidP="00C41A4D">
      <w:pPr>
        <w:pStyle w:val="Style11ptLeft1"/>
        <w:spacing w:before="0"/>
        <w:ind w:left="720"/>
        <w:rPr>
          <w:rFonts w:ascii="Verdana" w:hAnsi="Verdana"/>
          <w:sz w:val="20"/>
        </w:rPr>
      </w:pPr>
    </w:p>
    <w:p w14:paraId="20654811" w14:textId="77777777" w:rsidR="001B0BF3" w:rsidRPr="009A15EF" w:rsidRDefault="001B0BF3" w:rsidP="00C41A4D">
      <w:pPr>
        <w:pStyle w:val="Style11ptLeft1"/>
        <w:spacing w:before="0"/>
        <w:ind w:left="720"/>
        <w:rPr>
          <w:rFonts w:ascii="Verdana" w:hAnsi="Verdana"/>
          <w:sz w:val="20"/>
        </w:rPr>
      </w:pPr>
      <w:r w:rsidRPr="009A15EF">
        <w:rPr>
          <w:rFonts w:ascii="Verdana" w:hAnsi="Verdana"/>
          <w:sz w:val="20"/>
        </w:rPr>
        <w:t>DRG Allowed Amount = (Provider Base Rate * D-DRG Weight)</w:t>
      </w:r>
    </w:p>
    <w:p w14:paraId="688A84B9" w14:textId="77777777" w:rsidR="00B26474" w:rsidRPr="009A15EF" w:rsidRDefault="00B26474" w:rsidP="00C41A4D">
      <w:pPr>
        <w:pStyle w:val="Style11ptLeft1"/>
        <w:spacing w:before="0"/>
        <w:ind w:left="720"/>
        <w:rPr>
          <w:rFonts w:ascii="Verdana" w:hAnsi="Verdana"/>
          <w:sz w:val="20"/>
        </w:rPr>
      </w:pPr>
    </w:p>
    <w:p w14:paraId="2512912A" w14:textId="77777777" w:rsidR="001B0BF3" w:rsidRPr="009A15EF" w:rsidRDefault="001B0BF3" w:rsidP="00C41A4D">
      <w:pPr>
        <w:pStyle w:val="BodyText"/>
        <w:spacing w:after="0"/>
        <w:rPr>
          <w:szCs w:val="20"/>
        </w:rPr>
      </w:pPr>
      <w:bookmarkStart w:id="62" w:name="_Toc182130551"/>
      <w:r w:rsidRPr="009A15EF">
        <w:rPr>
          <w:szCs w:val="20"/>
        </w:rPr>
        <w:t>Cost Outlier Process</w:t>
      </w:r>
      <w:bookmarkEnd w:id="62"/>
    </w:p>
    <w:p w14:paraId="5457B792" w14:textId="77777777" w:rsidR="001B0BF3" w:rsidRPr="009A15EF" w:rsidRDefault="001B0BF3" w:rsidP="00C41A4D">
      <w:pPr>
        <w:pStyle w:val="Style11ptLeft1"/>
        <w:spacing w:before="0"/>
        <w:ind w:left="360" w:firstLine="360"/>
        <w:rPr>
          <w:rFonts w:ascii="Verdana" w:hAnsi="Verdana"/>
          <w:sz w:val="20"/>
        </w:rPr>
      </w:pPr>
      <w:r w:rsidRPr="009A15EF">
        <w:rPr>
          <w:rFonts w:ascii="Verdana" w:hAnsi="Verdana"/>
          <w:sz w:val="20"/>
        </w:rPr>
        <w:t>After every detail is processed, calculate the cost outlier amount as follows:</w:t>
      </w:r>
    </w:p>
    <w:p w14:paraId="442A4889" w14:textId="77777777" w:rsidR="00380CF3" w:rsidRDefault="00380CF3" w:rsidP="00C41A4D">
      <w:pPr>
        <w:pStyle w:val="Style11ptLeft1"/>
        <w:spacing w:before="0"/>
        <w:ind w:left="360" w:firstLine="360"/>
        <w:rPr>
          <w:rFonts w:ascii="Verdana" w:hAnsi="Verdana"/>
          <w:sz w:val="20"/>
        </w:rPr>
      </w:pPr>
    </w:p>
    <w:p w14:paraId="252D8A36" w14:textId="77777777" w:rsidR="001B0BF3" w:rsidRPr="009A15EF" w:rsidRDefault="001B0BF3" w:rsidP="00C41A4D">
      <w:pPr>
        <w:pStyle w:val="Style11ptLeft1"/>
        <w:spacing w:before="0"/>
        <w:ind w:left="360" w:firstLine="360"/>
        <w:rPr>
          <w:rFonts w:ascii="Verdana" w:hAnsi="Verdana"/>
          <w:sz w:val="20"/>
        </w:rPr>
      </w:pPr>
      <w:r w:rsidRPr="009A15EF">
        <w:rPr>
          <w:rFonts w:ascii="Verdana" w:hAnsi="Verdana"/>
          <w:sz w:val="20"/>
        </w:rPr>
        <w:t>Cost Outlier Allowed amount = SUM (Billed Amount if the detail is in paid status)</w:t>
      </w:r>
    </w:p>
    <w:p w14:paraId="5F1BF64F" w14:textId="77777777" w:rsidR="00380CF3" w:rsidRDefault="00380CF3" w:rsidP="00C41A4D">
      <w:pPr>
        <w:pStyle w:val="Style11ptLeft1"/>
        <w:spacing w:before="0"/>
        <w:ind w:left="720"/>
        <w:rPr>
          <w:rFonts w:ascii="Verdana" w:hAnsi="Verdana"/>
          <w:sz w:val="20"/>
        </w:rPr>
      </w:pPr>
    </w:p>
    <w:p w14:paraId="4EC5137C" w14:textId="77777777" w:rsidR="00380CF3" w:rsidRDefault="000A097A" w:rsidP="00C41A4D">
      <w:pPr>
        <w:pStyle w:val="Style11ptLeft1"/>
        <w:spacing w:before="0"/>
        <w:ind w:left="720"/>
        <w:rPr>
          <w:rFonts w:ascii="Verdana" w:hAnsi="Verdana"/>
          <w:sz w:val="20"/>
        </w:rPr>
      </w:pPr>
      <w:r w:rsidRPr="009A15EF">
        <w:rPr>
          <w:rFonts w:ascii="Verdana" w:hAnsi="Verdana"/>
          <w:sz w:val="20"/>
        </w:rPr>
        <w:t>Outlier =</w:t>
      </w:r>
      <w:r w:rsidR="001B0BF3" w:rsidRPr="009A15EF">
        <w:rPr>
          <w:rFonts w:ascii="Verdana" w:hAnsi="Verdana"/>
          <w:sz w:val="20"/>
        </w:rPr>
        <w:t xml:space="preserve"> ((Cost Outlier Allowed Amount * P-Cost/Charge Rate) – (DRG Allowed </w:t>
      </w:r>
    </w:p>
    <w:p w14:paraId="79894D44" w14:textId="77777777" w:rsidR="001B0BF3" w:rsidRPr="009A15EF" w:rsidRDefault="001B0BF3" w:rsidP="00C41A4D">
      <w:pPr>
        <w:pStyle w:val="Style11ptLeft1"/>
        <w:spacing w:before="0"/>
        <w:ind w:left="720"/>
        <w:rPr>
          <w:rFonts w:ascii="Verdana" w:hAnsi="Verdana"/>
          <w:sz w:val="20"/>
        </w:rPr>
      </w:pPr>
      <w:r w:rsidRPr="009A15EF">
        <w:rPr>
          <w:rFonts w:ascii="Verdana" w:hAnsi="Verdana"/>
          <w:sz w:val="20"/>
        </w:rPr>
        <w:t>Amount – P-Outlier Trim Point))</w:t>
      </w:r>
    </w:p>
    <w:p w14:paraId="23662603" w14:textId="77777777" w:rsidR="00380CF3" w:rsidRDefault="00380CF3" w:rsidP="00C41A4D">
      <w:pPr>
        <w:pStyle w:val="Style11ptLeft1"/>
        <w:spacing w:before="0"/>
        <w:ind w:left="1080" w:hanging="360"/>
        <w:rPr>
          <w:rFonts w:ascii="Verdana" w:hAnsi="Verdana"/>
          <w:sz w:val="20"/>
        </w:rPr>
      </w:pPr>
    </w:p>
    <w:p w14:paraId="20CD01C1" w14:textId="77777777" w:rsidR="001B0BF3" w:rsidRPr="009A15EF" w:rsidRDefault="001B0BF3" w:rsidP="00C41A4D">
      <w:pPr>
        <w:pStyle w:val="Style11ptLeft1"/>
        <w:spacing w:before="0"/>
        <w:ind w:left="1080" w:hanging="360"/>
        <w:rPr>
          <w:rFonts w:ascii="Verdana" w:hAnsi="Verdana"/>
          <w:sz w:val="20"/>
        </w:rPr>
      </w:pPr>
      <w:r w:rsidRPr="009A15EF">
        <w:rPr>
          <w:rFonts w:ascii="Verdana" w:hAnsi="Verdana"/>
          <w:sz w:val="20"/>
        </w:rPr>
        <w:t>Outlier Allowed = (Outlier * (P-Paid Percentage + D-DRG Supplemental Percentage))</w:t>
      </w:r>
    </w:p>
    <w:p w14:paraId="73C91995" w14:textId="77777777" w:rsidR="00B26474" w:rsidRPr="009A15EF" w:rsidRDefault="00B26474" w:rsidP="00C41A4D">
      <w:pPr>
        <w:pStyle w:val="Style11ptLeft1"/>
        <w:spacing w:before="0"/>
        <w:ind w:left="720"/>
        <w:rPr>
          <w:rFonts w:ascii="Verdana" w:hAnsi="Verdana"/>
          <w:sz w:val="20"/>
        </w:rPr>
      </w:pPr>
    </w:p>
    <w:p w14:paraId="04E76C7B" w14:textId="77777777" w:rsidR="001B0BF3" w:rsidRPr="009A15EF" w:rsidRDefault="001B0BF3" w:rsidP="00C41A4D">
      <w:pPr>
        <w:pStyle w:val="BodyText"/>
        <w:spacing w:after="0"/>
        <w:rPr>
          <w:szCs w:val="20"/>
        </w:rPr>
      </w:pPr>
      <w:bookmarkStart w:id="63" w:name="_Toc182130552"/>
      <w:r w:rsidRPr="009A15EF">
        <w:rPr>
          <w:szCs w:val="20"/>
        </w:rPr>
        <w:t>DRG Pricing Calculation</w:t>
      </w:r>
      <w:bookmarkEnd w:id="63"/>
    </w:p>
    <w:p w14:paraId="3D396E32" w14:textId="77777777" w:rsidR="001B0BF3" w:rsidRPr="009A15EF" w:rsidRDefault="00F76BB1" w:rsidP="00C41A4D">
      <w:pPr>
        <w:pStyle w:val="Style11ptLeft1"/>
        <w:spacing w:before="0"/>
        <w:ind w:left="720"/>
        <w:rPr>
          <w:rFonts w:ascii="Verdana" w:hAnsi="Verdana"/>
          <w:sz w:val="20"/>
        </w:rPr>
      </w:pPr>
      <w:r w:rsidRPr="009A15EF">
        <w:rPr>
          <w:rFonts w:ascii="Verdana" w:hAnsi="Verdana"/>
          <w:sz w:val="20"/>
        </w:rPr>
        <w:t>If the calculated Outlier a</w:t>
      </w:r>
      <w:r w:rsidR="001B0BF3" w:rsidRPr="009A15EF">
        <w:rPr>
          <w:rFonts w:ascii="Verdana" w:hAnsi="Verdana"/>
          <w:sz w:val="20"/>
        </w:rPr>
        <w:t>llowed amount is greater than zero</w:t>
      </w:r>
      <w:r w:rsidR="0010760E" w:rsidRPr="009A15EF">
        <w:rPr>
          <w:rFonts w:ascii="Verdana" w:hAnsi="Verdana"/>
          <w:sz w:val="20"/>
        </w:rPr>
        <w:t>,</w:t>
      </w:r>
      <w:r w:rsidRPr="009A15EF">
        <w:rPr>
          <w:rFonts w:ascii="Verdana" w:hAnsi="Verdana"/>
          <w:sz w:val="20"/>
        </w:rPr>
        <w:t xml:space="preserve"> add it to the DRG allowed a</w:t>
      </w:r>
      <w:r w:rsidR="001B0BF3" w:rsidRPr="009A15EF">
        <w:rPr>
          <w:rFonts w:ascii="Verdana" w:hAnsi="Verdana"/>
          <w:sz w:val="20"/>
        </w:rPr>
        <w:t>mount.</w:t>
      </w:r>
    </w:p>
    <w:p w14:paraId="5F4540E4" w14:textId="77777777" w:rsidR="00380CF3" w:rsidRDefault="00380CF3" w:rsidP="00C41A4D">
      <w:pPr>
        <w:pStyle w:val="Style11ptLeft1"/>
        <w:spacing w:before="0"/>
        <w:ind w:left="720"/>
        <w:rPr>
          <w:rFonts w:ascii="Verdana" w:hAnsi="Verdana"/>
          <w:sz w:val="20"/>
        </w:rPr>
      </w:pPr>
    </w:p>
    <w:p w14:paraId="7ED744AA" w14:textId="77777777" w:rsidR="001B0BF3" w:rsidRPr="009A15EF" w:rsidRDefault="001B0BF3" w:rsidP="00C41A4D">
      <w:pPr>
        <w:pStyle w:val="Style11ptLeft1"/>
        <w:spacing w:before="0"/>
        <w:ind w:left="720"/>
        <w:rPr>
          <w:rFonts w:ascii="Verdana" w:hAnsi="Verdana"/>
          <w:sz w:val="20"/>
        </w:rPr>
      </w:pPr>
      <w:r w:rsidRPr="009A15EF">
        <w:rPr>
          <w:rFonts w:ascii="Verdana" w:hAnsi="Verdana"/>
          <w:sz w:val="20"/>
        </w:rPr>
        <w:t>If the calcu</w:t>
      </w:r>
      <w:r w:rsidR="00F76BB1" w:rsidRPr="009A15EF">
        <w:rPr>
          <w:rFonts w:ascii="Verdana" w:hAnsi="Verdana"/>
          <w:sz w:val="20"/>
        </w:rPr>
        <w:t>lated Outlier a</w:t>
      </w:r>
      <w:r w:rsidRPr="009A15EF">
        <w:rPr>
          <w:rFonts w:ascii="Verdana" w:hAnsi="Verdana"/>
          <w:sz w:val="20"/>
        </w:rPr>
        <w:t>llowed amount is not greater than zero</w:t>
      </w:r>
      <w:r w:rsidR="0010760E" w:rsidRPr="009A15EF">
        <w:rPr>
          <w:rFonts w:ascii="Verdana" w:hAnsi="Verdana"/>
          <w:sz w:val="20"/>
        </w:rPr>
        <w:t>,</w:t>
      </w:r>
      <w:r w:rsidR="00F76BB1" w:rsidRPr="009A15EF">
        <w:rPr>
          <w:rFonts w:ascii="Verdana" w:hAnsi="Verdana"/>
          <w:sz w:val="20"/>
        </w:rPr>
        <w:t xml:space="preserve"> the DRG allowed a</w:t>
      </w:r>
      <w:r w:rsidRPr="009A15EF">
        <w:rPr>
          <w:rFonts w:ascii="Verdana" w:hAnsi="Verdana"/>
          <w:sz w:val="20"/>
        </w:rPr>
        <w:t>mount is not modified.</w:t>
      </w:r>
    </w:p>
    <w:p w14:paraId="237225CC" w14:textId="77777777" w:rsidR="00380CF3" w:rsidRDefault="00380CF3" w:rsidP="00C41A4D">
      <w:pPr>
        <w:pStyle w:val="Style11ptLeft1"/>
        <w:spacing w:before="0"/>
        <w:ind w:left="1080" w:hanging="360"/>
        <w:rPr>
          <w:rFonts w:ascii="Verdana" w:hAnsi="Verdana"/>
          <w:sz w:val="20"/>
        </w:rPr>
      </w:pPr>
    </w:p>
    <w:p w14:paraId="6D20B648" w14:textId="77777777" w:rsidR="001B0BF3" w:rsidRPr="009A15EF" w:rsidRDefault="001B0BF3" w:rsidP="00C41A4D">
      <w:pPr>
        <w:pStyle w:val="Style11ptLeft1"/>
        <w:spacing w:before="0"/>
        <w:ind w:left="1080" w:hanging="360"/>
        <w:rPr>
          <w:rFonts w:ascii="Verdana" w:hAnsi="Verdana"/>
          <w:sz w:val="20"/>
        </w:rPr>
      </w:pPr>
      <w:r w:rsidRPr="009A15EF">
        <w:rPr>
          <w:rFonts w:ascii="Verdana" w:hAnsi="Verdana"/>
          <w:sz w:val="20"/>
        </w:rPr>
        <w:t>Allowed Amount = DRG Allowed Amount</w:t>
      </w:r>
    </w:p>
    <w:p w14:paraId="1AFDEAAF" w14:textId="77777777" w:rsidR="00774A60" w:rsidRPr="009A15EF" w:rsidRDefault="00774A60" w:rsidP="00C41A4D">
      <w:pPr>
        <w:pStyle w:val="Style11ptLeft1"/>
        <w:spacing w:before="0"/>
        <w:ind w:left="720"/>
        <w:rPr>
          <w:rFonts w:ascii="Verdana" w:hAnsi="Verdana"/>
          <w:sz w:val="20"/>
        </w:rPr>
      </w:pPr>
    </w:p>
    <w:p w14:paraId="1A20FF3D" w14:textId="77777777" w:rsidR="00B26474" w:rsidRPr="009A15EF" w:rsidRDefault="00F95967" w:rsidP="00C41A4D">
      <w:pPr>
        <w:pStyle w:val="BodyText"/>
        <w:spacing w:after="0"/>
      </w:pPr>
      <w:r w:rsidRPr="009A15EF">
        <w:t xml:space="preserve">The provider rates </w:t>
      </w:r>
      <w:r w:rsidR="00B26474" w:rsidRPr="009A15EF">
        <w:t xml:space="preserve">and </w:t>
      </w:r>
      <w:r w:rsidR="000A097A" w:rsidRPr="009A15EF">
        <w:t>weights can</w:t>
      </w:r>
      <w:r w:rsidR="00B26474" w:rsidRPr="009A15EF">
        <w:t xml:space="preserve"> be located on the Forward</w:t>
      </w:r>
      <w:r w:rsidR="00D10E88" w:rsidRPr="009A15EF">
        <w:t>Health Website</w:t>
      </w:r>
      <w:r w:rsidR="00735BFC" w:rsidRPr="009A15EF">
        <w:t xml:space="preserve"> https://www.forwardhealth.wi.gov/WIPortal/Tab/42/icscontent/provider/medicaid/hospital/drg/drg.htm.spage</w:t>
      </w:r>
      <w:r w:rsidR="00D10E88" w:rsidRPr="009A15EF">
        <w:t xml:space="preserve">. </w:t>
      </w:r>
      <w:r w:rsidR="00B26474" w:rsidRPr="009A15EF">
        <w:t>F</w:t>
      </w:r>
      <w:r w:rsidRPr="009A15EF">
        <w:t xml:space="preserve">iles can be downloaded and </w:t>
      </w:r>
      <w:r w:rsidR="00B26474" w:rsidRPr="009A15EF">
        <w:t>contain</w:t>
      </w:r>
      <w:r w:rsidRPr="009A15EF">
        <w:t>s</w:t>
      </w:r>
      <w:r w:rsidR="00B26474" w:rsidRPr="009A15EF">
        <w:t xml:space="preserve"> the following information for locating the rate</w:t>
      </w:r>
      <w:r w:rsidRPr="009A15EF">
        <w:t>s</w:t>
      </w:r>
      <w:r w:rsidR="00B26474" w:rsidRPr="009A15EF">
        <w:t xml:space="preserve"> and weights:</w:t>
      </w:r>
    </w:p>
    <w:p w14:paraId="7EEC7B75" w14:textId="77777777" w:rsidR="00380CF3" w:rsidRDefault="00380CF3" w:rsidP="00C41A4D">
      <w:pPr>
        <w:pStyle w:val="BodyText"/>
        <w:spacing w:after="0"/>
        <w:rPr>
          <w:b/>
        </w:rPr>
      </w:pPr>
    </w:p>
    <w:p w14:paraId="51492F77" w14:textId="77777777" w:rsidR="00B26474" w:rsidRPr="009A15EF" w:rsidRDefault="00B26474" w:rsidP="00C41A4D">
      <w:pPr>
        <w:pStyle w:val="BodyText"/>
        <w:spacing w:after="0"/>
        <w:rPr>
          <w:b/>
        </w:rPr>
      </w:pPr>
      <w:r w:rsidRPr="009A15EF">
        <w:rPr>
          <w:b/>
        </w:rPr>
        <w:t>Rates:</w:t>
      </w:r>
    </w:p>
    <w:p w14:paraId="7FAEBAB9" w14:textId="77777777" w:rsidR="000F337C" w:rsidRPr="009A15EF" w:rsidRDefault="001B0BF3" w:rsidP="00C41A4D">
      <w:pPr>
        <w:pStyle w:val="BodyText"/>
        <w:spacing w:after="0"/>
      </w:pPr>
      <w:r w:rsidRPr="009A15EF">
        <w:t xml:space="preserve">City, </w:t>
      </w:r>
      <w:r w:rsidR="000F337C" w:rsidRPr="009A15EF">
        <w:t xml:space="preserve">hospital </w:t>
      </w:r>
      <w:proofErr w:type="gramStart"/>
      <w:r w:rsidR="000F337C" w:rsidRPr="009A15EF">
        <w:t xml:space="preserve">name </w:t>
      </w:r>
      <w:r w:rsidRPr="009A15EF">
        <w:t>,</w:t>
      </w:r>
      <w:proofErr w:type="gramEnd"/>
      <w:r w:rsidRPr="009A15EF">
        <w:t xml:space="preserve"> </w:t>
      </w:r>
      <w:r w:rsidR="000F337C" w:rsidRPr="009A15EF">
        <w:t xml:space="preserve">DRG base rate (calculated by adding together Base Rate </w:t>
      </w:r>
      <w:r w:rsidRPr="009A15EF">
        <w:t>,</w:t>
      </w:r>
      <w:r w:rsidR="000F337C" w:rsidRPr="009A15EF">
        <w:t xml:space="preserve">Capital Amount </w:t>
      </w:r>
      <w:r w:rsidRPr="009A15EF">
        <w:t>,</w:t>
      </w:r>
      <w:r w:rsidR="000F337C" w:rsidRPr="009A15EF">
        <w:t xml:space="preserve"> and </w:t>
      </w:r>
      <w:r w:rsidRPr="009A15EF">
        <w:t xml:space="preserve">Educational Amount), cost to charge ratio, </w:t>
      </w:r>
      <w:r w:rsidR="000F337C" w:rsidRPr="009A15EF">
        <w:t>trim point</w:t>
      </w:r>
      <w:r w:rsidRPr="009A15EF">
        <w:t xml:space="preserve">, </w:t>
      </w:r>
      <w:r w:rsidR="000F337C" w:rsidRPr="009A15EF">
        <w:t xml:space="preserve">var cost factor </w:t>
      </w:r>
      <w:r w:rsidRPr="009A15EF">
        <w:t xml:space="preserve">, </w:t>
      </w:r>
      <w:r w:rsidR="000F337C" w:rsidRPr="009A15EF">
        <w:t>disproportionate percentage</w:t>
      </w:r>
      <w:r w:rsidRPr="009A15EF">
        <w:t>,</w:t>
      </w:r>
      <w:r w:rsidR="000F337C" w:rsidRPr="009A15EF">
        <w:t xml:space="preserve"> </w:t>
      </w:r>
      <w:r w:rsidRPr="009A15EF">
        <w:t>effective date, end date.</w:t>
      </w:r>
    </w:p>
    <w:p w14:paraId="6D3E4AE2" w14:textId="77777777" w:rsidR="00380CF3" w:rsidRDefault="00380CF3" w:rsidP="00C41A4D">
      <w:pPr>
        <w:pStyle w:val="BodyText"/>
        <w:spacing w:after="0"/>
        <w:rPr>
          <w:b/>
        </w:rPr>
      </w:pPr>
    </w:p>
    <w:p w14:paraId="09CBADBA" w14:textId="77777777" w:rsidR="00B26474" w:rsidRPr="009A15EF" w:rsidRDefault="00F76BB1" w:rsidP="00C41A4D">
      <w:pPr>
        <w:pStyle w:val="BodyText"/>
        <w:spacing w:after="0"/>
        <w:rPr>
          <w:b/>
        </w:rPr>
      </w:pPr>
      <w:r w:rsidRPr="009A15EF">
        <w:rPr>
          <w:b/>
        </w:rPr>
        <w:t>DRG w</w:t>
      </w:r>
      <w:r w:rsidR="00B26474" w:rsidRPr="009A15EF">
        <w:rPr>
          <w:b/>
        </w:rPr>
        <w:t>eights:</w:t>
      </w:r>
    </w:p>
    <w:p w14:paraId="65D46227" w14:textId="77777777" w:rsidR="00945197" w:rsidRPr="009A15EF" w:rsidRDefault="001B0BF3" w:rsidP="00C41A4D">
      <w:pPr>
        <w:pStyle w:val="BodyText"/>
        <w:spacing w:after="0"/>
        <w:rPr>
          <w:rFonts w:cs="Arial"/>
          <w:szCs w:val="20"/>
        </w:rPr>
      </w:pPr>
      <w:r w:rsidRPr="009A15EF">
        <w:rPr>
          <w:rFonts w:cs="Arial"/>
          <w:szCs w:val="20"/>
        </w:rPr>
        <w:t xml:space="preserve">DRG, description of DRG, weight </w:t>
      </w:r>
    </w:p>
    <w:p w14:paraId="1FC66B1B" w14:textId="77777777" w:rsidR="00B26474" w:rsidRPr="009A15EF" w:rsidRDefault="00B26474" w:rsidP="00C41A4D">
      <w:pPr>
        <w:rPr>
          <w:rFonts w:cs="Arial"/>
          <w:szCs w:val="20"/>
        </w:rPr>
      </w:pPr>
    </w:p>
    <w:p w14:paraId="1A07A4BB" w14:textId="77777777" w:rsidR="00945197" w:rsidRPr="009A15EF" w:rsidRDefault="00945197" w:rsidP="00C41A4D">
      <w:pPr>
        <w:pStyle w:val="Heading2"/>
        <w:spacing w:before="0" w:after="0"/>
        <w:rPr>
          <w:rFonts w:ascii="Verdana" w:hAnsi="Verdana"/>
          <w:iCs w:val="0"/>
          <w:sz w:val="32"/>
        </w:rPr>
      </w:pPr>
      <w:bookmarkStart w:id="64" w:name="_Toc150350029"/>
      <w:r w:rsidRPr="009A15EF">
        <w:rPr>
          <w:rFonts w:ascii="Verdana" w:hAnsi="Verdana"/>
          <w:iCs w:val="0"/>
          <w:sz w:val="32"/>
        </w:rPr>
        <w:t>Nursing Home Pricing</w:t>
      </w:r>
      <w:bookmarkEnd w:id="64"/>
    </w:p>
    <w:p w14:paraId="3CFB99CD" w14:textId="77777777" w:rsidR="001A75C9" w:rsidRDefault="001A75C9" w:rsidP="001A75C9">
      <w:r w:rsidRPr="00C759AA">
        <w:t xml:space="preserve">Nursing home stays are priced using individual nursing home provider rates.  The rates per nursing home </w:t>
      </w:r>
      <w:r>
        <w:t>are</w:t>
      </w:r>
      <w:r w:rsidRPr="00C759AA">
        <w:t xml:space="preserve"> available for download through the portal </w:t>
      </w:r>
      <w:r>
        <w:t xml:space="preserve">here: </w:t>
      </w:r>
    </w:p>
    <w:p w14:paraId="1B483254" w14:textId="77777777" w:rsidR="001A75C9" w:rsidRDefault="001A75C9" w:rsidP="001A75C9"/>
    <w:p w14:paraId="3BBF86B9" w14:textId="77777777" w:rsidR="001A75C9" w:rsidRDefault="00000000" w:rsidP="001A75C9">
      <w:pPr>
        <w:ind w:left="720"/>
      </w:pPr>
      <w:hyperlink r:id="rId42" w:history="1">
        <w:r w:rsidR="001A75C9" w:rsidRPr="002907F5">
          <w:rPr>
            <w:rStyle w:val="Hyperlink"/>
          </w:rPr>
          <w:t>https://www.forwardhealth.wi.gov/WIPortal/Subsystem/Public/NursingHomeRateSchedule.aspx</w:t>
        </w:r>
      </w:hyperlink>
    </w:p>
    <w:p w14:paraId="3DA0489D" w14:textId="77777777" w:rsidR="001A75C9" w:rsidRDefault="001A75C9" w:rsidP="001A75C9"/>
    <w:p w14:paraId="490E8DF8" w14:textId="77777777" w:rsidR="001A75C9" w:rsidRPr="00FB032B" w:rsidRDefault="001A75C9" w:rsidP="001A75C9">
      <w:r w:rsidRPr="00C759AA">
        <w:t>The</w:t>
      </w:r>
      <w:r w:rsidRPr="00C759AA">
        <w:rPr>
          <w:szCs w:val="20"/>
        </w:rPr>
        <w:t xml:space="preserve"> followin</w:t>
      </w:r>
      <w:r w:rsidRPr="00FB032B">
        <w:rPr>
          <w:szCs w:val="20"/>
        </w:rPr>
        <w:t>g is the calculation used for this pricing:</w:t>
      </w:r>
    </w:p>
    <w:p w14:paraId="4E694241" w14:textId="77777777" w:rsidR="001A75C9" w:rsidRDefault="001A75C9" w:rsidP="001A75C9">
      <w:pPr>
        <w:pStyle w:val="Style11ptLeft1"/>
        <w:spacing w:before="0"/>
        <w:ind w:left="0"/>
        <w:rPr>
          <w:rFonts w:ascii="Verdana" w:hAnsi="Verdana"/>
          <w:sz w:val="20"/>
        </w:rPr>
      </w:pPr>
    </w:p>
    <w:p w14:paraId="371F8551" w14:textId="77777777" w:rsidR="001A75C9" w:rsidRDefault="001A75C9" w:rsidP="001A75C9">
      <w:pPr>
        <w:pStyle w:val="Style11ptLeft1"/>
        <w:spacing w:before="0"/>
        <w:ind w:left="720"/>
        <w:rPr>
          <w:rFonts w:ascii="Verdana" w:hAnsi="Verdana"/>
          <w:sz w:val="20"/>
        </w:rPr>
      </w:pPr>
      <w:r w:rsidRPr="00FB032B">
        <w:rPr>
          <w:rFonts w:ascii="Verdana" w:hAnsi="Verdana"/>
          <w:sz w:val="20"/>
        </w:rPr>
        <w:t>Allowed Amount (1) = (Units Allowed * Provider’s</w:t>
      </w:r>
      <w:r>
        <w:rPr>
          <w:rFonts w:ascii="Verdana" w:hAnsi="Verdana"/>
          <w:sz w:val="20"/>
        </w:rPr>
        <w:t xml:space="preserve"> Per Diem</w:t>
      </w:r>
      <w:r w:rsidRPr="00FB032B">
        <w:rPr>
          <w:rFonts w:ascii="Verdana" w:hAnsi="Verdana"/>
          <w:sz w:val="20"/>
        </w:rPr>
        <w:t xml:space="preserve"> Rate)</w:t>
      </w:r>
    </w:p>
    <w:p w14:paraId="4F4A35C3" w14:textId="77777777" w:rsidR="001A75C9" w:rsidRDefault="001A75C9" w:rsidP="001A75C9">
      <w:pPr>
        <w:pStyle w:val="Style11ptLeft1"/>
        <w:spacing w:before="0"/>
        <w:ind w:left="0"/>
        <w:rPr>
          <w:rFonts w:ascii="Verdana" w:hAnsi="Verdana"/>
          <w:sz w:val="20"/>
        </w:rPr>
      </w:pPr>
    </w:p>
    <w:p w14:paraId="6CFD62A9" w14:textId="77777777" w:rsidR="001A75C9" w:rsidRDefault="001A75C9" w:rsidP="001A75C9">
      <w:pPr>
        <w:pStyle w:val="Style11ptLeft1"/>
        <w:spacing w:before="0"/>
        <w:ind w:left="0"/>
        <w:rPr>
          <w:rFonts w:ascii="Verdana" w:hAnsi="Verdana"/>
          <w:sz w:val="20"/>
        </w:rPr>
      </w:pPr>
      <w:r>
        <w:rPr>
          <w:rFonts w:ascii="Verdana" w:hAnsi="Verdana"/>
          <w:sz w:val="20"/>
        </w:rPr>
        <w:lastRenderedPageBreak/>
        <w:t>Effective for dates of service on/after 1/1/2022, Per diem rates for Non-Developmentally Disabled level of care members are calculated using individual nursing home provider allowances and case mix indices (CMIs) from the HIPPS [Health Insurance Prospective Payment System] code submitted on the claim detail. The formula for the per diem rate calculation is:</w:t>
      </w:r>
    </w:p>
    <w:p w14:paraId="4FBEF204" w14:textId="77777777" w:rsidR="001A75C9" w:rsidRDefault="001A75C9" w:rsidP="001A75C9">
      <w:pPr>
        <w:pStyle w:val="Style11ptLeft1"/>
        <w:spacing w:before="0"/>
        <w:ind w:left="0"/>
        <w:rPr>
          <w:rFonts w:ascii="Verdana" w:hAnsi="Verdana"/>
          <w:sz w:val="20"/>
        </w:rPr>
      </w:pPr>
    </w:p>
    <w:p w14:paraId="6B5770C5" w14:textId="77777777" w:rsidR="001A75C9" w:rsidRDefault="001A75C9" w:rsidP="001A75C9">
      <w:pPr>
        <w:pStyle w:val="Style11ptLeft1"/>
        <w:spacing w:before="0"/>
        <w:ind w:left="0"/>
        <w:rPr>
          <w:rFonts w:ascii="Verdana" w:hAnsi="Verdana"/>
          <w:sz w:val="20"/>
        </w:rPr>
      </w:pPr>
    </w:p>
    <w:p w14:paraId="148E364C" w14:textId="77777777" w:rsidR="001A75C9" w:rsidRDefault="001A75C9" w:rsidP="001A75C9">
      <w:pPr>
        <w:pStyle w:val="Style11ptLeft1"/>
        <w:spacing w:before="0"/>
        <w:ind w:left="0" w:firstLine="720"/>
        <w:rPr>
          <w:rFonts w:ascii="Verdana" w:hAnsi="Verdana"/>
          <w:sz w:val="20"/>
        </w:rPr>
      </w:pPr>
      <w:r w:rsidRPr="008F46F6">
        <w:rPr>
          <w:rFonts w:ascii="Verdana" w:hAnsi="Verdana"/>
          <w:sz w:val="20"/>
        </w:rPr>
        <w:t xml:space="preserve">Non-DD </w:t>
      </w:r>
      <w:r>
        <w:rPr>
          <w:rFonts w:ascii="Verdana" w:hAnsi="Verdana"/>
          <w:sz w:val="20"/>
        </w:rPr>
        <w:t xml:space="preserve">Per Diem </w:t>
      </w:r>
      <w:r w:rsidRPr="008F46F6">
        <w:rPr>
          <w:rFonts w:ascii="Verdana" w:hAnsi="Verdana"/>
          <w:sz w:val="20"/>
        </w:rPr>
        <w:t xml:space="preserve">Rate </w:t>
      </w:r>
      <w:proofErr w:type="gramStart"/>
      <w:r w:rsidRPr="008F46F6">
        <w:rPr>
          <w:rFonts w:ascii="Verdana" w:hAnsi="Verdana"/>
          <w:sz w:val="20"/>
        </w:rPr>
        <w:t>=</w:t>
      </w:r>
      <w:r>
        <w:rPr>
          <w:rFonts w:ascii="Verdana" w:hAnsi="Verdana"/>
          <w:sz w:val="20"/>
        </w:rPr>
        <w:t xml:space="preserve">  </w:t>
      </w:r>
      <w:r w:rsidRPr="008F46F6">
        <w:rPr>
          <w:rFonts w:ascii="Verdana" w:hAnsi="Verdana"/>
          <w:sz w:val="20"/>
        </w:rPr>
        <w:t>(</w:t>
      </w:r>
      <w:proofErr w:type="gramEnd"/>
      <w:r w:rsidRPr="008F46F6">
        <w:rPr>
          <w:rFonts w:ascii="Verdana" w:hAnsi="Verdana"/>
          <w:sz w:val="20"/>
        </w:rPr>
        <w:t>Nursing CMI x CMN DC Nursing)</w:t>
      </w:r>
      <w:r w:rsidRPr="008F46F6">
        <w:rPr>
          <w:rFonts w:ascii="Verdana" w:hAnsi="Verdana"/>
          <w:sz w:val="20"/>
        </w:rPr>
        <w:br/>
        <w:t>                                             + (NTA CMI x CMN DC Other)</w:t>
      </w:r>
      <w:r w:rsidRPr="008F46F6">
        <w:rPr>
          <w:rFonts w:ascii="Verdana" w:hAnsi="Verdana"/>
          <w:sz w:val="20"/>
        </w:rPr>
        <w:br/>
        <w:t>                                             + Support Services Allowance</w:t>
      </w:r>
      <w:r w:rsidRPr="008F46F6">
        <w:rPr>
          <w:rFonts w:ascii="Verdana" w:hAnsi="Verdana"/>
          <w:sz w:val="20"/>
        </w:rPr>
        <w:br/>
        <w:t>                                             + Property Allowance</w:t>
      </w:r>
      <w:r w:rsidRPr="008F46F6">
        <w:rPr>
          <w:rFonts w:ascii="Verdana" w:hAnsi="Verdana"/>
          <w:sz w:val="20"/>
        </w:rPr>
        <w:br/>
        <w:t>                                             + Property Tax Allowance</w:t>
      </w:r>
      <w:r w:rsidRPr="008F46F6">
        <w:rPr>
          <w:rFonts w:ascii="Verdana" w:hAnsi="Verdana"/>
          <w:sz w:val="20"/>
        </w:rPr>
        <w:br/>
        <w:t>                                             + Incentives</w:t>
      </w:r>
    </w:p>
    <w:p w14:paraId="2EC5B77C" w14:textId="77777777" w:rsidR="001A75C9" w:rsidRDefault="001A75C9" w:rsidP="001A75C9">
      <w:pPr>
        <w:pStyle w:val="Style11ptLeft1"/>
        <w:spacing w:before="0"/>
        <w:ind w:left="0"/>
        <w:rPr>
          <w:rFonts w:ascii="Verdana" w:hAnsi="Verdana"/>
          <w:sz w:val="20"/>
        </w:rPr>
      </w:pPr>
    </w:p>
    <w:p w14:paraId="721CDA86" w14:textId="77777777" w:rsidR="001A75C9" w:rsidRDefault="001A75C9" w:rsidP="001A75C9">
      <w:pPr>
        <w:pStyle w:val="Style11ptLeft1"/>
        <w:spacing w:before="0"/>
        <w:ind w:left="0"/>
        <w:rPr>
          <w:rFonts w:ascii="Verdana" w:hAnsi="Verdana"/>
          <w:sz w:val="20"/>
        </w:rPr>
      </w:pPr>
      <w:r>
        <w:rPr>
          <w:rFonts w:ascii="Verdana" w:hAnsi="Verdana"/>
          <w:sz w:val="20"/>
        </w:rPr>
        <w:t>Case Mix Neutral Direct Care (CMN DC) Nursing, CMN DC Other, Support Services Allowance, Property Allowance, Property Tax Allowance, and Incentives values are all provider specific. These rates are available through the portal link mentioned above.</w:t>
      </w:r>
    </w:p>
    <w:p w14:paraId="57F835A6" w14:textId="77777777" w:rsidR="001A75C9" w:rsidRDefault="001A75C9" w:rsidP="001A75C9">
      <w:pPr>
        <w:pStyle w:val="Style11ptLeft1"/>
        <w:spacing w:before="0"/>
        <w:ind w:left="0"/>
        <w:rPr>
          <w:rFonts w:ascii="Verdana" w:hAnsi="Verdana"/>
          <w:sz w:val="20"/>
        </w:rPr>
      </w:pPr>
    </w:p>
    <w:p w14:paraId="682EFB97" w14:textId="7BF28978" w:rsidR="001A75C9" w:rsidRDefault="001A75C9" w:rsidP="001A75C9">
      <w:pPr>
        <w:pStyle w:val="Style11ptLeft1"/>
        <w:spacing w:before="0"/>
        <w:ind w:left="0"/>
        <w:rPr>
          <w:rFonts w:ascii="Verdana" w:hAnsi="Verdana"/>
          <w:sz w:val="20"/>
        </w:rPr>
      </w:pPr>
      <w:r>
        <w:rPr>
          <w:rFonts w:ascii="Verdana" w:hAnsi="Verdana"/>
          <w:sz w:val="20"/>
        </w:rPr>
        <w:t>The CMI paid will depend on the HIPPS code submitted. The nursing case mix index varies based on the third digit of the HIPPS code and the non-therapy ancillary (NTA) case mix index varies based on the fourth digit of the HIPPS code. Forward</w:t>
      </w:r>
      <w:r w:rsidR="00921FA6">
        <w:rPr>
          <w:rFonts w:ascii="Verdana" w:hAnsi="Verdana"/>
          <w:sz w:val="20"/>
        </w:rPr>
        <w:t>H</w:t>
      </w:r>
      <w:r>
        <w:rPr>
          <w:rFonts w:ascii="Verdana" w:hAnsi="Verdana"/>
          <w:sz w:val="20"/>
        </w:rPr>
        <w:t xml:space="preserve">ealth uses the PDPM HIPPS code set established by CMS: </w:t>
      </w:r>
    </w:p>
    <w:p w14:paraId="6D76CB56" w14:textId="77777777" w:rsidR="001A75C9" w:rsidRDefault="001A75C9" w:rsidP="001A75C9">
      <w:pPr>
        <w:pStyle w:val="Style11ptLeft1"/>
        <w:spacing w:before="0"/>
        <w:ind w:left="0"/>
        <w:rPr>
          <w:rFonts w:ascii="Verdana" w:hAnsi="Verdana"/>
          <w:sz w:val="20"/>
        </w:rPr>
      </w:pPr>
    </w:p>
    <w:p w14:paraId="01638946" w14:textId="77777777" w:rsidR="001A75C9" w:rsidRDefault="00000000" w:rsidP="001A75C9">
      <w:pPr>
        <w:pStyle w:val="Style11ptLeft1"/>
        <w:spacing w:before="0"/>
        <w:ind w:left="720"/>
        <w:rPr>
          <w:rFonts w:ascii="Verdana" w:hAnsi="Verdana"/>
          <w:sz w:val="20"/>
        </w:rPr>
      </w:pPr>
      <w:hyperlink r:id="rId43" w:history="1">
        <w:r w:rsidR="001A75C9" w:rsidRPr="000B3EF8">
          <w:rPr>
            <w:rStyle w:val="Hyperlink"/>
            <w:rFonts w:ascii="Verdana" w:hAnsi="Verdana"/>
            <w:sz w:val="20"/>
          </w:rPr>
          <w:t>https://www.cms.gov/Medicare/Medicare-Fee-for-Service-Payment/ProspMedicareFeeSvcPmtGen/Downloads/hippsuses.pdf</w:t>
        </w:r>
      </w:hyperlink>
    </w:p>
    <w:p w14:paraId="6295EC9D" w14:textId="77777777" w:rsidR="001A75C9" w:rsidRDefault="001A75C9" w:rsidP="001A75C9">
      <w:pPr>
        <w:pStyle w:val="Style11ptLeft1"/>
        <w:spacing w:before="0"/>
        <w:ind w:left="0"/>
        <w:rPr>
          <w:rFonts w:ascii="Verdana" w:hAnsi="Verdana"/>
          <w:sz w:val="20"/>
        </w:rPr>
      </w:pPr>
    </w:p>
    <w:p w14:paraId="70E4412D" w14:textId="265CE232" w:rsidR="00252273" w:rsidRDefault="001A75C9" w:rsidP="001A75C9">
      <w:r>
        <w:t xml:space="preserve">See Appendix </w:t>
      </w:r>
      <w:r w:rsidR="00C007EF">
        <w:t>1</w:t>
      </w:r>
      <w:r>
        <w:t xml:space="preserve"> for the valid HIPPS code set.</w:t>
      </w:r>
    </w:p>
    <w:p w14:paraId="594B6ACF" w14:textId="77777777" w:rsidR="00BB3DD3" w:rsidRPr="009A15EF" w:rsidRDefault="00BB3DD3" w:rsidP="001A75C9"/>
    <w:p w14:paraId="7FA55447" w14:textId="77777777" w:rsidR="002D7B1A" w:rsidRPr="009A15EF" w:rsidRDefault="002D7B1A" w:rsidP="00C41A4D">
      <w:pPr>
        <w:pStyle w:val="Heading2"/>
        <w:spacing w:before="0" w:after="0"/>
        <w:rPr>
          <w:rFonts w:ascii="Verdana" w:hAnsi="Verdana"/>
          <w:iCs w:val="0"/>
          <w:sz w:val="32"/>
        </w:rPr>
      </w:pPr>
      <w:bookmarkStart w:id="65" w:name="_Toc150350030"/>
      <w:r w:rsidRPr="009A15EF">
        <w:rPr>
          <w:rFonts w:ascii="Verdana" w:hAnsi="Verdana"/>
          <w:iCs w:val="0"/>
          <w:sz w:val="32"/>
        </w:rPr>
        <w:t>Hospice Pricing</w:t>
      </w:r>
      <w:bookmarkEnd w:id="65"/>
    </w:p>
    <w:p w14:paraId="049F2E98" w14:textId="77777777" w:rsidR="0010760E" w:rsidRPr="009A15EF" w:rsidRDefault="00C41C78" w:rsidP="00C41A4D">
      <w:pPr>
        <w:pStyle w:val="BodyText"/>
        <w:spacing w:after="0"/>
        <w:rPr>
          <w:bCs/>
        </w:rPr>
      </w:pPr>
      <w:r w:rsidRPr="009A15EF">
        <w:t>Hospice claims</w:t>
      </w:r>
      <w:r w:rsidR="00D62FE1" w:rsidRPr="009A15EF">
        <w:t xml:space="preserve"> are</w:t>
      </w:r>
      <w:r w:rsidRPr="009A15EF">
        <w:t xml:space="preserve"> </w:t>
      </w:r>
      <w:r w:rsidR="00D62FE1" w:rsidRPr="009A15EF">
        <w:t>priced based on</w:t>
      </w:r>
      <w:r w:rsidRPr="009A15EF">
        <w:t xml:space="preserve"> the pro</w:t>
      </w:r>
      <w:r w:rsidR="00774A60" w:rsidRPr="009A15EF">
        <w:t>cedure</w:t>
      </w:r>
      <w:r w:rsidR="00D62FE1" w:rsidRPr="009A15EF">
        <w:t xml:space="preserve"> code. The</w:t>
      </w:r>
      <w:r w:rsidR="00774A60" w:rsidRPr="009A15EF">
        <w:t xml:space="preserve"> rates are depende</w:t>
      </w:r>
      <w:r w:rsidRPr="009A15EF">
        <w:t xml:space="preserve">nt on the </w:t>
      </w:r>
      <w:r w:rsidR="00D62FE1" w:rsidRPr="009A15EF">
        <w:t>provider’s or recipient’s county.</w:t>
      </w:r>
    </w:p>
    <w:p w14:paraId="69CB2800" w14:textId="77777777" w:rsidR="0010760E" w:rsidRDefault="0010760E" w:rsidP="00C41A4D">
      <w:pPr>
        <w:rPr>
          <w:bCs/>
        </w:rPr>
      </w:pPr>
      <w:r w:rsidRPr="009A15EF">
        <w:rPr>
          <w:bCs/>
        </w:rPr>
        <w:t>The following codes utilize the max fee method. The rate type will distinguish the different rates by county:</w:t>
      </w:r>
    </w:p>
    <w:p w14:paraId="31CA7D57" w14:textId="77777777" w:rsidR="00380CF3" w:rsidRPr="009A15EF" w:rsidRDefault="00380CF3" w:rsidP="00C41A4D"/>
    <w:p w14:paraId="40373751" w14:textId="77777777" w:rsidR="0010760E" w:rsidRPr="00D36BE4" w:rsidRDefault="0010760E" w:rsidP="00C41A4D">
      <w:pPr>
        <w:numPr>
          <w:ilvl w:val="0"/>
          <w:numId w:val="10"/>
        </w:numPr>
        <w:rPr>
          <w:bCs/>
        </w:rPr>
      </w:pPr>
      <w:r w:rsidRPr="009A15EF">
        <w:t>P</w:t>
      </w:r>
      <w:r w:rsidR="00C41C78" w:rsidRPr="009A15EF">
        <w:t>rocedure cod</w:t>
      </w:r>
      <w:r w:rsidR="00C41C78" w:rsidRPr="00D36BE4">
        <w:t xml:space="preserve">es </w:t>
      </w:r>
      <w:r w:rsidR="00496AC9" w:rsidRPr="00D36BE4">
        <w:t xml:space="preserve">G0155, G0299, </w:t>
      </w:r>
      <w:r w:rsidR="00C41C78" w:rsidRPr="00D36BE4">
        <w:rPr>
          <w:bCs/>
        </w:rPr>
        <w:t>T2042, T2043 ar</w:t>
      </w:r>
      <w:r w:rsidR="001B2359" w:rsidRPr="00D36BE4">
        <w:rPr>
          <w:bCs/>
        </w:rPr>
        <w:t>e based on the recipient</w:t>
      </w:r>
      <w:r w:rsidR="0039700E" w:rsidRPr="00D36BE4">
        <w:rPr>
          <w:bCs/>
        </w:rPr>
        <w:t>’</w:t>
      </w:r>
      <w:r w:rsidR="001B2359" w:rsidRPr="00D36BE4">
        <w:rPr>
          <w:bCs/>
        </w:rPr>
        <w:t xml:space="preserve">s </w:t>
      </w:r>
      <w:r w:rsidR="00B003E9" w:rsidRPr="00D36BE4">
        <w:rPr>
          <w:bCs/>
        </w:rPr>
        <w:t>county</w:t>
      </w:r>
      <w:r w:rsidRPr="00D36BE4">
        <w:rPr>
          <w:bCs/>
        </w:rPr>
        <w:t xml:space="preserve">. </w:t>
      </w:r>
    </w:p>
    <w:p w14:paraId="2151E78F" w14:textId="77777777" w:rsidR="0010760E" w:rsidRPr="009A15EF" w:rsidRDefault="0010760E" w:rsidP="00C41A4D">
      <w:pPr>
        <w:numPr>
          <w:ilvl w:val="0"/>
          <w:numId w:val="10"/>
        </w:numPr>
        <w:rPr>
          <w:bCs/>
        </w:rPr>
      </w:pPr>
      <w:r w:rsidRPr="00D36BE4">
        <w:rPr>
          <w:bCs/>
        </w:rPr>
        <w:t>Procedure codes</w:t>
      </w:r>
      <w:r w:rsidR="00B003E9" w:rsidRPr="00D36BE4">
        <w:rPr>
          <w:bCs/>
        </w:rPr>
        <w:t xml:space="preserve"> </w:t>
      </w:r>
      <w:r w:rsidR="00C41C78" w:rsidRPr="00D36BE4">
        <w:rPr>
          <w:bCs/>
        </w:rPr>
        <w:t>T2044, T20</w:t>
      </w:r>
      <w:r w:rsidR="00C41C78" w:rsidRPr="009A15EF">
        <w:rPr>
          <w:bCs/>
        </w:rPr>
        <w:t xml:space="preserve">45 are based on the </w:t>
      </w:r>
      <w:r w:rsidR="001B2359" w:rsidRPr="009A15EF">
        <w:rPr>
          <w:bCs/>
        </w:rPr>
        <w:t>provider</w:t>
      </w:r>
      <w:r w:rsidR="0039700E" w:rsidRPr="009A15EF">
        <w:rPr>
          <w:bCs/>
        </w:rPr>
        <w:t>’</w:t>
      </w:r>
      <w:r w:rsidR="001B2359" w:rsidRPr="009A15EF">
        <w:rPr>
          <w:bCs/>
        </w:rPr>
        <w:t>s</w:t>
      </w:r>
      <w:r w:rsidR="00C41C78" w:rsidRPr="009A15EF">
        <w:rPr>
          <w:bCs/>
        </w:rPr>
        <w:t xml:space="preserve"> county</w:t>
      </w:r>
      <w:r w:rsidR="00B003E9" w:rsidRPr="009A15EF">
        <w:rPr>
          <w:bCs/>
        </w:rPr>
        <w:t xml:space="preserve">. </w:t>
      </w:r>
    </w:p>
    <w:p w14:paraId="5E2D1737" w14:textId="77777777" w:rsidR="007B0016" w:rsidRPr="009A15EF" w:rsidRDefault="007B0016" w:rsidP="00C41A4D">
      <w:pPr>
        <w:rPr>
          <w:bCs/>
        </w:rPr>
      </w:pPr>
    </w:p>
    <w:p w14:paraId="02E070A7" w14:textId="77777777" w:rsidR="007B0016" w:rsidRPr="009A15EF" w:rsidRDefault="007B0016" w:rsidP="00C41A4D">
      <w:pPr>
        <w:rPr>
          <w:bCs/>
        </w:rPr>
      </w:pPr>
      <w:r w:rsidRPr="009A15EF">
        <w:rPr>
          <w:bCs/>
        </w:rPr>
        <w:t>Effective for claims processed on and after January 1</w:t>
      </w:r>
      <w:r w:rsidRPr="009A15EF">
        <w:rPr>
          <w:bCs/>
          <w:vertAlign w:val="superscript"/>
        </w:rPr>
        <w:t>st</w:t>
      </w:r>
      <w:r w:rsidRPr="009A15EF">
        <w:rPr>
          <w:bCs/>
        </w:rPr>
        <w:t>, 2016, procedure code T2042 will also be reimbursed based on the member’s routine home days in addition to the member’s county.</w:t>
      </w:r>
    </w:p>
    <w:p w14:paraId="774E57B5" w14:textId="77777777" w:rsidR="007B0016" w:rsidRPr="009A15EF" w:rsidRDefault="007B0016" w:rsidP="00C41A4D">
      <w:pPr>
        <w:rPr>
          <w:bCs/>
        </w:rPr>
      </w:pPr>
    </w:p>
    <w:p w14:paraId="1387BEEF" w14:textId="77777777" w:rsidR="00413861" w:rsidRPr="009A15EF" w:rsidRDefault="00413861" w:rsidP="00C41A4D">
      <w:pPr>
        <w:rPr>
          <w:bCs/>
        </w:rPr>
      </w:pPr>
      <w:r w:rsidRPr="00205729">
        <w:rPr>
          <w:bCs/>
        </w:rPr>
        <w:t>Rural Counties</w:t>
      </w:r>
      <w:r w:rsidRPr="009A15EF">
        <w:rPr>
          <w:bCs/>
        </w:rPr>
        <w:t xml:space="preserve"> </w:t>
      </w:r>
      <w:proofErr w:type="gramStart"/>
      <w:r w:rsidRPr="009A15EF">
        <w:rPr>
          <w:bCs/>
        </w:rPr>
        <w:t>include</w:t>
      </w:r>
      <w:r w:rsidR="00AE724A" w:rsidRPr="009A15EF">
        <w:rPr>
          <w:bCs/>
        </w:rPr>
        <w:t>:</w:t>
      </w:r>
      <w:proofErr w:type="gramEnd"/>
      <w:r w:rsidRPr="009A15EF">
        <w:rPr>
          <w:bCs/>
        </w:rPr>
        <w:t xml:space="preserve"> Adams, Ashland, Barron, Bayfield, Buffal</w:t>
      </w:r>
      <w:r w:rsidR="00DD2C61" w:rsidRPr="009A15EF">
        <w:rPr>
          <w:bCs/>
        </w:rPr>
        <w:t xml:space="preserve">o, Burnett, </w:t>
      </w:r>
      <w:r w:rsidRPr="009A15EF">
        <w:rPr>
          <w:bCs/>
        </w:rPr>
        <w:t>Clark, Crawford, Dodge, Door, Dunn,</w:t>
      </w:r>
      <w:r w:rsidR="00DD2C61" w:rsidRPr="009A15EF">
        <w:rPr>
          <w:bCs/>
        </w:rPr>
        <w:t xml:space="preserve"> Florence, Forest, Grant,</w:t>
      </w:r>
      <w:r w:rsidRPr="009A15EF">
        <w:rPr>
          <w:bCs/>
        </w:rPr>
        <w:t xml:space="preserve"> Green Lake, Iron</w:t>
      </w:r>
      <w:r w:rsidR="00AE724A" w:rsidRPr="009A15EF">
        <w:rPr>
          <w:bCs/>
        </w:rPr>
        <w:t>, Jackson, Jefferson, Juneau, Lafayette, Langlade, Lincoln, Manitowoc, Marinette, Marquette, Monroe, Oneida, Pepin, Polk, Portage, Price, Richland, Rusk, Sauk, Sawyer, Shawano, Taylor, Trempealeau, Vernon, Vilas, Walworth, Washburn, Waupaca, Waushara, Wo</w:t>
      </w:r>
      <w:r w:rsidR="00C17DBE" w:rsidRPr="009A15EF">
        <w:rPr>
          <w:bCs/>
        </w:rPr>
        <w:t xml:space="preserve">od, </w:t>
      </w:r>
      <w:r w:rsidR="00AE724A" w:rsidRPr="009A15EF">
        <w:rPr>
          <w:bCs/>
        </w:rPr>
        <w:t>and Menominee</w:t>
      </w:r>
      <w:r w:rsidRPr="009A15EF">
        <w:rPr>
          <w:bCs/>
        </w:rPr>
        <w:t xml:space="preserve"> </w:t>
      </w:r>
    </w:p>
    <w:p w14:paraId="59B48AE6" w14:textId="77777777" w:rsidR="00C17DBE" w:rsidRPr="009A15EF" w:rsidRDefault="00C17DBE" w:rsidP="00C41A4D">
      <w:pPr>
        <w:rPr>
          <w:bCs/>
        </w:rPr>
      </w:pPr>
    </w:p>
    <w:p w14:paraId="7E417C9B" w14:textId="77777777" w:rsidR="00C17DBE" w:rsidRPr="00205729" w:rsidRDefault="00C17DBE" w:rsidP="00C41A4D">
      <w:pPr>
        <w:pStyle w:val="Heading2"/>
        <w:spacing w:before="0" w:after="0"/>
        <w:rPr>
          <w:rFonts w:ascii="Verdana" w:hAnsi="Verdana"/>
          <w:iCs w:val="0"/>
          <w:sz w:val="32"/>
        </w:rPr>
      </w:pPr>
      <w:bookmarkStart w:id="66" w:name="_Toc150350031"/>
      <w:r w:rsidRPr="00205729">
        <w:rPr>
          <w:rFonts w:ascii="Verdana" w:hAnsi="Verdana"/>
          <w:iCs w:val="0"/>
          <w:sz w:val="32"/>
        </w:rPr>
        <w:t>Institutional Medicare Crossover Pricing</w:t>
      </w:r>
      <w:bookmarkEnd w:id="66"/>
    </w:p>
    <w:p w14:paraId="31564B75" w14:textId="77777777" w:rsidR="00C00D05" w:rsidRPr="009A15EF" w:rsidRDefault="00C00D05" w:rsidP="00C41A4D">
      <w:pPr>
        <w:rPr>
          <w:rFonts w:cs="Arial"/>
          <w:b/>
          <w:i/>
          <w:szCs w:val="20"/>
        </w:rPr>
      </w:pPr>
      <w:r w:rsidRPr="009A15EF">
        <w:rPr>
          <w:rFonts w:cs="Arial"/>
          <w:b/>
          <w:i/>
          <w:szCs w:val="20"/>
        </w:rPr>
        <w:t>NOTES:</w:t>
      </w:r>
    </w:p>
    <w:p w14:paraId="569998CD" w14:textId="77777777" w:rsidR="00C00D05" w:rsidRPr="009A15EF" w:rsidRDefault="00C00D05" w:rsidP="00C41A4D">
      <w:pPr>
        <w:numPr>
          <w:ilvl w:val="0"/>
          <w:numId w:val="23"/>
        </w:numPr>
        <w:rPr>
          <w:rFonts w:cs="Arial"/>
          <w:szCs w:val="20"/>
        </w:rPr>
      </w:pPr>
      <w:r w:rsidRPr="009A15EF">
        <w:rPr>
          <w:rFonts w:cs="Arial"/>
          <w:szCs w:val="20"/>
        </w:rPr>
        <w:lastRenderedPageBreak/>
        <w:t xml:space="preserve">Not all reimbursement amounts may appear in the max fee extracts/schedules.  For procedure codes not listed and other pricing inquiries, please contact the HMO Support Help Desk at: </w:t>
      </w:r>
      <w:hyperlink r:id="rId44" w:history="1">
        <w:r w:rsidRPr="009A15EF">
          <w:rPr>
            <w:rStyle w:val="Hyperlink"/>
            <w:szCs w:val="20"/>
          </w:rPr>
          <w:t>VEDSHMOSupport@wisconsin.gov</w:t>
        </w:r>
      </w:hyperlink>
      <w:r w:rsidRPr="009A15EF">
        <w:rPr>
          <w:rFonts w:cs="Arial"/>
          <w:szCs w:val="20"/>
        </w:rPr>
        <w:t>.</w:t>
      </w:r>
    </w:p>
    <w:p w14:paraId="5D87CD62" w14:textId="77777777" w:rsidR="00C00D05" w:rsidRPr="009A15EF" w:rsidRDefault="00C00D05" w:rsidP="00C41A4D">
      <w:pPr>
        <w:numPr>
          <w:ilvl w:val="0"/>
          <w:numId w:val="23"/>
        </w:numPr>
        <w:rPr>
          <w:rFonts w:cs="Arial"/>
          <w:b/>
          <w:szCs w:val="20"/>
        </w:rPr>
      </w:pPr>
      <w:r w:rsidRPr="009A15EF">
        <w:rPr>
          <w:rFonts w:cs="Arial"/>
          <w:szCs w:val="20"/>
        </w:rPr>
        <w:t xml:space="preserve">Medicare Sequestration amounts are based on their inclusion on the Explanation </w:t>
      </w:r>
      <w:proofErr w:type="gramStart"/>
      <w:r w:rsidRPr="009A15EF">
        <w:rPr>
          <w:rFonts w:cs="Arial"/>
          <w:szCs w:val="20"/>
        </w:rPr>
        <w:t>Of</w:t>
      </w:r>
      <w:proofErr w:type="gramEnd"/>
      <w:r w:rsidRPr="009A15EF">
        <w:rPr>
          <w:rFonts w:cs="Arial"/>
          <w:szCs w:val="20"/>
        </w:rPr>
        <w:t xml:space="preserve"> Medicare Benefits (EOMB) using Claim Adjustment Reason Code (CARC) 253.  Refer to the CMS website (</w:t>
      </w:r>
      <w:hyperlink r:id="rId45" w:history="1">
        <w:r w:rsidRPr="009A15EF">
          <w:rPr>
            <w:rStyle w:val="Hyperlink"/>
            <w:szCs w:val="20"/>
          </w:rPr>
          <w:t>https://www.cms.gov</w:t>
        </w:r>
      </w:hyperlink>
      <w:r w:rsidRPr="009A15EF">
        <w:rPr>
          <w:rFonts w:cs="Arial"/>
          <w:szCs w:val="20"/>
        </w:rPr>
        <w:t>) for more information on the Medicare Sequestration.</w:t>
      </w:r>
    </w:p>
    <w:p w14:paraId="3DDF0B6F" w14:textId="77777777" w:rsidR="00C00D05" w:rsidRPr="009A15EF" w:rsidRDefault="00C00D05" w:rsidP="00C41A4D">
      <w:pPr>
        <w:ind w:left="360"/>
        <w:rPr>
          <w:rFonts w:cs="Arial"/>
          <w:b/>
          <w:szCs w:val="20"/>
        </w:rPr>
      </w:pPr>
    </w:p>
    <w:p w14:paraId="30C66B34" w14:textId="77777777" w:rsidR="00C00D05" w:rsidRPr="009A15EF" w:rsidRDefault="00C00D05" w:rsidP="00C41A4D">
      <w:pPr>
        <w:rPr>
          <w:rFonts w:cs="Arial"/>
          <w:szCs w:val="20"/>
        </w:rPr>
      </w:pPr>
      <w:bookmarkStart w:id="67" w:name="_Toc377131049"/>
      <w:r w:rsidRPr="009A15EF">
        <w:rPr>
          <w:rFonts w:cs="Arial"/>
          <w:b/>
          <w:szCs w:val="20"/>
        </w:rPr>
        <w:t>EAPG Eligible Outpatient Crossovers (CT C)</w:t>
      </w:r>
    </w:p>
    <w:p w14:paraId="470B877A" w14:textId="77777777" w:rsidR="00C00D05" w:rsidRPr="009A15EF" w:rsidRDefault="00C00D05" w:rsidP="00C41A4D">
      <w:pPr>
        <w:rPr>
          <w:rFonts w:eastAsia="Calibri" w:cs="Arial"/>
          <w:szCs w:val="20"/>
        </w:rPr>
      </w:pPr>
      <w:r w:rsidRPr="009A15EF">
        <w:rPr>
          <w:rFonts w:eastAsia="Calibri" w:cs="Arial"/>
          <w:szCs w:val="20"/>
        </w:rPr>
        <w:t>For EAPG eligible crossover claims pricing and payment will occur at the detail.   If the Medicare dollars are received at the claim header the system will automatically spread the dollars to the details using a percent of billed calculation prior to pricing.  After the calculated claim detail Medicaid allowed amount is arrived at using one of the pricing methods below, Part B cutback will be performed.</w:t>
      </w:r>
    </w:p>
    <w:p w14:paraId="20592824" w14:textId="77777777" w:rsidR="00C00D05" w:rsidRPr="009A15EF" w:rsidRDefault="00C00D05" w:rsidP="00C41A4D">
      <w:pPr>
        <w:rPr>
          <w:rFonts w:eastAsia="Calibri" w:cs="Arial"/>
          <w:szCs w:val="20"/>
        </w:rPr>
      </w:pPr>
    </w:p>
    <w:p w14:paraId="1765B83C" w14:textId="77777777" w:rsidR="00C00D05" w:rsidRPr="009A15EF" w:rsidRDefault="00C00D05" w:rsidP="00C41A4D">
      <w:pPr>
        <w:rPr>
          <w:rFonts w:eastAsia="Calibri" w:cs="Arial"/>
          <w:szCs w:val="20"/>
        </w:rPr>
      </w:pPr>
      <w:r w:rsidRPr="009A15EF">
        <w:rPr>
          <w:rFonts w:eastAsia="Calibri" w:cs="Arial"/>
          <w:szCs w:val="20"/>
        </w:rPr>
        <w:t>The actual pricing method applied at the detail will be determined by the reimbursement rules, either at the procedure code level or the revenue code level.   The pricing methods applied to outpatient crossovers other than EAPG on and EAPG eligible claim are MAXFEE and/or percent of BILLED.</w:t>
      </w:r>
    </w:p>
    <w:p w14:paraId="34599064" w14:textId="77777777" w:rsidR="00C00D05" w:rsidRPr="009A15EF" w:rsidRDefault="00C00D05" w:rsidP="00C41A4D">
      <w:pPr>
        <w:rPr>
          <w:rFonts w:cs="Arial"/>
          <w:szCs w:val="20"/>
        </w:rPr>
      </w:pPr>
      <w:r w:rsidRPr="009A15EF">
        <w:rPr>
          <w:rFonts w:cs="Arial"/>
          <w:szCs w:val="20"/>
        </w:rPr>
        <w:t xml:space="preserve">  </w:t>
      </w:r>
    </w:p>
    <w:p w14:paraId="6B0527D0" w14:textId="5F38FA2E" w:rsidR="00C00D05" w:rsidRPr="009A15EF" w:rsidRDefault="00C00D05" w:rsidP="00C41A4D">
      <w:pPr>
        <w:rPr>
          <w:rFonts w:cs="Arial"/>
          <w:szCs w:val="20"/>
        </w:rPr>
      </w:pPr>
      <w:r w:rsidRPr="009A15EF">
        <w:rPr>
          <w:rFonts w:cs="Arial"/>
          <w:szCs w:val="20"/>
        </w:rPr>
        <w:t xml:space="preserve">The criteria used for determining if a claim is EAPG eligible follows. </w:t>
      </w:r>
      <w:r w:rsidRPr="009A15EF">
        <w:rPr>
          <w:rFonts w:eastAsia="Calibri" w:cs="Arial"/>
          <w:szCs w:val="20"/>
        </w:rPr>
        <w:t xml:space="preserve">Claims matching </w:t>
      </w:r>
      <w:proofErr w:type="gramStart"/>
      <w:r w:rsidRPr="009A15EF">
        <w:rPr>
          <w:rFonts w:eastAsia="Calibri" w:cs="Arial"/>
          <w:szCs w:val="20"/>
        </w:rPr>
        <w:t>all of</w:t>
      </w:r>
      <w:proofErr w:type="gramEnd"/>
      <w:r w:rsidRPr="009A15EF">
        <w:rPr>
          <w:rFonts w:eastAsia="Calibri" w:cs="Arial"/>
          <w:szCs w:val="20"/>
        </w:rPr>
        <w:t xml:space="preserve"> the criteria below are considered EAPG Eligible.  If the </w:t>
      </w:r>
      <w:r w:rsidR="00921FA6">
        <w:rPr>
          <w:rFonts w:eastAsia="Calibri" w:cs="Arial"/>
          <w:szCs w:val="20"/>
        </w:rPr>
        <w:t>criteria are</w:t>
      </w:r>
      <w:r w:rsidRPr="009A15EF">
        <w:rPr>
          <w:rFonts w:eastAsia="Calibri" w:cs="Arial"/>
          <w:szCs w:val="20"/>
        </w:rPr>
        <w:t xml:space="preserve"> not met, the claims will be considered EAPG Exempt.   </w:t>
      </w:r>
      <w:r w:rsidRPr="009A15EF">
        <w:rPr>
          <w:rFonts w:cs="Arial"/>
          <w:szCs w:val="20"/>
        </w:rPr>
        <w:t xml:space="preserve">   </w:t>
      </w:r>
    </w:p>
    <w:tbl>
      <w:tblPr>
        <w:tblW w:w="0" w:type="auto"/>
        <w:tblInd w:w="734" w:type="dxa"/>
        <w:tblLayout w:type="fixed"/>
        <w:tblLook w:val="01E0" w:firstRow="1" w:lastRow="1" w:firstColumn="1" w:lastColumn="1" w:noHBand="0" w:noVBand="0"/>
      </w:tblPr>
      <w:tblGrid>
        <w:gridCol w:w="2880"/>
        <w:gridCol w:w="5760"/>
      </w:tblGrid>
      <w:tr w:rsidR="00C00D05" w:rsidRPr="009A15EF" w14:paraId="351876E7" w14:textId="77777777" w:rsidTr="002C7F6A">
        <w:tc>
          <w:tcPr>
            <w:tcW w:w="2880" w:type="dxa"/>
          </w:tcPr>
          <w:p w14:paraId="3FD54E73" w14:textId="77777777" w:rsidR="00C00D05" w:rsidRPr="009A15EF" w:rsidRDefault="00C00D05" w:rsidP="00C41A4D">
            <w:pPr>
              <w:rPr>
                <w:rFonts w:cs="Arial"/>
                <w:szCs w:val="20"/>
              </w:rPr>
            </w:pPr>
            <w:r w:rsidRPr="009A15EF">
              <w:rPr>
                <w:rFonts w:cs="Arial"/>
                <w:szCs w:val="20"/>
              </w:rPr>
              <w:t>Billing Provider Type</w:t>
            </w:r>
          </w:p>
        </w:tc>
        <w:tc>
          <w:tcPr>
            <w:tcW w:w="5760" w:type="dxa"/>
          </w:tcPr>
          <w:p w14:paraId="752F5D3A" w14:textId="77777777" w:rsidR="00C00D05" w:rsidRPr="009A15EF" w:rsidRDefault="00C00D05" w:rsidP="00C41A4D">
            <w:pPr>
              <w:rPr>
                <w:rFonts w:cs="Arial"/>
                <w:szCs w:val="20"/>
              </w:rPr>
            </w:pPr>
            <w:r w:rsidRPr="009A15EF">
              <w:rPr>
                <w:rFonts w:cs="Arial"/>
                <w:szCs w:val="20"/>
              </w:rPr>
              <w:t>“01” or “58”</w:t>
            </w:r>
          </w:p>
        </w:tc>
      </w:tr>
      <w:tr w:rsidR="00C00D05" w:rsidRPr="009A15EF" w14:paraId="570309A0" w14:textId="77777777" w:rsidTr="002C7F6A">
        <w:tc>
          <w:tcPr>
            <w:tcW w:w="2880" w:type="dxa"/>
          </w:tcPr>
          <w:p w14:paraId="06964713" w14:textId="77777777" w:rsidR="00C00D05" w:rsidRPr="009A15EF" w:rsidRDefault="00C00D05" w:rsidP="00C41A4D">
            <w:pPr>
              <w:rPr>
                <w:rFonts w:cs="Arial"/>
                <w:szCs w:val="20"/>
              </w:rPr>
            </w:pPr>
            <w:r w:rsidRPr="009A15EF">
              <w:rPr>
                <w:rFonts w:cs="Arial"/>
                <w:szCs w:val="20"/>
              </w:rPr>
              <w:t>Header From DOS</w:t>
            </w:r>
          </w:p>
        </w:tc>
        <w:tc>
          <w:tcPr>
            <w:tcW w:w="5760" w:type="dxa"/>
          </w:tcPr>
          <w:p w14:paraId="4E315E7F" w14:textId="77777777" w:rsidR="00C00D05" w:rsidRPr="009A15EF" w:rsidRDefault="00C00D05" w:rsidP="00C41A4D">
            <w:pPr>
              <w:rPr>
                <w:rFonts w:cs="Arial"/>
                <w:szCs w:val="20"/>
              </w:rPr>
            </w:pPr>
            <w:r w:rsidRPr="009A15EF">
              <w:rPr>
                <w:rFonts w:cs="Arial"/>
                <w:szCs w:val="20"/>
              </w:rPr>
              <w:t xml:space="preserve">FDOS on or after 01/01/2015. </w:t>
            </w:r>
          </w:p>
        </w:tc>
      </w:tr>
    </w:tbl>
    <w:p w14:paraId="2A9510A6" w14:textId="77777777" w:rsidR="00C00D05" w:rsidRPr="009A15EF" w:rsidRDefault="00C00D05" w:rsidP="00C41A4D">
      <w:pPr>
        <w:rPr>
          <w:rFonts w:eastAsia="Calibri" w:cs="Arial"/>
          <w:szCs w:val="20"/>
        </w:rPr>
      </w:pPr>
      <w:r w:rsidRPr="009A15EF">
        <w:rPr>
          <w:rFonts w:eastAsia="Calibri" w:cs="Arial"/>
          <w:szCs w:val="20"/>
        </w:rPr>
        <w:t xml:space="preserve">     </w:t>
      </w:r>
    </w:p>
    <w:p w14:paraId="33AC7BC2" w14:textId="77777777" w:rsidR="00C00D05" w:rsidRPr="009A15EF" w:rsidRDefault="00C00D05" w:rsidP="00C41A4D">
      <w:pPr>
        <w:keepNext/>
        <w:outlineLvl w:val="2"/>
        <w:rPr>
          <w:rFonts w:eastAsia="Batang" w:cs="Arial"/>
          <w:b/>
          <w:bCs/>
          <w:szCs w:val="20"/>
          <w:lang w:eastAsia="ko-KR"/>
        </w:rPr>
      </w:pPr>
      <w:bookmarkStart w:id="68" w:name="_Toc377131046"/>
      <w:r w:rsidRPr="009A15EF">
        <w:rPr>
          <w:rFonts w:eastAsia="Batang" w:cs="Arial"/>
          <w:b/>
          <w:bCs/>
          <w:szCs w:val="20"/>
          <w:lang w:eastAsia="ko-KR"/>
        </w:rPr>
        <w:t>EAPG Pricing Methodology</w:t>
      </w:r>
      <w:bookmarkEnd w:id="68"/>
    </w:p>
    <w:p w14:paraId="7B1497F1" w14:textId="77777777" w:rsidR="00C00D05" w:rsidRPr="009A15EF" w:rsidRDefault="00C00D05" w:rsidP="00C41A4D">
      <w:pPr>
        <w:rPr>
          <w:rFonts w:cs="Arial"/>
          <w:szCs w:val="20"/>
        </w:rPr>
      </w:pPr>
      <w:r w:rsidRPr="009A15EF">
        <w:rPr>
          <w:rFonts w:cs="Arial"/>
          <w:szCs w:val="20"/>
        </w:rPr>
        <w:t>The EAPG pricing method calls the 3M EAPG grouper/</w:t>
      </w:r>
      <w:proofErr w:type="spellStart"/>
      <w:r w:rsidRPr="009A15EF">
        <w:rPr>
          <w:rFonts w:cs="Arial"/>
          <w:szCs w:val="20"/>
        </w:rPr>
        <w:t>pricer</w:t>
      </w:r>
      <w:proofErr w:type="spellEnd"/>
      <w:r w:rsidRPr="009A15EF">
        <w:rPr>
          <w:rFonts w:cs="Arial"/>
          <w:szCs w:val="20"/>
        </w:rPr>
        <w:t xml:space="preserve"> software to determine the allowed amount on each of the claim details that are to be priced under the EAPG pricing method.  All the paid status details that are to be priced under EAPG are sent to the grouper at one time.  The EAPG pricing method works the same for both straight outpatient claims (claim type = O) and outpatient crossovers (claim type = C).</w:t>
      </w:r>
    </w:p>
    <w:p w14:paraId="6015E9EA" w14:textId="77777777" w:rsidR="00C00D05" w:rsidRPr="009A15EF" w:rsidRDefault="00C00D05" w:rsidP="00C41A4D">
      <w:pPr>
        <w:numPr>
          <w:ilvl w:val="0"/>
          <w:numId w:val="31"/>
        </w:numPr>
        <w:contextualSpacing/>
        <w:rPr>
          <w:rFonts w:eastAsia="Batang" w:cs="Arial"/>
          <w:szCs w:val="20"/>
          <w:lang w:eastAsia="ko-KR"/>
        </w:rPr>
      </w:pPr>
      <w:r w:rsidRPr="009A15EF">
        <w:rPr>
          <w:rFonts w:eastAsia="Batang" w:cs="Arial"/>
          <w:szCs w:val="20"/>
          <w:lang w:eastAsia="ko-KR"/>
        </w:rPr>
        <w:t>The EAPG software will first edit the input and, if there are no major errors, group the details assigning an EAPG to each.   Laboratory services are excluded from EAPG processing.</w:t>
      </w:r>
    </w:p>
    <w:p w14:paraId="43BBAF77" w14:textId="77777777" w:rsidR="00C00D05" w:rsidRPr="009A15EF" w:rsidRDefault="00C00D05" w:rsidP="00C41A4D">
      <w:pPr>
        <w:numPr>
          <w:ilvl w:val="0"/>
          <w:numId w:val="31"/>
        </w:numPr>
        <w:contextualSpacing/>
        <w:rPr>
          <w:rFonts w:eastAsia="Batang" w:cs="Arial"/>
          <w:szCs w:val="20"/>
          <w:lang w:eastAsia="ko-KR"/>
        </w:rPr>
      </w:pPr>
      <w:r w:rsidRPr="009A15EF">
        <w:rPr>
          <w:rFonts w:eastAsia="Batang" w:cs="Arial"/>
          <w:szCs w:val="20"/>
          <w:lang w:eastAsia="ko-KR"/>
        </w:rPr>
        <w:t>The software will determine if any of the details is to be packaged receiving a zero weight and a zero allowed and paid amount at the detail level.</w:t>
      </w:r>
    </w:p>
    <w:p w14:paraId="124752EE" w14:textId="77777777" w:rsidR="00C00D05" w:rsidRPr="009A15EF" w:rsidRDefault="00C00D05" w:rsidP="00C41A4D">
      <w:pPr>
        <w:numPr>
          <w:ilvl w:val="0"/>
          <w:numId w:val="31"/>
        </w:numPr>
        <w:contextualSpacing/>
        <w:rPr>
          <w:rFonts w:eastAsia="Batang" w:cs="Arial"/>
          <w:szCs w:val="20"/>
          <w:lang w:eastAsia="ko-KR"/>
        </w:rPr>
      </w:pPr>
      <w:r w:rsidRPr="009A15EF">
        <w:rPr>
          <w:rFonts w:eastAsia="Batang" w:cs="Arial"/>
          <w:szCs w:val="20"/>
          <w:lang w:eastAsia="ko-KR"/>
        </w:rPr>
        <w:t>The weight for each EAPG is retrieved and stored at the detail for processing.</w:t>
      </w:r>
    </w:p>
    <w:p w14:paraId="5545411D" w14:textId="77777777" w:rsidR="00C00D05" w:rsidRPr="009A15EF" w:rsidRDefault="00C00D05" w:rsidP="00C41A4D">
      <w:pPr>
        <w:numPr>
          <w:ilvl w:val="0"/>
          <w:numId w:val="31"/>
        </w:numPr>
        <w:contextualSpacing/>
        <w:rPr>
          <w:rFonts w:eastAsia="Batang" w:cs="Arial"/>
          <w:szCs w:val="20"/>
          <w:lang w:eastAsia="ko-KR"/>
        </w:rPr>
      </w:pPr>
      <w:r w:rsidRPr="009A15EF">
        <w:rPr>
          <w:rFonts w:eastAsia="Batang" w:cs="Arial"/>
          <w:szCs w:val="20"/>
          <w:lang w:eastAsia="ko-KR"/>
        </w:rPr>
        <w:t xml:space="preserve">The EAPG software will determine is any discounting (significant procedure, repeat ancillary, or bilateral) is to be applied to the weight at the detail.  </w:t>
      </w:r>
    </w:p>
    <w:p w14:paraId="5CDFC868" w14:textId="77777777" w:rsidR="00C00D05" w:rsidRPr="009A15EF" w:rsidRDefault="00C00D05" w:rsidP="00C41A4D">
      <w:pPr>
        <w:numPr>
          <w:ilvl w:val="0"/>
          <w:numId w:val="31"/>
        </w:numPr>
        <w:contextualSpacing/>
        <w:rPr>
          <w:rFonts w:eastAsia="Batang" w:cs="Arial"/>
          <w:szCs w:val="20"/>
          <w:lang w:eastAsia="ko-KR"/>
        </w:rPr>
      </w:pPr>
      <w:r w:rsidRPr="009A15EF">
        <w:rPr>
          <w:rFonts w:eastAsia="Batang" w:cs="Arial"/>
          <w:szCs w:val="20"/>
          <w:lang w:eastAsia="ko-KR"/>
        </w:rPr>
        <w:t xml:space="preserve">After all calculations against the weights have been completed the allowed amount for the detail will be calculated by multiplying the weight by the provider EAPG rate (stored on the provider’s EAPG schedule which is used by the EAPG software for processing).  </w:t>
      </w:r>
    </w:p>
    <w:p w14:paraId="10181394" w14:textId="77777777" w:rsidR="00C00D05" w:rsidRPr="009A15EF" w:rsidRDefault="00C00D05" w:rsidP="00C41A4D">
      <w:pPr>
        <w:ind w:left="720"/>
        <w:contextualSpacing/>
        <w:rPr>
          <w:rFonts w:eastAsia="Batang" w:cs="Arial"/>
          <w:szCs w:val="20"/>
          <w:lang w:eastAsia="ko-KR"/>
        </w:rPr>
      </w:pPr>
    </w:p>
    <w:p w14:paraId="06B3C76C" w14:textId="77777777" w:rsidR="00C00D05" w:rsidRPr="009A15EF" w:rsidRDefault="00C00D05" w:rsidP="00C41A4D">
      <w:pPr>
        <w:keepNext/>
        <w:outlineLvl w:val="2"/>
        <w:rPr>
          <w:rFonts w:eastAsia="Batang" w:cs="Arial"/>
          <w:b/>
          <w:bCs/>
          <w:szCs w:val="20"/>
          <w:lang w:eastAsia="ko-KR"/>
        </w:rPr>
      </w:pPr>
      <w:bookmarkStart w:id="69" w:name="_Toc377131047"/>
      <w:r w:rsidRPr="009A15EF">
        <w:rPr>
          <w:rFonts w:eastAsia="Batang" w:cs="Arial"/>
          <w:b/>
          <w:bCs/>
          <w:szCs w:val="20"/>
          <w:lang w:eastAsia="ko-KR"/>
        </w:rPr>
        <w:t>MAXFEE Pricing Methodology</w:t>
      </w:r>
      <w:bookmarkEnd w:id="69"/>
    </w:p>
    <w:p w14:paraId="39F6259E" w14:textId="77777777" w:rsidR="00C00D05" w:rsidRPr="009A15EF" w:rsidRDefault="00C00D05" w:rsidP="00C41A4D">
      <w:pPr>
        <w:rPr>
          <w:rFonts w:eastAsia="Batang" w:cs="Arial"/>
          <w:szCs w:val="20"/>
          <w:lang w:eastAsia="ko-KR"/>
        </w:rPr>
      </w:pPr>
      <w:r w:rsidRPr="009A15EF">
        <w:rPr>
          <w:rFonts w:eastAsia="Batang" w:cs="Arial"/>
          <w:szCs w:val="20"/>
          <w:lang w:eastAsia="ko-KR"/>
        </w:rPr>
        <w:t xml:space="preserve">Under the MAXFEE pricing method the system will price the service using the max fee on file. See the Pricing Manual for more information on the MAXFEE pricing method and the guidelines for applying this pricing method to outpatient and outpatient crossover claims and encounters.  </w:t>
      </w:r>
    </w:p>
    <w:p w14:paraId="330DFEC2" w14:textId="77777777" w:rsidR="00C00D05" w:rsidRPr="009A15EF" w:rsidRDefault="00C00D05" w:rsidP="00C41A4D">
      <w:pPr>
        <w:rPr>
          <w:rFonts w:eastAsia="Batang" w:cs="Arial"/>
          <w:b/>
          <w:szCs w:val="20"/>
          <w:lang w:eastAsia="ko-KR"/>
        </w:rPr>
      </w:pPr>
    </w:p>
    <w:p w14:paraId="3AF32295" w14:textId="77777777" w:rsidR="00C00D05" w:rsidRPr="009A15EF" w:rsidRDefault="00C00D05" w:rsidP="00C41A4D">
      <w:pPr>
        <w:keepNext/>
        <w:outlineLvl w:val="2"/>
        <w:rPr>
          <w:rFonts w:eastAsia="Batang" w:cs="Arial"/>
          <w:b/>
          <w:bCs/>
          <w:szCs w:val="20"/>
          <w:lang w:eastAsia="ko-KR"/>
        </w:rPr>
      </w:pPr>
      <w:bookmarkStart w:id="70" w:name="_Toc377131048"/>
      <w:r w:rsidRPr="009A15EF">
        <w:rPr>
          <w:rFonts w:eastAsia="Batang" w:cs="Arial"/>
          <w:b/>
          <w:bCs/>
          <w:szCs w:val="20"/>
          <w:lang w:eastAsia="ko-KR"/>
        </w:rPr>
        <w:lastRenderedPageBreak/>
        <w:t>BILLED Pricing Methodology</w:t>
      </w:r>
      <w:bookmarkEnd w:id="70"/>
    </w:p>
    <w:p w14:paraId="1C827A42" w14:textId="77777777" w:rsidR="00C00D05" w:rsidRPr="009A15EF" w:rsidRDefault="00C00D05" w:rsidP="00C41A4D">
      <w:pPr>
        <w:rPr>
          <w:rFonts w:eastAsia="Batang" w:cs="Arial"/>
          <w:szCs w:val="20"/>
          <w:lang w:eastAsia="ko-KR"/>
        </w:rPr>
      </w:pPr>
      <w:r w:rsidRPr="009A15EF">
        <w:rPr>
          <w:rFonts w:eastAsia="Batang" w:cs="Arial"/>
          <w:szCs w:val="20"/>
          <w:lang w:eastAsia="ko-KR"/>
        </w:rPr>
        <w:t xml:space="preserve">Under the BILLED pricing </w:t>
      </w:r>
      <w:proofErr w:type="gramStart"/>
      <w:r w:rsidRPr="009A15EF">
        <w:rPr>
          <w:rFonts w:eastAsia="Batang" w:cs="Arial"/>
          <w:szCs w:val="20"/>
          <w:lang w:eastAsia="ko-KR"/>
        </w:rPr>
        <w:t>method</w:t>
      </w:r>
      <w:proofErr w:type="gramEnd"/>
      <w:r w:rsidRPr="009A15EF">
        <w:rPr>
          <w:rFonts w:eastAsia="Batang" w:cs="Arial"/>
          <w:szCs w:val="20"/>
          <w:lang w:eastAsia="ko-KR"/>
        </w:rPr>
        <w:t xml:space="preserve"> the system will price the service using the billed amount on the detail. A Benefit Adjustment Factor (BAF) may also be configured to adjust the allowed amount up or down by some percentage (for example, most service priced in this manner are reimbursed 80% of the billed amount).    See the Pricing Manual for more information on the Pay as Billed pricing method and the guidelines for applying this pricing method to outpatient and outpatient crossover claims and encounters. </w:t>
      </w:r>
    </w:p>
    <w:p w14:paraId="5498FE6E" w14:textId="77777777" w:rsidR="00C00D05" w:rsidRPr="009A15EF" w:rsidRDefault="00C00D05" w:rsidP="00C41A4D">
      <w:pPr>
        <w:rPr>
          <w:rFonts w:eastAsia="Batang" w:cs="Arial"/>
          <w:szCs w:val="20"/>
          <w:lang w:eastAsia="ko-KR"/>
        </w:rPr>
      </w:pPr>
      <w:r w:rsidRPr="009A15EF">
        <w:rPr>
          <w:rFonts w:eastAsia="Batang" w:cs="Arial"/>
          <w:szCs w:val="20"/>
          <w:lang w:eastAsia="ko-KR"/>
        </w:rPr>
        <w:t xml:space="preserve">  </w:t>
      </w:r>
    </w:p>
    <w:p w14:paraId="0C65B49B" w14:textId="77777777" w:rsidR="00C00D05" w:rsidRPr="009A15EF" w:rsidRDefault="00C00D05" w:rsidP="00C41A4D">
      <w:pPr>
        <w:keepNext/>
        <w:outlineLvl w:val="2"/>
        <w:rPr>
          <w:rFonts w:eastAsia="Batang" w:cs="Arial"/>
          <w:b/>
          <w:bCs/>
          <w:szCs w:val="20"/>
          <w:lang w:eastAsia="ko-KR"/>
        </w:rPr>
      </w:pPr>
      <w:r w:rsidRPr="009A15EF">
        <w:rPr>
          <w:rFonts w:eastAsia="Batang" w:cs="Arial"/>
          <w:b/>
          <w:bCs/>
          <w:szCs w:val="20"/>
          <w:lang w:eastAsia="ko-KR"/>
        </w:rPr>
        <w:t>Calculate Medicare Part B Cutback</w:t>
      </w:r>
      <w:bookmarkEnd w:id="67"/>
      <w:r w:rsidRPr="009A15EF">
        <w:rPr>
          <w:rFonts w:eastAsia="Batang" w:cs="Arial"/>
          <w:b/>
          <w:bCs/>
          <w:szCs w:val="20"/>
          <w:lang w:eastAsia="ko-KR"/>
        </w:rPr>
        <w:t xml:space="preserve"> </w:t>
      </w:r>
    </w:p>
    <w:p w14:paraId="34CE4E57" w14:textId="77777777" w:rsidR="00C00D05" w:rsidRPr="009A15EF" w:rsidRDefault="00C00D05" w:rsidP="00C41A4D">
      <w:pPr>
        <w:rPr>
          <w:rFonts w:cs="Arial"/>
          <w:szCs w:val="20"/>
        </w:rPr>
      </w:pPr>
      <w:r w:rsidRPr="009A15EF">
        <w:rPr>
          <w:rFonts w:cs="Arial"/>
          <w:szCs w:val="20"/>
        </w:rPr>
        <w:t>There are a couple different outcomes to determining how Medicaid will pay the coinsurance or co-payment (outpatient claims do not have psychiatric reduction).  Deductible and Blood Deductible (not likely to be present in production on outpatient claims) are always paid in full.</w:t>
      </w:r>
    </w:p>
    <w:p w14:paraId="69A023A3" w14:textId="77777777" w:rsidR="00C00D05" w:rsidRPr="009A15EF" w:rsidRDefault="00C00D05" w:rsidP="00C41A4D">
      <w:pPr>
        <w:rPr>
          <w:rFonts w:cs="Arial"/>
          <w:szCs w:val="20"/>
        </w:rPr>
      </w:pPr>
    </w:p>
    <w:p w14:paraId="3F8421B8" w14:textId="77777777" w:rsidR="00C00D05" w:rsidRPr="009A15EF" w:rsidRDefault="00C00D05" w:rsidP="00C41A4D">
      <w:pPr>
        <w:numPr>
          <w:ilvl w:val="0"/>
          <w:numId w:val="30"/>
        </w:numPr>
        <w:contextualSpacing/>
        <w:rPr>
          <w:rFonts w:eastAsia="Batang" w:cs="Arial"/>
          <w:szCs w:val="20"/>
          <w:lang w:eastAsia="ko-KR"/>
        </w:rPr>
      </w:pPr>
      <w:r w:rsidRPr="009A15EF">
        <w:rPr>
          <w:rFonts w:eastAsia="Batang" w:cs="Arial"/>
          <w:szCs w:val="20"/>
          <w:lang w:eastAsia="ko-KR"/>
        </w:rPr>
        <w:t xml:space="preserve">Combine the detail Medicare coinsurance and co-payment amounts. </w:t>
      </w:r>
    </w:p>
    <w:p w14:paraId="4B0E7333" w14:textId="77777777" w:rsidR="00C00D05" w:rsidRPr="009A15EF" w:rsidRDefault="00C00D05" w:rsidP="00C41A4D">
      <w:pPr>
        <w:numPr>
          <w:ilvl w:val="0"/>
          <w:numId w:val="30"/>
        </w:numPr>
        <w:contextualSpacing/>
        <w:rPr>
          <w:rFonts w:eastAsia="Batang" w:cs="Arial"/>
          <w:szCs w:val="20"/>
          <w:lang w:eastAsia="ko-KR"/>
        </w:rPr>
      </w:pPr>
      <w:r w:rsidRPr="009A15EF">
        <w:rPr>
          <w:rFonts w:cs="Arial"/>
          <w:szCs w:val="20"/>
        </w:rPr>
        <w:t>S</w:t>
      </w:r>
      <w:r w:rsidRPr="009A15EF">
        <w:rPr>
          <w:rFonts w:eastAsia="Batang" w:cs="Arial"/>
          <w:szCs w:val="20"/>
          <w:lang w:eastAsia="ko-KR"/>
        </w:rPr>
        <w:t xml:space="preserve">ubtract the detail Medicare Paid </w:t>
      </w:r>
      <w:r w:rsidRPr="009A15EF">
        <w:rPr>
          <w:rFonts w:cs="Arial"/>
          <w:szCs w:val="20"/>
        </w:rPr>
        <w:t xml:space="preserve">and Sequestration </w:t>
      </w:r>
      <w:r w:rsidRPr="009A15EF">
        <w:rPr>
          <w:rFonts w:eastAsia="Batang" w:cs="Arial"/>
          <w:szCs w:val="20"/>
          <w:lang w:eastAsia="ko-KR"/>
        </w:rPr>
        <w:t xml:space="preserve">amount from the allowed amount at the detail.  </w:t>
      </w:r>
    </w:p>
    <w:p w14:paraId="04663FD3" w14:textId="77777777" w:rsidR="00C00D05" w:rsidRPr="009A15EF" w:rsidRDefault="00C00D05" w:rsidP="00C41A4D">
      <w:pPr>
        <w:numPr>
          <w:ilvl w:val="4"/>
          <w:numId w:val="30"/>
        </w:numPr>
        <w:tabs>
          <w:tab w:val="num" w:pos="1800"/>
        </w:tabs>
        <w:ind w:left="1800"/>
        <w:rPr>
          <w:rFonts w:cs="Arial"/>
          <w:szCs w:val="20"/>
        </w:rPr>
      </w:pPr>
      <w:r w:rsidRPr="009A15EF">
        <w:rPr>
          <w:rFonts w:cs="Arial"/>
          <w:szCs w:val="20"/>
        </w:rPr>
        <w:t>If the number is negative, then the detail will pay zero coinsurance or co-payment.  Set the allowed amount to zero.  Go to step 4.</w:t>
      </w:r>
    </w:p>
    <w:p w14:paraId="61AB4263" w14:textId="77777777" w:rsidR="00C00D05" w:rsidRPr="009A15EF" w:rsidRDefault="00C00D05" w:rsidP="00C41A4D">
      <w:pPr>
        <w:numPr>
          <w:ilvl w:val="4"/>
          <w:numId w:val="30"/>
        </w:numPr>
        <w:tabs>
          <w:tab w:val="num" w:pos="1800"/>
        </w:tabs>
        <w:ind w:left="1800"/>
        <w:rPr>
          <w:rFonts w:cs="Arial"/>
          <w:szCs w:val="20"/>
        </w:rPr>
      </w:pPr>
      <w:r w:rsidRPr="009A15EF">
        <w:rPr>
          <w:rFonts w:cs="Arial"/>
          <w:szCs w:val="20"/>
        </w:rPr>
        <w:t>If the number is positive, go to step 3.</w:t>
      </w:r>
    </w:p>
    <w:p w14:paraId="021ECDC6" w14:textId="77777777" w:rsidR="00C00D05" w:rsidRPr="009A15EF" w:rsidRDefault="00C00D05" w:rsidP="00C41A4D">
      <w:pPr>
        <w:numPr>
          <w:ilvl w:val="0"/>
          <w:numId w:val="30"/>
        </w:numPr>
        <w:contextualSpacing/>
        <w:rPr>
          <w:rFonts w:eastAsia="Batang" w:cs="Arial"/>
          <w:szCs w:val="20"/>
          <w:lang w:eastAsia="ko-KR"/>
        </w:rPr>
      </w:pPr>
      <w:r w:rsidRPr="009A15EF">
        <w:rPr>
          <w:rFonts w:eastAsia="Batang" w:cs="Arial"/>
          <w:szCs w:val="20"/>
          <w:lang w:eastAsia="ko-KR"/>
        </w:rPr>
        <w:t xml:space="preserve">Compare the positive number from step 2 to the sum in step 1.  Set the detail allowed amount to the lesser of these amounts.  </w:t>
      </w:r>
    </w:p>
    <w:p w14:paraId="72C8D76E" w14:textId="77777777" w:rsidR="00C00D05" w:rsidRPr="009A15EF" w:rsidRDefault="00C00D05" w:rsidP="00C41A4D">
      <w:pPr>
        <w:numPr>
          <w:ilvl w:val="0"/>
          <w:numId w:val="30"/>
        </w:numPr>
        <w:contextualSpacing/>
        <w:rPr>
          <w:rFonts w:eastAsia="Batang" w:cs="Arial"/>
          <w:szCs w:val="20"/>
          <w:lang w:eastAsia="ko-KR"/>
        </w:rPr>
      </w:pPr>
      <w:r w:rsidRPr="009A15EF">
        <w:rPr>
          <w:rFonts w:eastAsia="Batang" w:cs="Arial"/>
          <w:szCs w:val="20"/>
          <w:lang w:eastAsia="ko-KR"/>
        </w:rPr>
        <w:t>Add the detail Medicare deductible and blood deductible (if applicable) to the detail allowed amount.</w:t>
      </w:r>
    </w:p>
    <w:p w14:paraId="1DFD8124" w14:textId="696D4D08" w:rsidR="00C00D05" w:rsidRPr="009A15EF" w:rsidRDefault="00C00D05" w:rsidP="00C41A4D">
      <w:pPr>
        <w:numPr>
          <w:ilvl w:val="0"/>
          <w:numId w:val="30"/>
        </w:numPr>
        <w:contextualSpacing/>
        <w:rPr>
          <w:rFonts w:eastAsia="Batang" w:cs="Arial"/>
          <w:szCs w:val="20"/>
          <w:lang w:eastAsia="ko-KR"/>
        </w:rPr>
      </w:pPr>
      <w:r w:rsidRPr="009A15EF">
        <w:rPr>
          <w:rFonts w:eastAsia="Batang" w:cs="Arial"/>
          <w:szCs w:val="20"/>
          <w:lang w:eastAsia="ko-KR"/>
        </w:rPr>
        <w:t>Subtract cost share amounts (</w:t>
      </w:r>
      <w:r w:rsidR="00921FA6" w:rsidRPr="009A15EF">
        <w:rPr>
          <w:rFonts w:eastAsia="Batang" w:cs="Arial"/>
          <w:szCs w:val="20"/>
          <w:lang w:eastAsia="ko-KR"/>
        </w:rPr>
        <w:t>i.e.,</w:t>
      </w:r>
      <w:r w:rsidRPr="009A15EF">
        <w:rPr>
          <w:rFonts w:eastAsia="Batang" w:cs="Arial"/>
          <w:szCs w:val="20"/>
          <w:lang w:eastAsia="ko-KR"/>
        </w:rPr>
        <w:t xml:space="preserve"> Medicaid co-payment, spend down).</w:t>
      </w:r>
    </w:p>
    <w:p w14:paraId="214FF4F5" w14:textId="77777777" w:rsidR="00510BB3" w:rsidRPr="009A15EF" w:rsidRDefault="00C00D05" w:rsidP="00C41A4D">
      <w:pPr>
        <w:numPr>
          <w:ilvl w:val="0"/>
          <w:numId w:val="30"/>
        </w:numPr>
        <w:contextualSpacing/>
        <w:rPr>
          <w:rFonts w:eastAsia="Batang" w:cs="Arial"/>
          <w:szCs w:val="20"/>
          <w:lang w:eastAsia="ko-KR"/>
        </w:rPr>
      </w:pPr>
      <w:r w:rsidRPr="009A15EF">
        <w:rPr>
          <w:rFonts w:eastAsia="Batang" w:cs="Arial"/>
          <w:szCs w:val="20"/>
          <w:lang w:eastAsia="ko-KR"/>
        </w:rPr>
        <w:t>The detail allowed amount should now be the paid amount on the claim.</w:t>
      </w:r>
    </w:p>
    <w:p w14:paraId="13751B4C" w14:textId="77777777" w:rsidR="00510BB3" w:rsidRPr="009A15EF" w:rsidRDefault="00510BB3" w:rsidP="00C41A4D">
      <w:pPr>
        <w:contextualSpacing/>
        <w:rPr>
          <w:rFonts w:eastAsia="Batang" w:cs="Arial"/>
          <w:szCs w:val="20"/>
          <w:lang w:eastAsia="ko-KR"/>
        </w:rPr>
      </w:pPr>
    </w:p>
    <w:p w14:paraId="0EA4E03E" w14:textId="77777777" w:rsidR="00C00D05" w:rsidRPr="009A15EF" w:rsidRDefault="00C00D05" w:rsidP="00C41A4D">
      <w:pPr>
        <w:contextualSpacing/>
        <w:rPr>
          <w:rFonts w:eastAsia="Batang" w:cs="Arial"/>
          <w:szCs w:val="20"/>
          <w:lang w:eastAsia="ko-KR"/>
        </w:rPr>
      </w:pPr>
      <w:r w:rsidRPr="009A15EF">
        <w:rPr>
          <w:rFonts w:cs="Arial"/>
          <w:b/>
          <w:szCs w:val="20"/>
        </w:rPr>
        <w:t>Non-EAPG Eligible Outpatient Crossovers (CT C)</w:t>
      </w:r>
    </w:p>
    <w:p w14:paraId="663B75C0" w14:textId="77777777" w:rsidR="00C00D05" w:rsidRPr="009A15EF" w:rsidRDefault="00C00D05" w:rsidP="00C41A4D">
      <w:pPr>
        <w:rPr>
          <w:rFonts w:cs="Arial"/>
          <w:szCs w:val="20"/>
        </w:rPr>
      </w:pPr>
      <w:r w:rsidRPr="009A15EF">
        <w:rPr>
          <w:rFonts w:cs="Arial"/>
          <w:szCs w:val="20"/>
        </w:rPr>
        <w:t>EAPG exempt outpatient crossover claims are priced at the detail level and paid at the header level using information summed from all claim details.  The provider Hospital Outpatient Rate is used to compare to the Medicare Paid and Sequestration amount to determine part b cutback.  There are different outcomes to determining how Medicaid will pay the coinsurance or co-payment (outpatient claims do not have psychiatric reduction).  Deductible and Blood Deductible (not likely to be present in production on outpatient claims) are always paid in full.</w:t>
      </w:r>
    </w:p>
    <w:p w14:paraId="12212EAE" w14:textId="77777777" w:rsidR="00C00D05" w:rsidRPr="009A15EF" w:rsidRDefault="00C00D05" w:rsidP="00C41A4D">
      <w:pPr>
        <w:pStyle w:val="ListParagraph"/>
        <w:numPr>
          <w:ilvl w:val="0"/>
          <w:numId w:val="24"/>
        </w:numPr>
        <w:spacing w:before="0"/>
        <w:rPr>
          <w:rFonts w:ascii="Verdana" w:hAnsi="Verdana" w:cs="Arial"/>
          <w:sz w:val="20"/>
          <w:szCs w:val="20"/>
        </w:rPr>
      </w:pPr>
      <w:r w:rsidRPr="009A15EF">
        <w:rPr>
          <w:rFonts w:ascii="Verdana" w:hAnsi="Verdana" w:cs="Arial"/>
          <w:sz w:val="20"/>
          <w:szCs w:val="20"/>
        </w:rPr>
        <w:t>Determine the price from the Provider file.</w:t>
      </w:r>
    </w:p>
    <w:p w14:paraId="1E087A37" w14:textId="77777777" w:rsidR="00C00D05" w:rsidRPr="009A15EF" w:rsidRDefault="00C00D05" w:rsidP="00C41A4D">
      <w:pPr>
        <w:numPr>
          <w:ilvl w:val="0"/>
          <w:numId w:val="24"/>
        </w:numPr>
        <w:rPr>
          <w:rFonts w:cs="Arial"/>
          <w:szCs w:val="20"/>
        </w:rPr>
      </w:pPr>
      <w:r w:rsidRPr="009A15EF">
        <w:rPr>
          <w:rFonts w:cs="Arial"/>
          <w:szCs w:val="20"/>
        </w:rPr>
        <w:t>Combine the sum of all detail and header coinsurance or co-payment amounts. Note that if the provider has no applicable Hospital Outpatient Rate the sum of the detail and header coinsurance or copayment amounts will be the allowed amount – go to Step 5.</w:t>
      </w:r>
    </w:p>
    <w:p w14:paraId="464561E1" w14:textId="77777777" w:rsidR="00C00D05" w:rsidRPr="009A15EF" w:rsidRDefault="00C00D05" w:rsidP="00C41A4D">
      <w:pPr>
        <w:pStyle w:val="ListParagraph"/>
        <w:numPr>
          <w:ilvl w:val="0"/>
          <w:numId w:val="24"/>
        </w:numPr>
        <w:spacing w:before="0"/>
        <w:rPr>
          <w:rFonts w:ascii="Verdana" w:hAnsi="Verdana" w:cs="Arial"/>
          <w:sz w:val="20"/>
          <w:szCs w:val="20"/>
        </w:rPr>
      </w:pPr>
      <w:r w:rsidRPr="009A15EF">
        <w:rPr>
          <w:rFonts w:ascii="Verdana" w:hAnsi="Verdana" w:cs="Arial"/>
          <w:sz w:val="20"/>
          <w:szCs w:val="20"/>
        </w:rPr>
        <w:t>Sum the header and detail Medicare Paid amounts plus the Medicare Sequestration.</w:t>
      </w:r>
    </w:p>
    <w:p w14:paraId="6EC8BCAB" w14:textId="77777777" w:rsidR="00C00D05" w:rsidRPr="009A15EF" w:rsidRDefault="00C00D05" w:rsidP="00C41A4D">
      <w:pPr>
        <w:pStyle w:val="ListParagraph"/>
        <w:numPr>
          <w:ilvl w:val="0"/>
          <w:numId w:val="24"/>
        </w:numPr>
        <w:spacing w:before="0"/>
        <w:rPr>
          <w:rFonts w:ascii="Verdana" w:hAnsi="Verdana" w:cs="Arial"/>
          <w:sz w:val="20"/>
          <w:szCs w:val="20"/>
        </w:rPr>
      </w:pPr>
      <w:r w:rsidRPr="009A15EF">
        <w:rPr>
          <w:rFonts w:ascii="Verdana" w:hAnsi="Verdana" w:cs="Arial"/>
          <w:sz w:val="20"/>
          <w:szCs w:val="20"/>
        </w:rPr>
        <w:t>Subtract the Medicare Paid amount sum and Sequestration from the Provider’s price</w:t>
      </w:r>
      <w:r w:rsidRPr="009A15EF">
        <w:rPr>
          <w:rStyle w:val="FootnoteReference"/>
          <w:rFonts w:ascii="Verdana" w:hAnsi="Verdana" w:cs="Arial"/>
          <w:sz w:val="20"/>
          <w:szCs w:val="20"/>
        </w:rPr>
        <w:footnoteReference w:id="39"/>
      </w:r>
      <w:r w:rsidRPr="009A15EF">
        <w:rPr>
          <w:rFonts w:ascii="Verdana" w:hAnsi="Verdana" w:cs="Arial"/>
          <w:sz w:val="20"/>
          <w:szCs w:val="20"/>
        </w:rPr>
        <w:t>.</w:t>
      </w:r>
    </w:p>
    <w:p w14:paraId="25FAD459" w14:textId="77777777" w:rsidR="00C00D05" w:rsidRPr="009A15EF" w:rsidRDefault="00C00D05" w:rsidP="00C41A4D">
      <w:pPr>
        <w:numPr>
          <w:ilvl w:val="4"/>
          <w:numId w:val="30"/>
        </w:numPr>
        <w:tabs>
          <w:tab w:val="num" w:pos="1800"/>
        </w:tabs>
        <w:ind w:left="1800"/>
        <w:rPr>
          <w:rFonts w:cs="Arial"/>
          <w:szCs w:val="20"/>
        </w:rPr>
      </w:pPr>
      <w:r w:rsidRPr="009A15EF">
        <w:rPr>
          <w:rFonts w:cs="Arial"/>
          <w:szCs w:val="20"/>
        </w:rPr>
        <w:t>If the number is negative, then the claim will pay zero coinsurance or co-payment.  Set the allowed amount to zero.  Go to step 6.</w:t>
      </w:r>
    </w:p>
    <w:p w14:paraId="22B12749" w14:textId="77777777" w:rsidR="00C00D05" w:rsidRPr="009A15EF" w:rsidRDefault="00C00D05" w:rsidP="00C41A4D">
      <w:pPr>
        <w:numPr>
          <w:ilvl w:val="4"/>
          <w:numId w:val="30"/>
        </w:numPr>
        <w:tabs>
          <w:tab w:val="num" w:pos="1800"/>
        </w:tabs>
        <w:ind w:left="1800"/>
        <w:rPr>
          <w:rFonts w:cs="Arial"/>
          <w:szCs w:val="20"/>
        </w:rPr>
      </w:pPr>
      <w:r w:rsidRPr="009A15EF">
        <w:rPr>
          <w:rFonts w:cs="Arial"/>
          <w:szCs w:val="20"/>
        </w:rPr>
        <w:t>If the number is positive, go to step 5.</w:t>
      </w:r>
    </w:p>
    <w:p w14:paraId="013CE3E8" w14:textId="77777777" w:rsidR="00C00D05" w:rsidRPr="009A15EF" w:rsidRDefault="00C00D05" w:rsidP="00C41A4D">
      <w:pPr>
        <w:pStyle w:val="ListParagraph"/>
        <w:numPr>
          <w:ilvl w:val="0"/>
          <w:numId w:val="24"/>
        </w:numPr>
        <w:spacing w:before="0"/>
        <w:rPr>
          <w:rFonts w:ascii="Verdana" w:hAnsi="Verdana" w:cs="Arial"/>
          <w:sz w:val="20"/>
          <w:szCs w:val="20"/>
        </w:rPr>
      </w:pPr>
      <w:r w:rsidRPr="009A15EF">
        <w:rPr>
          <w:rFonts w:ascii="Verdana" w:hAnsi="Verdana" w:cs="Arial"/>
          <w:sz w:val="20"/>
          <w:szCs w:val="20"/>
        </w:rPr>
        <w:t>Compare the positive number from step 4 to the sum in step 2.  Set the allowed amount to the lesser of these amounts.</w:t>
      </w:r>
    </w:p>
    <w:p w14:paraId="17FFDA3B" w14:textId="77777777" w:rsidR="00C00D05" w:rsidRPr="009A15EF" w:rsidRDefault="00C00D05" w:rsidP="00C41A4D">
      <w:pPr>
        <w:pStyle w:val="ListParagraph"/>
        <w:numPr>
          <w:ilvl w:val="0"/>
          <w:numId w:val="24"/>
        </w:numPr>
        <w:spacing w:before="0"/>
        <w:rPr>
          <w:rFonts w:ascii="Verdana" w:hAnsi="Verdana" w:cs="Arial"/>
          <w:sz w:val="20"/>
          <w:szCs w:val="20"/>
        </w:rPr>
      </w:pPr>
      <w:r w:rsidRPr="009A15EF">
        <w:rPr>
          <w:rFonts w:ascii="Verdana" w:hAnsi="Verdana" w:cs="Arial"/>
          <w:sz w:val="20"/>
          <w:szCs w:val="20"/>
        </w:rPr>
        <w:t>Add the deductible and blood deductible (if applicable) to the allowed amount.</w:t>
      </w:r>
    </w:p>
    <w:p w14:paraId="4D63BD96" w14:textId="7EBD0272" w:rsidR="00C00D05" w:rsidRPr="009A15EF" w:rsidRDefault="00C00D05" w:rsidP="00C41A4D">
      <w:pPr>
        <w:pStyle w:val="ListParagraph"/>
        <w:numPr>
          <w:ilvl w:val="0"/>
          <w:numId w:val="24"/>
        </w:numPr>
        <w:spacing w:before="0"/>
        <w:rPr>
          <w:rFonts w:ascii="Verdana" w:hAnsi="Verdana" w:cs="Arial"/>
          <w:sz w:val="20"/>
          <w:szCs w:val="20"/>
        </w:rPr>
      </w:pPr>
      <w:r w:rsidRPr="009A15EF">
        <w:rPr>
          <w:rFonts w:ascii="Verdana" w:hAnsi="Verdana" w:cs="Arial"/>
          <w:sz w:val="20"/>
          <w:szCs w:val="20"/>
        </w:rPr>
        <w:lastRenderedPageBreak/>
        <w:t>Subtract cost share amounts (</w:t>
      </w:r>
      <w:r w:rsidR="00921FA6" w:rsidRPr="009A15EF">
        <w:rPr>
          <w:rFonts w:ascii="Verdana" w:hAnsi="Verdana" w:cs="Arial"/>
          <w:sz w:val="20"/>
          <w:szCs w:val="20"/>
        </w:rPr>
        <w:t>i.e.,</w:t>
      </w:r>
      <w:r w:rsidRPr="009A15EF">
        <w:rPr>
          <w:rFonts w:ascii="Verdana" w:hAnsi="Verdana" w:cs="Arial"/>
          <w:sz w:val="20"/>
          <w:szCs w:val="20"/>
        </w:rPr>
        <w:t xml:space="preserve"> Medicaid co-payment, spend down).</w:t>
      </w:r>
    </w:p>
    <w:p w14:paraId="066CF2A8" w14:textId="77777777" w:rsidR="00510BB3" w:rsidRPr="009A15EF" w:rsidRDefault="00C00D05" w:rsidP="00C41A4D">
      <w:pPr>
        <w:pStyle w:val="ListParagraph"/>
        <w:numPr>
          <w:ilvl w:val="0"/>
          <w:numId w:val="24"/>
        </w:numPr>
        <w:spacing w:before="0"/>
        <w:rPr>
          <w:rFonts w:ascii="Verdana" w:hAnsi="Verdana" w:cs="Arial"/>
          <w:sz w:val="20"/>
          <w:szCs w:val="20"/>
        </w:rPr>
      </w:pPr>
      <w:r w:rsidRPr="009A15EF">
        <w:rPr>
          <w:rFonts w:ascii="Verdana" w:hAnsi="Verdana" w:cs="Arial"/>
          <w:sz w:val="20"/>
          <w:szCs w:val="20"/>
        </w:rPr>
        <w:t>The allowed amount should now be the paid amount on the claim.</w:t>
      </w:r>
    </w:p>
    <w:p w14:paraId="1CA5DA05" w14:textId="77777777" w:rsidR="00510BB3" w:rsidRPr="009A15EF" w:rsidRDefault="00510BB3" w:rsidP="00C41A4D">
      <w:pPr>
        <w:pStyle w:val="FootnoteText"/>
        <w:ind w:left="720"/>
        <w:rPr>
          <w:rFonts w:ascii="Verdana" w:hAnsi="Verdana"/>
        </w:rPr>
      </w:pPr>
    </w:p>
    <w:p w14:paraId="21A9B421" w14:textId="77777777" w:rsidR="00510BB3" w:rsidRPr="009A15EF" w:rsidRDefault="00510BB3" w:rsidP="00C41A4D">
      <w:pPr>
        <w:pStyle w:val="FootnoteText"/>
        <w:ind w:left="720"/>
        <w:rPr>
          <w:rFonts w:ascii="Verdana" w:hAnsi="Verdana"/>
        </w:rPr>
      </w:pPr>
      <w:r w:rsidRPr="009A15EF">
        <w:rPr>
          <w:rStyle w:val="FootnoteReference"/>
          <w:rFonts w:ascii="Verdana" w:hAnsi="Verdana"/>
        </w:rPr>
        <w:footnoteRef/>
      </w:r>
      <w:r w:rsidRPr="009A15EF">
        <w:rPr>
          <w:rFonts w:ascii="Verdana" w:hAnsi="Verdana"/>
        </w:rPr>
        <w:t xml:space="preserve">For ESRD claims (PT 30) where the dialysis revenue codes are denied for managed care there may be payable administrative drug procedure codes on certain details.  If so the summed allowable </w:t>
      </w:r>
      <w:proofErr w:type="spellStart"/>
      <w:r w:rsidRPr="009A15EF">
        <w:rPr>
          <w:rFonts w:ascii="Verdana" w:hAnsi="Verdana"/>
        </w:rPr>
        <w:t>maxfee</w:t>
      </w:r>
      <w:proofErr w:type="spellEnd"/>
      <w:r w:rsidRPr="009A15EF">
        <w:rPr>
          <w:rFonts w:ascii="Verdana" w:hAnsi="Verdana"/>
        </w:rPr>
        <w:t xml:space="preserve"> amount for </w:t>
      </w:r>
      <w:proofErr w:type="gramStart"/>
      <w:r w:rsidRPr="009A15EF">
        <w:rPr>
          <w:rFonts w:ascii="Verdana" w:hAnsi="Verdana"/>
        </w:rPr>
        <w:t>all of</w:t>
      </w:r>
      <w:proofErr w:type="gramEnd"/>
      <w:r w:rsidRPr="009A15EF">
        <w:rPr>
          <w:rFonts w:ascii="Verdana" w:hAnsi="Verdana"/>
        </w:rPr>
        <w:t xml:space="preserve"> those details will be used in Step 4 instead of the Provider’s price. </w:t>
      </w:r>
    </w:p>
    <w:p w14:paraId="06702651" w14:textId="77777777" w:rsidR="00510BB3" w:rsidRPr="009A15EF" w:rsidRDefault="00510BB3" w:rsidP="00C41A4D">
      <w:pPr>
        <w:pStyle w:val="ListParagraph"/>
        <w:spacing w:before="0"/>
        <w:ind w:left="0"/>
        <w:rPr>
          <w:rFonts w:ascii="Verdana" w:hAnsi="Verdana" w:cs="Arial"/>
          <w:sz w:val="20"/>
          <w:szCs w:val="20"/>
        </w:rPr>
      </w:pPr>
    </w:p>
    <w:p w14:paraId="177A9A1D" w14:textId="77777777" w:rsidR="00C00D05" w:rsidRPr="009A15EF" w:rsidRDefault="00C00D05" w:rsidP="00C41A4D">
      <w:pPr>
        <w:pStyle w:val="ListParagraph"/>
        <w:spacing w:before="0"/>
        <w:ind w:left="0"/>
        <w:rPr>
          <w:rFonts w:ascii="Verdana" w:hAnsi="Verdana" w:cs="Arial"/>
          <w:sz w:val="20"/>
          <w:szCs w:val="20"/>
        </w:rPr>
      </w:pPr>
      <w:r w:rsidRPr="009A15EF">
        <w:rPr>
          <w:rFonts w:ascii="Verdana" w:hAnsi="Verdana" w:cs="Arial"/>
          <w:b/>
          <w:sz w:val="20"/>
          <w:szCs w:val="20"/>
        </w:rPr>
        <w:t>INPATIENT AND NURSING HOME CROSSOVER CLAIMS (Claim Type A)</w:t>
      </w:r>
    </w:p>
    <w:p w14:paraId="55771636" w14:textId="77777777" w:rsidR="00C00D05" w:rsidRPr="009A15EF" w:rsidRDefault="00C00D05" w:rsidP="00C41A4D">
      <w:pPr>
        <w:rPr>
          <w:rFonts w:cs="Arial"/>
          <w:szCs w:val="20"/>
        </w:rPr>
      </w:pPr>
      <w:r w:rsidRPr="00205729">
        <w:rPr>
          <w:rFonts w:cs="Arial"/>
          <w:szCs w:val="20"/>
        </w:rPr>
        <w:t>Nursing Home Crossover claims (CT A) are not subject to part b cutback and will always pay the full coinsurance, co-payment, deductible</w:t>
      </w:r>
      <w:r w:rsidR="00AC61DC" w:rsidRPr="00205729">
        <w:rPr>
          <w:rFonts w:cs="Arial"/>
          <w:szCs w:val="20"/>
        </w:rPr>
        <w:t>, and blood deductible in full.</w:t>
      </w:r>
      <w:r w:rsidRPr="00205729">
        <w:rPr>
          <w:rFonts w:cs="Arial"/>
          <w:szCs w:val="20"/>
        </w:rPr>
        <w:t xml:space="preserve"> </w:t>
      </w:r>
      <w:r w:rsidRPr="00205729">
        <w:rPr>
          <w:rFonts w:cs="Arial"/>
          <w:szCs w:val="20"/>
        </w:rPr>
        <w:br/>
      </w:r>
      <w:r w:rsidRPr="00205729">
        <w:rPr>
          <w:rFonts w:cs="Arial"/>
          <w:szCs w:val="20"/>
        </w:rPr>
        <w:br/>
        <w:t>Effective for process dates after September 12, 2011, Inpatient Crossover claims (CT A, TOB ‘1xx’) are processed through the DRG Grouper and then priced &amp; paid at the header level using a ‘Part A’ cutback process.  The provider DRG (or Inpatient) Rate is used to compare to the Medicare Paid plus the Medicare Sequestration amount to determine part A cutback.  Unlike the part B cutback process, Medicare Deductible and Blood Deductible (if present) is not paid in full; rather it is included in the cutback comparison logic.</w:t>
      </w:r>
    </w:p>
    <w:p w14:paraId="549C00FD" w14:textId="77777777" w:rsidR="00C00D05" w:rsidRPr="009A15EF" w:rsidRDefault="00C00D05" w:rsidP="00C41A4D">
      <w:pPr>
        <w:rPr>
          <w:rFonts w:cs="Arial"/>
          <w:szCs w:val="20"/>
        </w:rPr>
      </w:pPr>
    </w:p>
    <w:p w14:paraId="7FDECEE9" w14:textId="77777777" w:rsidR="00C00D05" w:rsidRPr="009A15EF" w:rsidRDefault="00C00D05" w:rsidP="00C41A4D">
      <w:pPr>
        <w:numPr>
          <w:ilvl w:val="0"/>
          <w:numId w:val="25"/>
        </w:numPr>
        <w:rPr>
          <w:rFonts w:cs="Arial"/>
          <w:szCs w:val="20"/>
        </w:rPr>
      </w:pPr>
      <w:r w:rsidRPr="009A15EF">
        <w:rPr>
          <w:rFonts w:cs="Arial"/>
          <w:szCs w:val="20"/>
        </w:rPr>
        <w:t>Determine the DRG rate (weight) from the provider file.</w:t>
      </w:r>
    </w:p>
    <w:p w14:paraId="21B4BB28" w14:textId="77777777" w:rsidR="00C00D05" w:rsidRPr="009A15EF" w:rsidRDefault="00C00D05" w:rsidP="00C41A4D">
      <w:pPr>
        <w:numPr>
          <w:ilvl w:val="0"/>
          <w:numId w:val="25"/>
        </w:numPr>
        <w:rPr>
          <w:rFonts w:cs="Arial"/>
          <w:szCs w:val="20"/>
        </w:rPr>
      </w:pPr>
      <w:r w:rsidRPr="009A15EF">
        <w:rPr>
          <w:rFonts w:cs="Arial"/>
          <w:szCs w:val="20"/>
        </w:rPr>
        <w:t>Determine rate information from the Provider file.</w:t>
      </w:r>
    </w:p>
    <w:p w14:paraId="2D7CA069" w14:textId="77777777" w:rsidR="00C00D05" w:rsidRPr="009A15EF" w:rsidRDefault="00C00D05" w:rsidP="00C41A4D">
      <w:pPr>
        <w:numPr>
          <w:ilvl w:val="0"/>
          <w:numId w:val="25"/>
        </w:numPr>
        <w:rPr>
          <w:rFonts w:cs="Arial"/>
          <w:szCs w:val="20"/>
        </w:rPr>
      </w:pPr>
      <w:r w:rsidRPr="009A15EF">
        <w:rPr>
          <w:rFonts w:cs="Arial"/>
          <w:szCs w:val="20"/>
        </w:rPr>
        <w:t>Subtract the (header) Medicare Paid and Sequestration amount from the Provider’s price.</w:t>
      </w:r>
    </w:p>
    <w:p w14:paraId="21229C6F" w14:textId="77777777" w:rsidR="00C00D05" w:rsidRPr="009A15EF" w:rsidRDefault="00C00D05" w:rsidP="00C41A4D">
      <w:pPr>
        <w:numPr>
          <w:ilvl w:val="0"/>
          <w:numId w:val="26"/>
        </w:numPr>
        <w:rPr>
          <w:rFonts w:cs="Arial"/>
          <w:szCs w:val="20"/>
        </w:rPr>
      </w:pPr>
      <w:r w:rsidRPr="009A15EF">
        <w:rPr>
          <w:rFonts w:cs="Arial"/>
          <w:szCs w:val="20"/>
        </w:rPr>
        <w:t xml:space="preserve">If the number is negative, then the claim will pay zero.  Set the allowed amount to zero. </w:t>
      </w:r>
    </w:p>
    <w:p w14:paraId="47D82252" w14:textId="77777777" w:rsidR="00C00D05" w:rsidRPr="009A15EF" w:rsidRDefault="00C00D05" w:rsidP="00C41A4D">
      <w:pPr>
        <w:numPr>
          <w:ilvl w:val="0"/>
          <w:numId w:val="26"/>
        </w:numPr>
        <w:tabs>
          <w:tab w:val="num" w:pos="1800"/>
        </w:tabs>
        <w:rPr>
          <w:rFonts w:cs="Arial"/>
          <w:szCs w:val="20"/>
        </w:rPr>
      </w:pPr>
      <w:r w:rsidRPr="009A15EF">
        <w:rPr>
          <w:rFonts w:cs="Arial"/>
          <w:szCs w:val="20"/>
        </w:rPr>
        <w:t>If the number is positive, go to step 4.</w:t>
      </w:r>
    </w:p>
    <w:p w14:paraId="49A96F04" w14:textId="77777777" w:rsidR="00C00D05" w:rsidRPr="009A15EF" w:rsidRDefault="00C00D05" w:rsidP="00C41A4D">
      <w:pPr>
        <w:numPr>
          <w:ilvl w:val="0"/>
          <w:numId w:val="25"/>
        </w:numPr>
        <w:rPr>
          <w:rFonts w:cs="Arial"/>
          <w:szCs w:val="20"/>
        </w:rPr>
      </w:pPr>
      <w:r w:rsidRPr="009A15EF">
        <w:rPr>
          <w:rFonts w:cs="Arial"/>
          <w:szCs w:val="20"/>
        </w:rPr>
        <w:t>Compare the positive number from step 3 to the sum of the (header) Medicare coinsurance, copayment, deductible and blood deductible.  Set the allowed amount to the lesser of these amounts.</w:t>
      </w:r>
    </w:p>
    <w:p w14:paraId="0414D462" w14:textId="3F3FF09B" w:rsidR="00C00D05" w:rsidRPr="009A15EF" w:rsidRDefault="00C00D05" w:rsidP="00C41A4D">
      <w:pPr>
        <w:numPr>
          <w:ilvl w:val="0"/>
          <w:numId w:val="25"/>
        </w:numPr>
        <w:rPr>
          <w:rFonts w:cs="Arial"/>
          <w:szCs w:val="20"/>
        </w:rPr>
      </w:pPr>
      <w:r w:rsidRPr="009A15EF">
        <w:rPr>
          <w:rFonts w:cs="Arial"/>
          <w:szCs w:val="20"/>
        </w:rPr>
        <w:t>Subtract cost share amounts (</w:t>
      </w:r>
      <w:r w:rsidR="00921FA6" w:rsidRPr="009A15EF">
        <w:rPr>
          <w:rFonts w:cs="Arial"/>
          <w:szCs w:val="20"/>
        </w:rPr>
        <w:t>i.e.,</w:t>
      </w:r>
      <w:r w:rsidRPr="009A15EF">
        <w:rPr>
          <w:rFonts w:cs="Arial"/>
          <w:szCs w:val="20"/>
        </w:rPr>
        <w:t xml:space="preserve"> Medicaid co-payment, spend down).</w:t>
      </w:r>
    </w:p>
    <w:p w14:paraId="2E24649B" w14:textId="77777777" w:rsidR="00365675" w:rsidRPr="009A15EF" w:rsidRDefault="00C00D05" w:rsidP="00C41A4D">
      <w:pPr>
        <w:numPr>
          <w:ilvl w:val="0"/>
          <w:numId w:val="25"/>
        </w:numPr>
        <w:rPr>
          <w:rFonts w:cs="Arial"/>
          <w:szCs w:val="20"/>
        </w:rPr>
      </w:pPr>
      <w:r w:rsidRPr="009A15EF">
        <w:rPr>
          <w:rFonts w:cs="Arial"/>
          <w:szCs w:val="20"/>
        </w:rPr>
        <w:t>The allowed amount should now be the paid amount on the claim.</w:t>
      </w:r>
    </w:p>
    <w:p w14:paraId="45346035" w14:textId="77777777" w:rsidR="00365675" w:rsidRPr="009A15EF" w:rsidRDefault="00365675" w:rsidP="00C41A4D">
      <w:pPr>
        <w:rPr>
          <w:rFonts w:cs="Arial"/>
          <w:b/>
          <w:szCs w:val="20"/>
        </w:rPr>
      </w:pPr>
    </w:p>
    <w:p w14:paraId="055B9930" w14:textId="77777777" w:rsidR="00C00D05" w:rsidRPr="009A15EF" w:rsidRDefault="008533EA" w:rsidP="00C41A4D">
      <w:pPr>
        <w:rPr>
          <w:rFonts w:cs="Arial"/>
          <w:szCs w:val="20"/>
        </w:rPr>
      </w:pPr>
      <w:r w:rsidRPr="009A15EF">
        <w:rPr>
          <w:rFonts w:cs="Arial"/>
          <w:b/>
          <w:szCs w:val="20"/>
        </w:rPr>
        <w:t xml:space="preserve">INSTITUTIONAL </w:t>
      </w:r>
      <w:r w:rsidR="00C00D05" w:rsidRPr="009A15EF">
        <w:rPr>
          <w:rFonts w:cs="Arial"/>
          <w:b/>
          <w:szCs w:val="20"/>
        </w:rPr>
        <w:t>CROSSOVER CLAIM EXEMPTIONS</w:t>
      </w:r>
    </w:p>
    <w:p w14:paraId="2610884D" w14:textId="77777777" w:rsidR="00C00D05" w:rsidRPr="009A15EF" w:rsidRDefault="00C00D05" w:rsidP="00C41A4D">
      <w:pPr>
        <w:rPr>
          <w:rFonts w:cs="Arial"/>
          <w:szCs w:val="20"/>
        </w:rPr>
      </w:pPr>
      <w:r w:rsidRPr="009A15EF">
        <w:rPr>
          <w:rFonts w:cs="Arial"/>
          <w:szCs w:val="20"/>
        </w:rPr>
        <w:t xml:space="preserve">Crossover claims are sometimes exempt from part b cutback.  In this case, </w:t>
      </w:r>
      <w:r w:rsidR="00365675" w:rsidRPr="009A15EF">
        <w:rPr>
          <w:rFonts w:cs="Arial"/>
          <w:szCs w:val="20"/>
        </w:rPr>
        <w:t>o</w:t>
      </w:r>
      <w:r w:rsidRPr="009A15EF">
        <w:rPr>
          <w:rFonts w:cs="Arial"/>
          <w:szCs w:val="20"/>
        </w:rPr>
        <w:t>utpatient Claims will pay the full coinsurance, co-payment, and deductible.</w:t>
      </w:r>
      <w:r w:rsidR="00510BB3" w:rsidRPr="009A15EF">
        <w:rPr>
          <w:rFonts w:cs="Arial"/>
          <w:szCs w:val="20"/>
        </w:rPr>
        <w:t xml:space="preserve">  </w:t>
      </w:r>
      <w:r w:rsidRPr="009A15EF">
        <w:rPr>
          <w:rFonts w:cs="Arial"/>
          <w:szCs w:val="20"/>
        </w:rPr>
        <w:t>Outpatient crossover claims are exempt under the following conditions:</w:t>
      </w:r>
    </w:p>
    <w:p w14:paraId="6349BED9" w14:textId="77777777" w:rsidR="00C00D05" w:rsidRPr="009A15EF" w:rsidRDefault="00C00D05" w:rsidP="00C41A4D">
      <w:pPr>
        <w:numPr>
          <w:ilvl w:val="0"/>
          <w:numId w:val="29"/>
        </w:numPr>
        <w:rPr>
          <w:rFonts w:cs="Arial"/>
          <w:szCs w:val="20"/>
        </w:rPr>
      </w:pPr>
      <w:r w:rsidRPr="009A15EF">
        <w:rPr>
          <w:rFonts w:cs="Arial"/>
          <w:szCs w:val="20"/>
        </w:rPr>
        <w:t xml:space="preserve">The provider type/specialty is not one of the following: </w:t>
      </w:r>
    </w:p>
    <w:p w14:paraId="1F2B729C" w14:textId="77777777" w:rsidR="00521F10" w:rsidRPr="009A15EF" w:rsidRDefault="00C00D05" w:rsidP="00C41A4D">
      <w:pPr>
        <w:ind w:left="1440"/>
        <w:rPr>
          <w:rFonts w:cs="Arial"/>
          <w:szCs w:val="20"/>
          <w:lang w:val="fr-CA"/>
        </w:rPr>
      </w:pPr>
      <w:r w:rsidRPr="009A15EF">
        <w:rPr>
          <w:rFonts w:cs="Arial"/>
          <w:szCs w:val="20"/>
          <w:lang w:val="fr-CA"/>
        </w:rPr>
        <w:t>PT 01/</w:t>
      </w:r>
      <w:proofErr w:type="spellStart"/>
      <w:r w:rsidRPr="009A15EF">
        <w:rPr>
          <w:rFonts w:cs="Arial"/>
          <w:szCs w:val="20"/>
          <w:lang w:val="fr-CA"/>
        </w:rPr>
        <w:t>Spec</w:t>
      </w:r>
      <w:proofErr w:type="spellEnd"/>
      <w:r w:rsidRPr="009A15EF">
        <w:rPr>
          <w:rFonts w:cs="Arial"/>
          <w:szCs w:val="20"/>
          <w:lang w:val="fr-CA"/>
        </w:rPr>
        <w:t xml:space="preserve"> 010, PT 30/</w:t>
      </w:r>
      <w:proofErr w:type="spellStart"/>
      <w:r w:rsidRPr="009A15EF">
        <w:rPr>
          <w:rFonts w:cs="Arial"/>
          <w:szCs w:val="20"/>
          <w:lang w:val="fr-CA"/>
        </w:rPr>
        <w:t>Spec</w:t>
      </w:r>
      <w:proofErr w:type="spellEnd"/>
      <w:r w:rsidRPr="009A15EF">
        <w:rPr>
          <w:rFonts w:cs="Arial"/>
          <w:szCs w:val="20"/>
          <w:lang w:val="fr-CA"/>
        </w:rPr>
        <w:t xml:space="preserve"> 080, PT 30/</w:t>
      </w:r>
      <w:proofErr w:type="spellStart"/>
      <w:r w:rsidRPr="009A15EF">
        <w:rPr>
          <w:rFonts w:cs="Arial"/>
          <w:szCs w:val="20"/>
          <w:lang w:val="fr-CA"/>
        </w:rPr>
        <w:t>Spec</w:t>
      </w:r>
      <w:proofErr w:type="spellEnd"/>
      <w:r w:rsidRPr="009A15EF">
        <w:rPr>
          <w:rFonts w:cs="Arial"/>
          <w:szCs w:val="20"/>
          <w:lang w:val="fr-CA"/>
        </w:rPr>
        <w:t xml:space="preserve"> 300,</w:t>
      </w:r>
      <w:r w:rsidR="00631D52" w:rsidRPr="009A15EF">
        <w:rPr>
          <w:rFonts w:cs="Arial"/>
          <w:szCs w:val="20"/>
          <w:lang w:val="fr-CA"/>
        </w:rPr>
        <w:t xml:space="preserve"> PT 30/</w:t>
      </w:r>
      <w:proofErr w:type="spellStart"/>
      <w:r w:rsidR="00631D52" w:rsidRPr="009A15EF">
        <w:rPr>
          <w:rFonts w:cs="Arial"/>
          <w:szCs w:val="20"/>
          <w:lang w:val="fr-CA"/>
        </w:rPr>
        <w:t>Spec</w:t>
      </w:r>
      <w:proofErr w:type="spellEnd"/>
      <w:r w:rsidR="00631D52" w:rsidRPr="009A15EF">
        <w:rPr>
          <w:rFonts w:cs="Arial"/>
          <w:szCs w:val="20"/>
          <w:lang w:val="fr-CA"/>
        </w:rPr>
        <w:t xml:space="preserve"> 301, PT 58/</w:t>
      </w:r>
      <w:proofErr w:type="spellStart"/>
      <w:r w:rsidR="00631D52" w:rsidRPr="009A15EF">
        <w:rPr>
          <w:rFonts w:cs="Arial"/>
          <w:szCs w:val="20"/>
          <w:lang w:val="fr-CA"/>
        </w:rPr>
        <w:t>Spec</w:t>
      </w:r>
      <w:proofErr w:type="spellEnd"/>
      <w:r w:rsidR="00631D52" w:rsidRPr="009A15EF">
        <w:rPr>
          <w:rFonts w:cs="Arial"/>
          <w:szCs w:val="20"/>
          <w:lang w:val="fr-CA"/>
        </w:rPr>
        <w:t xml:space="preserve"> 010</w:t>
      </w:r>
      <w:r w:rsidRPr="009A15EF">
        <w:rPr>
          <w:rFonts w:cs="Arial"/>
          <w:szCs w:val="20"/>
          <w:lang w:val="fr-CA"/>
        </w:rPr>
        <w:t>, PT 58/</w:t>
      </w:r>
      <w:proofErr w:type="spellStart"/>
      <w:r w:rsidRPr="009A15EF">
        <w:rPr>
          <w:rFonts w:cs="Arial"/>
          <w:szCs w:val="20"/>
          <w:lang w:val="fr-CA"/>
        </w:rPr>
        <w:t>Spec</w:t>
      </w:r>
      <w:proofErr w:type="spellEnd"/>
      <w:r w:rsidRPr="009A15EF">
        <w:rPr>
          <w:rFonts w:cs="Arial"/>
          <w:szCs w:val="20"/>
          <w:lang w:val="fr-CA"/>
        </w:rPr>
        <w:t xml:space="preserve"> 712, PT 58/</w:t>
      </w:r>
      <w:proofErr w:type="spellStart"/>
      <w:r w:rsidRPr="009A15EF">
        <w:rPr>
          <w:rFonts w:cs="Arial"/>
          <w:szCs w:val="20"/>
          <w:lang w:val="fr-CA"/>
        </w:rPr>
        <w:t>Spec</w:t>
      </w:r>
      <w:proofErr w:type="spellEnd"/>
      <w:r w:rsidRPr="009A15EF">
        <w:rPr>
          <w:rFonts w:cs="Arial"/>
          <w:szCs w:val="20"/>
          <w:lang w:val="fr-CA"/>
        </w:rPr>
        <w:t xml:space="preserve"> 713, PT 67/</w:t>
      </w:r>
      <w:proofErr w:type="spellStart"/>
      <w:r w:rsidRPr="009A15EF">
        <w:rPr>
          <w:rFonts w:cs="Arial"/>
          <w:szCs w:val="20"/>
          <w:lang w:val="fr-CA"/>
        </w:rPr>
        <w:t>Spec</w:t>
      </w:r>
      <w:proofErr w:type="spellEnd"/>
      <w:r w:rsidRPr="009A15EF">
        <w:rPr>
          <w:rFonts w:cs="Arial"/>
          <w:szCs w:val="20"/>
          <w:lang w:val="fr-CA"/>
        </w:rPr>
        <w:t xml:space="preserve"> 010, PT 67/</w:t>
      </w:r>
      <w:proofErr w:type="spellStart"/>
      <w:r w:rsidRPr="009A15EF">
        <w:rPr>
          <w:rFonts w:cs="Arial"/>
          <w:szCs w:val="20"/>
          <w:lang w:val="fr-CA"/>
        </w:rPr>
        <w:t>Spec</w:t>
      </w:r>
      <w:proofErr w:type="spellEnd"/>
      <w:r w:rsidRPr="009A15EF">
        <w:rPr>
          <w:rFonts w:cs="Arial"/>
          <w:szCs w:val="20"/>
          <w:lang w:val="fr-CA"/>
        </w:rPr>
        <w:t xml:space="preserve"> 080, PT 67/</w:t>
      </w:r>
      <w:proofErr w:type="spellStart"/>
      <w:r w:rsidRPr="009A15EF">
        <w:rPr>
          <w:rFonts w:cs="Arial"/>
          <w:szCs w:val="20"/>
          <w:lang w:val="fr-CA"/>
        </w:rPr>
        <w:t>Spec</w:t>
      </w:r>
      <w:proofErr w:type="spellEnd"/>
      <w:r w:rsidRPr="009A15EF">
        <w:rPr>
          <w:rFonts w:cs="Arial"/>
          <w:szCs w:val="20"/>
          <w:lang w:val="fr-CA"/>
        </w:rPr>
        <w:t xml:space="preserve"> 801, PT 67/</w:t>
      </w:r>
      <w:proofErr w:type="spellStart"/>
      <w:r w:rsidRPr="009A15EF">
        <w:rPr>
          <w:rFonts w:cs="Arial"/>
          <w:szCs w:val="20"/>
          <w:lang w:val="fr-CA"/>
        </w:rPr>
        <w:t>Spec</w:t>
      </w:r>
      <w:proofErr w:type="spellEnd"/>
      <w:r w:rsidRPr="009A15EF">
        <w:rPr>
          <w:rFonts w:cs="Arial"/>
          <w:szCs w:val="20"/>
          <w:lang w:val="fr-CA"/>
        </w:rPr>
        <w:t xml:space="preserve"> 802, PT 67/</w:t>
      </w:r>
      <w:proofErr w:type="spellStart"/>
      <w:r w:rsidRPr="009A15EF">
        <w:rPr>
          <w:rFonts w:cs="Arial"/>
          <w:szCs w:val="20"/>
          <w:lang w:val="fr-CA"/>
        </w:rPr>
        <w:t>Spec</w:t>
      </w:r>
      <w:proofErr w:type="spellEnd"/>
      <w:r w:rsidRPr="009A15EF">
        <w:rPr>
          <w:rFonts w:cs="Arial"/>
          <w:szCs w:val="20"/>
          <w:lang w:val="fr-CA"/>
        </w:rPr>
        <w:t xml:space="preserve"> 803</w:t>
      </w:r>
      <w:r w:rsidR="00521F10" w:rsidRPr="009A15EF">
        <w:rPr>
          <w:rFonts w:cs="Arial"/>
          <w:szCs w:val="20"/>
          <w:lang w:val="fr-CA"/>
        </w:rPr>
        <w:t>.</w:t>
      </w:r>
    </w:p>
    <w:p w14:paraId="2DB1A47D" w14:textId="29B11901" w:rsidR="004730C0" w:rsidRPr="004730C0" w:rsidRDefault="00C00D05" w:rsidP="004730C0">
      <w:pPr>
        <w:numPr>
          <w:ilvl w:val="0"/>
          <w:numId w:val="29"/>
        </w:numPr>
        <w:rPr>
          <w:rFonts w:cs="Arial"/>
          <w:szCs w:val="20"/>
        </w:rPr>
        <w:sectPr w:rsidR="004730C0" w:rsidRPr="004730C0" w:rsidSect="00294D03">
          <w:footerReference w:type="default" r:id="rId46"/>
          <w:type w:val="continuous"/>
          <w:pgSz w:w="12240" w:h="15840"/>
          <w:pgMar w:top="1440" w:right="1440" w:bottom="1440" w:left="1440" w:header="720" w:footer="720" w:gutter="0"/>
          <w:cols w:space="720"/>
          <w:docGrid w:linePitch="360"/>
        </w:sectPr>
      </w:pPr>
      <w:r w:rsidRPr="009A15EF">
        <w:rPr>
          <w:rFonts w:cs="Arial"/>
          <w:szCs w:val="20"/>
        </w:rPr>
        <w:t>The revenue code is 253, 820, or 821 and the provider ha</w:t>
      </w:r>
      <w:r w:rsidR="00244843" w:rsidRPr="009A15EF">
        <w:rPr>
          <w:rFonts w:cs="Arial"/>
          <w:szCs w:val="20"/>
        </w:rPr>
        <w:t>s an “out of state” or “border” statu</w:t>
      </w:r>
      <w:r w:rsidR="004730C0">
        <w:rPr>
          <w:rFonts w:cs="Arial"/>
          <w:szCs w:val="20"/>
        </w:rPr>
        <w:t xml:space="preserve">s.     </w:t>
      </w:r>
    </w:p>
    <w:p w14:paraId="019F3811" w14:textId="277FC516" w:rsidR="00B7679F" w:rsidRPr="004442B2" w:rsidRDefault="00B7679F" w:rsidP="00B7679F">
      <w:pPr>
        <w:rPr>
          <w:rFonts w:cs="Arial"/>
          <w:szCs w:val="20"/>
          <w:lang w:val="fr-CA"/>
        </w:rPr>
      </w:pPr>
    </w:p>
    <w:p w14:paraId="0411D258" w14:textId="5C973861" w:rsidR="00134A1B" w:rsidRPr="006D2BE6" w:rsidRDefault="00134A1B" w:rsidP="00134A1B">
      <w:pPr>
        <w:pStyle w:val="Heading1"/>
        <w:numPr>
          <w:ilvl w:val="0"/>
          <w:numId w:val="0"/>
        </w:numPr>
        <w:ind w:left="360"/>
        <w:jc w:val="center"/>
        <w:rPr>
          <w:rFonts w:ascii="Verdana" w:hAnsi="Verdana"/>
        </w:rPr>
      </w:pPr>
      <w:bookmarkStart w:id="71" w:name="_Toc94863572"/>
      <w:bookmarkStart w:id="72" w:name="_Toc150350032"/>
      <w:r w:rsidRPr="006D2BE6">
        <w:rPr>
          <w:rFonts w:ascii="Verdana" w:hAnsi="Verdana"/>
        </w:rPr>
        <w:t xml:space="preserve">Appendix </w:t>
      </w:r>
      <w:r w:rsidR="00C007EF">
        <w:rPr>
          <w:rFonts w:ascii="Verdana" w:hAnsi="Verdana"/>
        </w:rPr>
        <w:t>1</w:t>
      </w:r>
      <w:r w:rsidRPr="006D2BE6">
        <w:rPr>
          <w:rFonts w:ascii="Verdana" w:hAnsi="Verdana"/>
        </w:rPr>
        <w:t xml:space="preserve"> - HIPPS Code Set for Nursing Home Pricing</w:t>
      </w:r>
      <w:bookmarkEnd w:id="71"/>
      <w:bookmarkEnd w:id="72"/>
    </w:p>
    <w:p w14:paraId="3ABF298D" w14:textId="77777777" w:rsidR="00134A1B" w:rsidRDefault="00134A1B" w:rsidP="00134A1B"/>
    <w:p w14:paraId="52A9C6CF" w14:textId="77777777" w:rsidR="00134A1B" w:rsidRDefault="00134A1B" w:rsidP="00134A1B">
      <w:pPr>
        <w:sectPr w:rsidR="00134A1B" w:rsidSect="00577084">
          <w:pgSz w:w="12240" w:h="15840"/>
          <w:pgMar w:top="1440" w:right="1440" w:bottom="1440" w:left="1440" w:header="720" w:footer="720" w:gutter="0"/>
          <w:cols w:space="720"/>
          <w:docGrid w:linePitch="360"/>
        </w:sectPr>
      </w:pPr>
    </w:p>
    <w:tbl>
      <w:tblPr>
        <w:tblStyle w:val="TableGrid"/>
        <w:tblW w:w="6475" w:type="dxa"/>
        <w:tblInd w:w="0" w:type="dxa"/>
        <w:tblLook w:val="04A0" w:firstRow="1" w:lastRow="0" w:firstColumn="1" w:lastColumn="0" w:noHBand="0" w:noVBand="1"/>
      </w:tblPr>
      <w:tblGrid>
        <w:gridCol w:w="1255"/>
        <w:gridCol w:w="3868"/>
        <w:gridCol w:w="1352"/>
      </w:tblGrid>
      <w:tr w:rsidR="00134A1B" w:rsidRPr="007179E4" w14:paraId="78DFE448" w14:textId="77777777">
        <w:trPr>
          <w:trHeight w:val="300"/>
        </w:trPr>
        <w:tc>
          <w:tcPr>
            <w:tcW w:w="6475" w:type="dxa"/>
            <w:gridSpan w:val="3"/>
            <w:shd w:val="clear" w:color="auto" w:fill="000000" w:themeFill="text1"/>
            <w:noWrap/>
            <w:hideMark/>
          </w:tcPr>
          <w:p w14:paraId="563CE311" w14:textId="77777777" w:rsidR="00134A1B" w:rsidRPr="007179E4" w:rsidRDefault="00134A1B">
            <w:pPr>
              <w:jc w:val="center"/>
              <w:rPr>
                <w:rFonts w:cs="Calibri"/>
                <w:b/>
                <w:bCs/>
                <w:color w:val="FFFFFF" w:themeColor="background1"/>
                <w:sz w:val="18"/>
                <w:szCs w:val="18"/>
              </w:rPr>
            </w:pPr>
            <w:r w:rsidRPr="007179E4">
              <w:rPr>
                <w:rFonts w:cs="Calibri"/>
                <w:b/>
                <w:bCs/>
                <w:color w:val="FFFFFF" w:themeColor="background1"/>
                <w:sz w:val="18"/>
                <w:szCs w:val="18"/>
              </w:rPr>
              <w:t>HIPPS Code 1 - Physical/Occupational Therapy</w:t>
            </w:r>
          </w:p>
        </w:tc>
      </w:tr>
      <w:tr w:rsidR="00134A1B" w:rsidRPr="007179E4" w14:paraId="54BC5FA5" w14:textId="77777777">
        <w:trPr>
          <w:trHeight w:val="300"/>
        </w:trPr>
        <w:tc>
          <w:tcPr>
            <w:tcW w:w="1255" w:type="dxa"/>
            <w:noWrap/>
            <w:hideMark/>
          </w:tcPr>
          <w:p w14:paraId="40458795" w14:textId="77777777" w:rsidR="00134A1B" w:rsidRPr="007179E4" w:rsidRDefault="00134A1B">
            <w:pPr>
              <w:rPr>
                <w:rFonts w:cs="Calibri"/>
                <w:color w:val="000000"/>
                <w:sz w:val="18"/>
                <w:szCs w:val="18"/>
              </w:rPr>
            </w:pPr>
            <w:r w:rsidRPr="007179E4">
              <w:rPr>
                <w:rFonts w:cs="Calibri"/>
                <w:color w:val="000000"/>
                <w:sz w:val="18"/>
                <w:szCs w:val="18"/>
              </w:rPr>
              <w:t>HIPPS Code Value</w:t>
            </w:r>
          </w:p>
        </w:tc>
        <w:tc>
          <w:tcPr>
            <w:tcW w:w="3868" w:type="dxa"/>
            <w:noWrap/>
            <w:hideMark/>
          </w:tcPr>
          <w:p w14:paraId="466F287C" w14:textId="77777777" w:rsidR="00134A1B" w:rsidRPr="007179E4" w:rsidRDefault="00134A1B">
            <w:pPr>
              <w:rPr>
                <w:rFonts w:cs="Calibri"/>
                <w:color w:val="000000"/>
                <w:sz w:val="18"/>
                <w:szCs w:val="18"/>
              </w:rPr>
            </w:pPr>
            <w:r w:rsidRPr="007179E4">
              <w:rPr>
                <w:rFonts w:cs="Calibri"/>
                <w:color w:val="000000"/>
                <w:sz w:val="18"/>
                <w:szCs w:val="18"/>
              </w:rPr>
              <w:t>Description</w:t>
            </w:r>
          </w:p>
        </w:tc>
        <w:tc>
          <w:tcPr>
            <w:tcW w:w="1352" w:type="dxa"/>
            <w:noWrap/>
            <w:vAlign w:val="center"/>
            <w:hideMark/>
          </w:tcPr>
          <w:p w14:paraId="3170F038" w14:textId="77777777" w:rsidR="00134A1B" w:rsidRPr="007179E4" w:rsidRDefault="00134A1B">
            <w:pPr>
              <w:jc w:val="center"/>
              <w:rPr>
                <w:rFonts w:cs="Calibri"/>
                <w:color w:val="000000"/>
                <w:sz w:val="18"/>
                <w:szCs w:val="18"/>
              </w:rPr>
            </w:pPr>
            <w:r w:rsidRPr="007179E4">
              <w:rPr>
                <w:rFonts w:cs="Calibri"/>
                <w:color w:val="000000"/>
                <w:sz w:val="18"/>
                <w:szCs w:val="18"/>
              </w:rPr>
              <w:t>Case Mix Index</w:t>
            </w:r>
          </w:p>
        </w:tc>
      </w:tr>
      <w:tr w:rsidR="00134A1B" w:rsidRPr="007179E4" w14:paraId="5DFBF67B" w14:textId="77777777">
        <w:trPr>
          <w:trHeight w:val="300"/>
        </w:trPr>
        <w:tc>
          <w:tcPr>
            <w:tcW w:w="1255" w:type="dxa"/>
            <w:noWrap/>
            <w:hideMark/>
          </w:tcPr>
          <w:p w14:paraId="59AE2BD6" w14:textId="77777777" w:rsidR="00134A1B" w:rsidRPr="007179E4" w:rsidRDefault="00134A1B">
            <w:pPr>
              <w:rPr>
                <w:rFonts w:cs="Calibri"/>
                <w:color w:val="000000"/>
                <w:sz w:val="18"/>
                <w:szCs w:val="18"/>
              </w:rPr>
            </w:pPr>
            <w:r w:rsidRPr="007179E4">
              <w:rPr>
                <w:rFonts w:cs="Calibri"/>
                <w:color w:val="000000"/>
                <w:sz w:val="18"/>
                <w:szCs w:val="18"/>
              </w:rPr>
              <w:t>A</w:t>
            </w:r>
          </w:p>
        </w:tc>
        <w:tc>
          <w:tcPr>
            <w:tcW w:w="3868" w:type="dxa"/>
            <w:noWrap/>
            <w:hideMark/>
          </w:tcPr>
          <w:p w14:paraId="09D483FE" w14:textId="77777777" w:rsidR="00134A1B" w:rsidRPr="007179E4" w:rsidRDefault="00134A1B">
            <w:pPr>
              <w:rPr>
                <w:rFonts w:cs="Calibri"/>
                <w:color w:val="000000"/>
                <w:sz w:val="18"/>
                <w:szCs w:val="18"/>
              </w:rPr>
            </w:pPr>
            <w:r w:rsidRPr="007179E4">
              <w:rPr>
                <w:rFonts w:cs="Calibri"/>
                <w:color w:val="000000"/>
                <w:sz w:val="18"/>
                <w:szCs w:val="18"/>
              </w:rPr>
              <w:t>TA - PT/OT CASE MIX GROUP</w:t>
            </w:r>
          </w:p>
        </w:tc>
        <w:tc>
          <w:tcPr>
            <w:tcW w:w="1352" w:type="dxa"/>
            <w:noWrap/>
            <w:vAlign w:val="center"/>
            <w:hideMark/>
          </w:tcPr>
          <w:p w14:paraId="38D8532F"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3E74935B" w14:textId="77777777">
        <w:trPr>
          <w:trHeight w:val="300"/>
        </w:trPr>
        <w:tc>
          <w:tcPr>
            <w:tcW w:w="1255" w:type="dxa"/>
            <w:noWrap/>
            <w:hideMark/>
          </w:tcPr>
          <w:p w14:paraId="262BC6AB" w14:textId="77777777" w:rsidR="00134A1B" w:rsidRPr="007179E4" w:rsidRDefault="00134A1B">
            <w:pPr>
              <w:rPr>
                <w:rFonts w:cs="Calibri"/>
                <w:color w:val="000000"/>
                <w:sz w:val="18"/>
                <w:szCs w:val="18"/>
              </w:rPr>
            </w:pPr>
            <w:r w:rsidRPr="007179E4">
              <w:rPr>
                <w:rFonts w:cs="Calibri"/>
                <w:color w:val="000000"/>
                <w:sz w:val="18"/>
                <w:szCs w:val="18"/>
              </w:rPr>
              <w:t>B</w:t>
            </w:r>
          </w:p>
        </w:tc>
        <w:tc>
          <w:tcPr>
            <w:tcW w:w="3868" w:type="dxa"/>
            <w:noWrap/>
            <w:hideMark/>
          </w:tcPr>
          <w:p w14:paraId="78715CDE" w14:textId="77777777" w:rsidR="00134A1B" w:rsidRPr="007179E4" w:rsidRDefault="00134A1B">
            <w:pPr>
              <w:rPr>
                <w:rFonts w:cs="Calibri"/>
                <w:color w:val="000000"/>
                <w:sz w:val="18"/>
                <w:szCs w:val="18"/>
              </w:rPr>
            </w:pPr>
            <w:r w:rsidRPr="007179E4">
              <w:rPr>
                <w:rFonts w:cs="Calibri"/>
                <w:color w:val="000000"/>
                <w:sz w:val="18"/>
                <w:szCs w:val="18"/>
              </w:rPr>
              <w:t>TB - PT/OT CASE MIX GROUP</w:t>
            </w:r>
          </w:p>
        </w:tc>
        <w:tc>
          <w:tcPr>
            <w:tcW w:w="1352" w:type="dxa"/>
            <w:noWrap/>
            <w:vAlign w:val="center"/>
            <w:hideMark/>
          </w:tcPr>
          <w:p w14:paraId="3004AD2E"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036EA727" w14:textId="77777777">
        <w:trPr>
          <w:trHeight w:val="300"/>
        </w:trPr>
        <w:tc>
          <w:tcPr>
            <w:tcW w:w="1255" w:type="dxa"/>
            <w:noWrap/>
            <w:hideMark/>
          </w:tcPr>
          <w:p w14:paraId="1945D524" w14:textId="77777777" w:rsidR="00134A1B" w:rsidRPr="007179E4" w:rsidRDefault="00134A1B">
            <w:pPr>
              <w:rPr>
                <w:rFonts w:cs="Calibri"/>
                <w:color w:val="000000"/>
                <w:sz w:val="18"/>
                <w:szCs w:val="18"/>
              </w:rPr>
            </w:pPr>
            <w:r w:rsidRPr="007179E4">
              <w:rPr>
                <w:rFonts w:cs="Calibri"/>
                <w:color w:val="000000"/>
                <w:sz w:val="18"/>
                <w:szCs w:val="18"/>
              </w:rPr>
              <w:t>C</w:t>
            </w:r>
          </w:p>
        </w:tc>
        <w:tc>
          <w:tcPr>
            <w:tcW w:w="3868" w:type="dxa"/>
            <w:noWrap/>
            <w:hideMark/>
          </w:tcPr>
          <w:p w14:paraId="270E79B5" w14:textId="77777777" w:rsidR="00134A1B" w:rsidRPr="007179E4" w:rsidRDefault="00134A1B">
            <w:pPr>
              <w:rPr>
                <w:rFonts w:cs="Calibri"/>
                <w:color w:val="000000"/>
                <w:sz w:val="18"/>
                <w:szCs w:val="18"/>
              </w:rPr>
            </w:pPr>
            <w:r w:rsidRPr="007179E4">
              <w:rPr>
                <w:rFonts w:cs="Calibri"/>
                <w:color w:val="000000"/>
                <w:sz w:val="18"/>
                <w:szCs w:val="18"/>
              </w:rPr>
              <w:t>TC - PT/OT CASE MIX GROUP</w:t>
            </w:r>
          </w:p>
        </w:tc>
        <w:tc>
          <w:tcPr>
            <w:tcW w:w="1352" w:type="dxa"/>
            <w:noWrap/>
            <w:vAlign w:val="center"/>
            <w:hideMark/>
          </w:tcPr>
          <w:p w14:paraId="715FCDFF"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073C17A1" w14:textId="77777777">
        <w:trPr>
          <w:trHeight w:val="300"/>
        </w:trPr>
        <w:tc>
          <w:tcPr>
            <w:tcW w:w="1255" w:type="dxa"/>
            <w:noWrap/>
            <w:hideMark/>
          </w:tcPr>
          <w:p w14:paraId="470F2BDB" w14:textId="77777777" w:rsidR="00134A1B" w:rsidRPr="007179E4" w:rsidRDefault="00134A1B">
            <w:pPr>
              <w:rPr>
                <w:rFonts w:cs="Calibri"/>
                <w:color w:val="000000"/>
                <w:sz w:val="18"/>
                <w:szCs w:val="18"/>
              </w:rPr>
            </w:pPr>
            <w:r w:rsidRPr="007179E4">
              <w:rPr>
                <w:rFonts w:cs="Calibri"/>
                <w:color w:val="000000"/>
                <w:sz w:val="18"/>
                <w:szCs w:val="18"/>
              </w:rPr>
              <w:t>D</w:t>
            </w:r>
          </w:p>
        </w:tc>
        <w:tc>
          <w:tcPr>
            <w:tcW w:w="3868" w:type="dxa"/>
            <w:noWrap/>
            <w:hideMark/>
          </w:tcPr>
          <w:p w14:paraId="2C123C3D" w14:textId="77777777" w:rsidR="00134A1B" w:rsidRPr="007179E4" w:rsidRDefault="00134A1B">
            <w:pPr>
              <w:rPr>
                <w:rFonts w:cs="Calibri"/>
                <w:color w:val="000000"/>
                <w:sz w:val="18"/>
                <w:szCs w:val="18"/>
              </w:rPr>
            </w:pPr>
            <w:r w:rsidRPr="007179E4">
              <w:rPr>
                <w:rFonts w:cs="Calibri"/>
                <w:color w:val="000000"/>
                <w:sz w:val="18"/>
                <w:szCs w:val="18"/>
              </w:rPr>
              <w:t>TD - PT/OT CASE MIX GROUP</w:t>
            </w:r>
          </w:p>
        </w:tc>
        <w:tc>
          <w:tcPr>
            <w:tcW w:w="1352" w:type="dxa"/>
            <w:noWrap/>
            <w:vAlign w:val="center"/>
            <w:hideMark/>
          </w:tcPr>
          <w:p w14:paraId="529DB52B"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66BB4F03" w14:textId="77777777">
        <w:trPr>
          <w:trHeight w:val="300"/>
        </w:trPr>
        <w:tc>
          <w:tcPr>
            <w:tcW w:w="1255" w:type="dxa"/>
            <w:noWrap/>
            <w:hideMark/>
          </w:tcPr>
          <w:p w14:paraId="27632945" w14:textId="77777777" w:rsidR="00134A1B" w:rsidRPr="007179E4" w:rsidRDefault="00134A1B">
            <w:pPr>
              <w:rPr>
                <w:rFonts w:cs="Calibri"/>
                <w:color w:val="000000"/>
                <w:sz w:val="18"/>
                <w:szCs w:val="18"/>
              </w:rPr>
            </w:pPr>
            <w:r w:rsidRPr="007179E4">
              <w:rPr>
                <w:rFonts w:cs="Calibri"/>
                <w:color w:val="000000"/>
                <w:sz w:val="18"/>
                <w:szCs w:val="18"/>
              </w:rPr>
              <w:t>E</w:t>
            </w:r>
          </w:p>
        </w:tc>
        <w:tc>
          <w:tcPr>
            <w:tcW w:w="3868" w:type="dxa"/>
            <w:noWrap/>
            <w:hideMark/>
          </w:tcPr>
          <w:p w14:paraId="2233153C" w14:textId="77777777" w:rsidR="00134A1B" w:rsidRPr="007179E4" w:rsidRDefault="00134A1B">
            <w:pPr>
              <w:rPr>
                <w:rFonts w:cs="Calibri"/>
                <w:color w:val="000000"/>
                <w:sz w:val="18"/>
                <w:szCs w:val="18"/>
              </w:rPr>
            </w:pPr>
            <w:r w:rsidRPr="007179E4">
              <w:rPr>
                <w:rFonts w:cs="Calibri"/>
                <w:color w:val="000000"/>
                <w:sz w:val="18"/>
                <w:szCs w:val="18"/>
              </w:rPr>
              <w:t>TE - PT/OT CASE MIX GROUP</w:t>
            </w:r>
          </w:p>
        </w:tc>
        <w:tc>
          <w:tcPr>
            <w:tcW w:w="1352" w:type="dxa"/>
            <w:noWrap/>
            <w:vAlign w:val="center"/>
            <w:hideMark/>
          </w:tcPr>
          <w:p w14:paraId="1CC2581F"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7269EA82" w14:textId="77777777">
        <w:trPr>
          <w:trHeight w:val="300"/>
        </w:trPr>
        <w:tc>
          <w:tcPr>
            <w:tcW w:w="1255" w:type="dxa"/>
            <w:noWrap/>
            <w:hideMark/>
          </w:tcPr>
          <w:p w14:paraId="3AD3174F" w14:textId="77777777" w:rsidR="00134A1B" w:rsidRPr="007179E4" w:rsidRDefault="00134A1B">
            <w:pPr>
              <w:rPr>
                <w:rFonts w:cs="Calibri"/>
                <w:color w:val="000000"/>
                <w:sz w:val="18"/>
                <w:szCs w:val="18"/>
              </w:rPr>
            </w:pPr>
            <w:r w:rsidRPr="007179E4">
              <w:rPr>
                <w:rFonts w:cs="Calibri"/>
                <w:color w:val="000000"/>
                <w:sz w:val="18"/>
                <w:szCs w:val="18"/>
              </w:rPr>
              <w:t>F</w:t>
            </w:r>
          </w:p>
        </w:tc>
        <w:tc>
          <w:tcPr>
            <w:tcW w:w="3868" w:type="dxa"/>
            <w:noWrap/>
            <w:hideMark/>
          </w:tcPr>
          <w:p w14:paraId="4F31F6C8" w14:textId="77777777" w:rsidR="00134A1B" w:rsidRPr="007179E4" w:rsidRDefault="00134A1B">
            <w:pPr>
              <w:rPr>
                <w:rFonts w:cs="Calibri"/>
                <w:color w:val="000000"/>
                <w:sz w:val="18"/>
                <w:szCs w:val="18"/>
              </w:rPr>
            </w:pPr>
            <w:r w:rsidRPr="007179E4">
              <w:rPr>
                <w:rFonts w:cs="Calibri"/>
                <w:color w:val="000000"/>
                <w:sz w:val="18"/>
                <w:szCs w:val="18"/>
              </w:rPr>
              <w:t>TF - PT/OT CASE MIX GROUP</w:t>
            </w:r>
          </w:p>
        </w:tc>
        <w:tc>
          <w:tcPr>
            <w:tcW w:w="1352" w:type="dxa"/>
            <w:noWrap/>
            <w:vAlign w:val="center"/>
            <w:hideMark/>
          </w:tcPr>
          <w:p w14:paraId="4AD542A1"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489AC7D4" w14:textId="77777777">
        <w:trPr>
          <w:trHeight w:val="300"/>
        </w:trPr>
        <w:tc>
          <w:tcPr>
            <w:tcW w:w="1255" w:type="dxa"/>
            <w:noWrap/>
            <w:hideMark/>
          </w:tcPr>
          <w:p w14:paraId="64567D21" w14:textId="77777777" w:rsidR="00134A1B" w:rsidRPr="007179E4" w:rsidRDefault="00134A1B">
            <w:pPr>
              <w:rPr>
                <w:rFonts w:cs="Calibri"/>
                <w:color w:val="000000"/>
                <w:sz w:val="18"/>
                <w:szCs w:val="18"/>
              </w:rPr>
            </w:pPr>
            <w:r w:rsidRPr="007179E4">
              <w:rPr>
                <w:rFonts w:cs="Calibri"/>
                <w:color w:val="000000"/>
                <w:sz w:val="18"/>
                <w:szCs w:val="18"/>
              </w:rPr>
              <w:t>G</w:t>
            </w:r>
          </w:p>
        </w:tc>
        <w:tc>
          <w:tcPr>
            <w:tcW w:w="3868" w:type="dxa"/>
            <w:noWrap/>
            <w:hideMark/>
          </w:tcPr>
          <w:p w14:paraId="650B3739" w14:textId="77777777" w:rsidR="00134A1B" w:rsidRPr="007179E4" w:rsidRDefault="00134A1B">
            <w:pPr>
              <w:rPr>
                <w:rFonts w:cs="Calibri"/>
                <w:color w:val="000000"/>
                <w:sz w:val="18"/>
                <w:szCs w:val="18"/>
              </w:rPr>
            </w:pPr>
            <w:r w:rsidRPr="007179E4">
              <w:rPr>
                <w:rFonts w:cs="Calibri"/>
                <w:color w:val="000000"/>
                <w:sz w:val="18"/>
                <w:szCs w:val="18"/>
              </w:rPr>
              <w:t>TG - PT/OT CASE MIX GROUP</w:t>
            </w:r>
          </w:p>
        </w:tc>
        <w:tc>
          <w:tcPr>
            <w:tcW w:w="1352" w:type="dxa"/>
            <w:noWrap/>
            <w:vAlign w:val="center"/>
            <w:hideMark/>
          </w:tcPr>
          <w:p w14:paraId="7A52768C"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6CDFC617" w14:textId="77777777">
        <w:trPr>
          <w:trHeight w:val="300"/>
        </w:trPr>
        <w:tc>
          <w:tcPr>
            <w:tcW w:w="1255" w:type="dxa"/>
            <w:noWrap/>
            <w:hideMark/>
          </w:tcPr>
          <w:p w14:paraId="74F0EA4D" w14:textId="77777777" w:rsidR="00134A1B" w:rsidRPr="007179E4" w:rsidRDefault="00134A1B">
            <w:pPr>
              <w:rPr>
                <w:rFonts w:cs="Calibri"/>
                <w:color w:val="000000"/>
                <w:sz w:val="18"/>
                <w:szCs w:val="18"/>
              </w:rPr>
            </w:pPr>
            <w:r w:rsidRPr="007179E4">
              <w:rPr>
                <w:rFonts w:cs="Calibri"/>
                <w:color w:val="000000"/>
                <w:sz w:val="18"/>
                <w:szCs w:val="18"/>
              </w:rPr>
              <w:t>H</w:t>
            </w:r>
          </w:p>
        </w:tc>
        <w:tc>
          <w:tcPr>
            <w:tcW w:w="3868" w:type="dxa"/>
            <w:noWrap/>
            <w:hideMark/>
          </w:tcPr>
          <w:p w14:paraId="59598774" w14:textId="77777777" w:rsidR="00134A1B" w:rsidRPr="007179E4" w:rsidRDefault="00134A1B">
            <w:pPr>
              <w:rPr>
                <w:rFonts w:cs="Calibri"/>
                <w:color w:val="000000"/>
                <w:sz w:val="18"/>
                <w:szCs w:val="18"/>
              </w:rPr>
            </w:pPr>
            <w:r w:rsidRPr="007179E4">
              <w:rPr>
                <w:rFonts w:cs="Calibri"/>
                <w:color w:val="000000"/>
                <w:sz w:val="18"/>
                <w:szCs w:val="18"/>
              </w:rPr>
              <w:t>TH - PT/OT CASE MIX GROUP</w:t>
            </w:r>
          </w:p>
        </w:tc>
        <w:tc>
          <w:tcPr>
            <w:tcW w:w="1352" w:type="dxa"/>
            <w:noWrap/>
            <w:vAlign w:val="center"/>
            <w:hideMark/>
          </w:tcPr>
          <w:p w14:paraId="5AAE542A"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7B0268CC" w14:textId="77777777">
        <w:trPr>
          <w:trHeight w:val="300"/>
        </w:trPr>
        <w:tc>
          <w:tcPr>
            <w:tcW w:w="1255" w:type="dxa"/>
            <w:noWrap/>
            <w:hideMark/>
          </w:tcPr>
          <w:p w14:paraId="5FBF63B4" w14:textId="77777777" w:rsidR="00134A1B" w:rsidRPr="007179E4" w:rsidRDefault="00134A1B">
            <w:pPr>
              <w:rPr>
                <w:rFonts w:cs="Calibri"/>
                <w:color w:val="000000"/>
                <w:sz w:val="18"/>
                <w:szCs w:val="18"/>
              </w:rPr>
            </w:pPr>
            <w:r w:rsidRPr="007179E4">
              <w:rPr>
                <w:rFonts w:cs="Calibri"/>
                <w:color w:val="000000"/>
                <w:sz w:val="18"/>
                <w:szCs w:val="18"/>
              </w:rPr>
              <w:t>I</w:t>
            </w:r>
          </w:p>
        </w:tc>
        <w:tc>
          <w:tcPr>
            <w:tcW w:w="3868" w:type="dxa"/>
            <w:noWrap/>
            <w:hideMark/>
          </w:tcPr>
          <w:p w14:paraId="4C60DA44" w14:textId="77777777" w:rsidR="00134A1B" w:rsidRPr="007179E4" w:rsidRDefault="00134A1B">
            <w:pPr>
              <w:rPr>
                <w:rFonts w:cs="Calibri"/>
                <w:color w:val="000000"/>
                <w:sz w:val="18"/>
                <w:szCs w:val="18"/>
              </w:rPr>
            </w:pPr>
            <w:r w:rsidRPr="007179E4">
              <w:rPr>
                <w:rFonts w:cs="Calibri"/>
                <w:color w:val="000000"/>
                <w:sz w:val="18"/>
                <w:szCs w:val="18"/>
              </w:rPr>
              <w:t>TI - PT/OT CASE MIX GROUP</w:t>
            </w:r>
          </w:p>
        </w:tc>
        <w:tc>
          <w:tcPr>
            <w:tcW w:w="1352" w:type="dxa"/>
            <w:noWrap/>
            <w:vAlign w:val="center"/>
            <w:hideMark/>
          </w:tcPr>
          <w:p w14:paraId="3AA22F6E"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1A232CD8" w14:textId="77777777">
        <w:trPr>
          <w:trHeight w:val="300"/>
        </w:trPr>
        <w:tc>
          <w:tcPr>
            <w:tcW w:w="1255" w:type="dxa"/>
            <w:noWrap/>
            <w:hideMark/>
          </w:tcPr>
          <w:p w14:paraId="267B5225" w14:textId="77777777" w:rsidR="00134A1B" w:rsidRPr="007179E4" w:rsidRDefault="00134A1B">
            <w:pPr>
              <w:rPr>
                <w:rFonts w:cs="Calibri"/>
                <w:color w:val="000000"/>
                <w:sz w:val="18"/>
                <w:szCs w:val="18"/>
              </w:rPr>
            </w:pPr>
            <w:r w:rsidRPr="007179E4">
              <w:rPr>
                <w:rFonts w:cs="Calibri"/>
                <w:color w:val="000000"/>
                <w:sz w:val="18"/>
                <w:szCs w:val="18"/>
              </w:rPr>
              <w:t>J</w:t>
            </w:r>
          </w:p>
        </w:tc>
        <w:tc>
          <w:tcPr>
            <w:tcW w:w="3868" w:type="dxa"/>
            <w:noWrap/>
            <w:hideMark/>
          </w:tcPr>
          <w:p w14:paraId="640B2EFB" w14:textId="77777777" w:rsidR="00134A1B" w:rsidRPr="007179E4" w:rsidRDefault="00134A1B">
            <w:pPr>
              <w:rPr>
                <w:rFonts w:cs="Calibri"/>
                <w:color w:val="000000"/>
                <w:sz w:val="18"/>
                <w:szCs w:val="18"/>
              </w:rPr>
            </w:pPr>
            <w:r w:rsidRPr="007179E4">
              <w:rPr>
                <w:rFonts w:cs="Calibri"/>
                <w:color w:val="000000"/>
                <w:sz w:val="18"/>
                <w:szCs w:val="18"/>
              </w:rPr>
              <w:t>TJ - PT/OT CASE MIX GROUP</w:t>
            </w:r>
          </w:p>
        </w:tc>
        <w:tc>
          <w:tcPr>
            <w:tcW w:w="1352" w:type="dxa"/>
            <w:noWrap/>
            <w:vAlign w:val="center"/>
            <w:hideMark/>
          </w:tcPr>
          <w:p w14:paraId="1C162F59"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0B6A25D0" w14:textId="77777777">
        <w:trPr>
          <w:trHeight w:val="300"/>
        </w:trPr>
        <w:tc>
          <w:tcPr>
            <w:tcW w:w="1255" w:type="dxa"/>
            <w:noWrap/>
            <w:hideMark/>
          </w:tcPr>
          <w:p w14:paraId="527C2732" w14:textId="77777777" w:rsidR="00134A1B" w:rsidRPr="007179E4" w:rsidRDefault="00134A1B">
            <w:pPr>
              <w:rPr>
                <w:rFonts w:cs="Calibri"/>
                <w:color w:val="000000"/>
                <w:sz w:val="18"/>
                <w:szCs w:val="18"/>
              </w:rPr>
            </w:pPr>
            <w:r w:rsidRPr="007179E4">
              <w:rPr>
                <w:rFonts w:cs="Calibri"/>
                <w:color w:val="000000"/>
                <w:sz w:val="18"/>
                <w:szCs w:val="18"/>
              </w:rPr>
              <w:t>K</w:t>
            </w:r>
          </w:p>
        </w:tc>
        <w:tc>
          <w:tcPr>
            <w:tcW w:w="3868" w:type="dxa"/>
            <w:noWrap/>
            <w:hideMark/>
          </w:tcPr>
          <w:p w14:paraId="7FF88300" w14:textId="77777777" w:rsidR="00134A1B" w:rsidRPr="007179E4" w:rsidRDefault="00134A1B">
            <w:pPr>
              <w:rPr>
                <w:rFonts w:cs="Calibri"/>
                <w:color w:val="000000"/>
                <w:sz w:val="18"/>
                <w:szCs w:val="18"/>
              </w:rPr>
            </w:pPr>
            <w:r w:rsidRPr="007179E4">
              <w:rPr>
                <w:rFonts w:cs="Calibri"/>
                <w:color w:val="000000"/>
                <w:sz w:val="18"/>
                <w:szCs w:val="18"/>
              </w:rPr>
              <w:t>TK - PT/OT CASE MIX GROUP</w:t>
            </w:r>
          </w:p>
        </w:tc>
        <w:tc>
          <w:tcPr>
            <w:tcW w:w="1352" w:type="dxa"/>
            <w:noWrap/>
            <w:vAlign w:val="center"/>
            <w:hideMark/>
          </w:tcPr>
          <w:p w14:paraId="7BC68F08"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019BB94B" w14:textId="77777777">
        <w:trPr>
          <w:trHeight w:val="300"/>
        </w:trPr>
        <w:tc>
          <w:tcPr>
            <w:tcW w:w="1255" w:type="dxa"/>
            <w:noWrap/>
            <w:hideMark/>
          </w:tcPr>
          <w:p w14:paraId="02395271" w14:textId="77777777" w:rsidR="00134A1B" w:rsidRPr="007179E4" w:rsidRDefault="00134A1B">
            <w:pPr>
              <w:rPr>
                <w:rFonts w:cs="Calibri"/>
                <w:color w:val="000000"/>
                <w:sz w:val="18"/>
                <w:szCs w:val="18"/>
              </w:rPr>
            </w:pPr>
            <w:r w:rsidRPr="007179E4">
              <w:rPr>
                <w:rFonts w:cs="Calibri"/>
                <w:color w:val="000000"/>
                <w:sz w:val="18"/>
                <w:szCs w:val="18"/>
              </w:rPr>
              <w:t>L</w:t>
            </w:r>
          </w:p>
        </w:tc>
        <w:tc>
          <w:tcPr>
            <w:tcW w:w="3868" w:type="dxa"/>
            <w:noWrap/>
            <w:hideMark/>
          </w:tcPr>
          <w:p w14:paraId="6C1C5D2A" w14:textId="77777777" w:rsidR="00134A1B" w:rsidRPr="007179E4" w:rsidRDefault="00134A1B">
            <w:pPr>
              <w:rPr>
                <w:rFonts w:cs="Calibri"/>
                <w:color w:val="000000"/>
                <w:sz w:val="18"/>
                <w:szCs w:val="18"/>
              </w:rPr>
            </w:pPr>
            <w:r w:rsidRPr="007179E4">
              <w:rPr>
                <w:rFonts w:cs="Calibri"/>
                <w:color w:val="000000"/>
                <w:sz w:val="18"/>
                <w:szCs w:val="18"/>
              </w:rPr>
              <w:t>TL - PT/OT CASE MIX GROUP</w:t>
            </w:r>
          </w:p>
        </w:tc>
        <w:tc>
          <w:tcPr>
            <w:tcW w:w="1352" w:type="dxa"/>
            <w:noWrap/>
            <w:vAlign w:val="center"/>
            <w:hideMark/>
          </w:tcPr>
          <w:p w14:paraId="172F033B"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2DE68443" w14:textId="77777777">
        <w:trPr>
          <w:trHeight w:val="300"/>
        </w:trPr>
        <w:tc>
          <w:tcPr>
            <w:tcW w:w="1255" w:type="dxa"/>
            <w:noWrap/>
            <w:hideMark/>
          </w:tcPr>
          <w:p w14:paraId="4E2010F7" w14:textId="77777777" w:rsidR="00134A1B" w:rsidRPr="007179E4" w:rsidRDefault="00134A1B">
            <w:pPr>
              <w:rPr>
                <w:rFonts w:cs="Calibri"/>
                <w:color w:val="000000"/>
                <w:sz w:val="18"/>
                <w:szCs w:val="18"/>
              </w:rPr>
            </w:pPr>
            <w:r w:rsidRPr="007179E4">
              <w:rPr>
                <w:rFonts w:cs="Calibri"/>
                <w:color w:val="000000"/>
                <w:sz w:val="18"/>
                <w:szCs w:val="18"/>
              </w:rPr>
              <w:t>M</w:t>
            </w:r>
          </w:p>
        </w:tc>
        <w:tc>
          <w:tcPr>
            <w:tcW w:w="3868" w:type="dxa"/>
            <w:noWrap/>
            <w:hideMark/>
          </w:tcPr>
          <w:p w14:paraId="3F37BFB4" w14:textId="77777777" w:rsidR="00134A1B" w:rsidRPr="007179E4" w:rsidRDefault="00134A1B">
            <w:pPr>
              <w:rPr>
                <w:rFonts w:cs="Calibri"/>
                <w:color w:val="000000"/>
                <w:sz w:val="18"/>
                <w:szCs w:val="18"/>
              </w:rPr>
            </w:pPr>
            <w:r w:rsidRPr="007179E4">
              <w:rPr>
                <w:rFonts w:cs="Calibri"/>
                <w:color w:val="000000"/>
                <w:sz w:val="18"/>
                <w:szCs w:val="18"/>
              </w:rPr>
              <w:t>TM - PT/OT CASE MIX GROUP</w:t>
            </w:r>
          </w:p>
        </w:tc>
        <w:tc>
          <w:tcPr>
            <w:tcW w:w="1352" w:type="dxa"/>
            <w:noWrap/>
            <w:vAlign w:val="center"/>
            <w:hideMark/>
          </w:tcPr>
          <w:p w14:paraId="58C237E0"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38E4FD4F" w14:textId="77777777">
        <w:trPr>
          <w:trHeight w:val="300"/>
        </w:trPr>
        <w:tc>
          <w:tcPr>
            <w:tcW w:w="1255" w:type="dxa"/>
            <w:noWrap/>
            <w:hideMark/>
          </w:tcPr>
          <w:p w14:paraId="7F6CC9CA" w14:textId="77777777" w:rsidR="00134A1B" w:rsidRPr="007179E4" w:rsidRDefault="00134A1B">
            <w:pPr>
              <w:rPr>
                <w:rFonts w:cs="Calibri"/>
                <w:color w:val="000000"/>
                <w:sz w:val="18"/>
                <w:szCs w:val="18"/>
              </w:rPr>
            </w:pPr>
            <w:r w:rsidRPr="007179E4">
              <w:rPr>
                <w:rFonts w:cs="Calibri"/>
                <w:color w:val="000000"/>
                <w:sz w:val="18"/>
                <w:szCs w:val="18"/>
              </w:rPr>
              <w:t>N</w:t>
            </w:r>
          </w:p>
        </w:tc>
        <w:tc>
          <w:tcPr>
            <w:tcW w:w="3868" w:type="dxa"/>
            <w:noWrap/>
            <w:hideMark/>
          </w:tcPr>
          <w:p w14:paraId="0B864738" w14:textId="77777777" w:rsidR="00134A1B" w:rsidRPr="007179E4" w:rsidRDefault="00134A1B">
            <w:pPr>
              <w:rPr>
                <w:rFonts w:cs="Calibri"/>
                <w:color w:val="000000"/>
                <w:sz w:val="18"/>
                <w:szCs w:val="18"/>
              </w:rPr>
            </w:pPr>
            <w:r w:rsidRPr="007179E4">
              <w:rPr>
                <w:rFonts w:cs="Calibri"/>
                <w:color w:val="000000"/>
                <w:sz w:val="18"/>
                <w:szCs w:val="18"/>
              </w:rPr>
              <w:t>TN - PT/OT CASE MIX GROUP</w:t>
            </w:r>
          </w:p>
        </w:tc>
        <w:tc>
          <w:tcPr>
            <w:tcW w:w="1352" w:type="dxa"/>
            <w:noWrap/>
            <w:vAlign w:val="center"/>
            <w:hideMark/>
          </w:tcPr>
          <w:p w14:paraId="3966D422"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1E9EEFC2" w14:textId="77777777">
        <w:trPr>
          <w:trHeight w:val="300"/>
        </w:trPr>
        <w:tc>
          <w:tcPr>
            <w:tcW w:w="1255" w:type="dxa"/>
            <w:noWrap/>
            <w:hideMark/>
          </w:tcPr>
          <w:p w14:paraId="43D69B30" w14:textId="77777777" w:rsidR="00134A1B" w:rsidRPr="007179E4" w:rsidRDefault="00134A1B">
            <w:pPr>
              <w:rPr>
                <w:rFonts w:cs="Calibri"/>
                <w:color w:val="000000"/>
                <w:sz w:val="18"/>
                <w:szCs w:val="18"/>
              </w:rPr>
            </w:pPr>
            <w:r w:rsidRPr="007179E4">
              <w:rPr>
                <w:rFonts w:cs="Calibri"/>
                <w:color w:val="000000"/>
                <w:sz w:val="18"/>
                <w:szCs w:val="18"/>
              </w:rPr>
              <w:t>O</w:t>
            </w:r>
          </w:p>
        </w:tc>
        <w:tc>
          <w:tcPr>
            <w:tcW w:w="3868" w:type="dxa"/>
            <w:noWrap/>
            <w:hideMark/>
          </w:tcPr>
          <w:p w14:paraId="1B0C51F6" w14:textId="77777777" w:rsidR="00134A1B" w:rsidRPr="007179E4" w:rsidRDefault="00134A1B">
            <w:pPr>
              <w:rPr>
                <w:rFonts w:cs="Calibri"/>
                <w:color w:val="000000"/>
                <w:sz w:val="18"/>
                <w:szCs w:val="18"/>
              </w:rPr>
            </w:pPr>
            <w:r w:rsidRPr="007179E4">
              <w:rPr>
                <w:rFonts w:cs="Calibri"/>
                <w:color w:val="000000"/>
                <w:sz w:val="18"/>
                <w:szCs w:val="18"/>
              </w:rPr>
              <w:t>TO - PT/OT CASE MIX GROUP</w:t>
            </w:r>
          </w:p>
        </w:tc>
        <w:tc>
          <w:tcPr>
            <w:tcW w:w="1352" w:type="dxa"/>
            <w:noWrap/>
            <w:vAlign w:val="center"/>
            <w:hideMark/>
          </w:tcPr>
          <w:p w14:paraId="42B115D2"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76453808" w14:textId="77777777">
        <w:trPr>
          <w:trHeight w:val="300"/>
        </w:trPr>
        <w:tc>
          <w:tcPr>
            <w:tcW w:w="1255" w:type="dxa"/>
            <w:noWrap/>
            <w:hideMark/>
          </w:tcPr>
          <w:p w14:paraId="5260B07B" w14:textId="77777777" w:rsidR="00134A1B" w:rsidRPr="007179E4" w:rsidRDefault="00134A1B">
            <w:pPr>
              <w:rPr>
                <w:rFonts w:cs="Calibri"/>
                <w:color w:val="000000"/>
                <w:sz w:val="18"/>
                <w:szCs w:val="18"/>
              </w:rPr>
            </w:pPr>
            <w:r w:rsidRPr="007179E4">
              <w:rPr>
                <w:rFonts w:cs="Calibri"/>
                <w:color w:val="000000"/>
                <w:sz w:val="18"/>
                <w:szCs w:val="18"/>
              </w:rPr>
              <w:t>P</w:t>
            </w:r>
          </w:p>
        </w:tc>
        <w:tc>
          <w:tcPr>
            <w:tcW w:w="3868" w:type="dxa"/>
            <w:noWrap/>
            <w:hideMark/>
          </w:tcPr>
          <w:p w14:paraId="625F31B4" w14:textId="77777777" w:rsidR="00134A1B" w:rsidRPr="007179E4" w:rsidRDefault="00134A1B">
            <w:pPr>
              <w:rPr>
                <w:rFonts w:cs="Calibri"/>
                <w:color w:val="000000"/>
                <w:sz w:val="18"/>
                <w:szCs w:val="18"/>
              </w:rPr>
            </w:pPr>
            <w:r w:rsidRPr="007179E4">
              <w:rPr>
                <w:rFonts w:cs="Calibri"/>
                <w:color w:val="000000"/>
                <w:sz w:val="18"/>
                <w:szCs w:val="18"/>
              </w:rPr>
              <w:t>TP - PT/OT CASE MIX GROUP</w:t>
            </w:r>
          </w:p>
        </w:tc>
        <w:tc>
          <w:tcPr>
            <w:tcW w:w="1352" w:type="dxa"/>
            <w:noWrap/>
            <w:vAlign w:val="center"/>
            <w:hideMark/>
          </w:tcPr>
          <w:p w14:paraId="7902AA1E"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7F292992" w14:textId="77777777">
        <w:trPr>
          <w:trHeight w:val="300"/>
        </w:trPr>
        <w:tc>
          <w:tcPr>
            <w:tcW w:w="1255" w:type="dxa"/>
            <w:noWrap/>
            <w:hideMark/>
          </w:tcPr>
          <w:p w14:paraId="588383EA" w14:textId="77777777" w:rsidR="00134A1B" w:rsidRPr="007179E4" w:rsidRDefault="00134A1B">
            <w:pPr>
              <w:rPr>
                <w:rFonts w:cs="Calibri"/>
                <w:color w:val="000000"/>
                <w:sz w:val="18"/>
                <w:szCs w:val="18"/>
              </w:rPr>
            </w:pPr>
            <w:r w:rsidRPr="007179E4">
              <w:rPr>
                <w:rFonts w:cs="Calibri"/>
                <w:color w:val="000000"/>
                <w:sz w:val="18"/>
                <w:szCs w:val="18"/>
              </w:rPr>
              <w:t>Z</w:t>
            </w:r>
          </w:p>
        </w:tc>
        <w:tc>
          <w:tcPr>
            <w:tcW w:w="3868" w:type="dxa"/>
            <w:noWrap/>
            <w:hideMark/>
          </w:tcPr>
          <w:p w14:paraId="48688F55" w14:textId="77777777" w:rsidR="00134A1B" w:rsidRPr="007179E4" w:rsidRDefault="00134A1B">
            <w:pPr>
              <w:rPr>
                <w:rFonts w:cs="Calibri"/>
                <w:color w:val="000000"/>
                <w:sz w:val="18"/>
                <w:szCs w:val="18"/>
              </w:rPr>
            </w:pPr>
            <w:r w:rsidRPr="007179E4">
              <w:rPr>
                <w:rFonts w:cs="Calibri"/>
                <w:color w:val="000000"/>
                <w:sz w:val="18"/>
                <w:szCs w:val="18"/>
              </w:rPr>
              <w:t>DEFAULT CODE - SNF PDPM</w:t>
            </w:r>
          </w:p>
        </w:tc>
        <w:tc>
          <w:tcPr>
            <w:tcW w:w="1352" w:type="dxa"/>
            <w:noWrap/>
            <w:vAlign w:val="center"/>
            <w:hideMark/>
          </w:tcPr>
          <w:p w14:paraId="6E4F9C39"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729EEE38" w14:textId="77777777">
        <w:trPr>
          <w:trHeight w:val="300"/>
        </w:trPr>
        <w:tc>
          <w:tcPr>
            <w:tcW w:w="6475" w:type="dxa"/>
            <w:gridSpan w:val="3"/>
            <w:shd w:val="clear" w:color="auto" w:fill="000000" w:themeFill="text1"/>
            <w:noWrap/>
            <w:vAlign w:val="center"/>
            <w:hideMark/>
          </w:tcPr>
          <w:p w14:paraId="692CB169" w14:textId="77777777" w:rsidR="00134A1B" w:rsidRPr="007179E4" w:rsidRDefault="00134A1B">
            <w:pPr>
              <w:jc w:val="center"/>
              <w:rPr>
                <w:rFonts w:cs="Calibri"/>
                <w:b/>
                <w:bCs/>
                <w:color w:val="000000"/>
                <w:sz w:val="18"/>
                <w:szCs w:val="18"/>
              </w:rPr>
            </w:pPr>
            <w:r w:rsidRPr="007179E4">
              <w:rPr>
                <w:rFonts w:cs="Calibri"/>
                <w:b/>
                <w:bCs/>
                <w:color w:val="FFFFFF" w:themeColor="background1"/>
                <w:sz w:val="18"/>
                <w:szCs w:val="18"/>
              </w:rPr>
              <w:t>HIPPS Code 2 - Speech Language Pathology</w:t>
            </w:r>
          </w:p>
        </w:tc>
      </w:tr>
      <w:tr w:rsidR="00134A1B" w:rsidRPr="007179E4" w14:paraId="011D33C9" w14:textId="77777777">
        <w:trPr>
          <w:trHeight w:val="300"/>
        </w:trPr>
        <w:tc>
          <w:tcPr>
            <w:tcW w:w="1255" w:type="dxa"/>
            <w:noWrap/>
            <w:hideMark/>
          </w:tcPr>
          <w:p w14:paraId="5625DBD2" w14:textId="77777777" w:rsidR="00134A1B" w:rsidRPr="007179E4" w:rsidRDefault="00134A1B">
            <w:pPr>
              <w:rPr>
                <w:rFonts w:cs="Calibri"/>
                <w:color w:val="000000"/>
                <w:sz w:val="18"/>
                <w:szCs w:val="18"/>
              </w:rPr>
            </w:pPr>
            <w:r w:rsidRPr="007179E4">
              <w:rPr>
                <w:rFonts w:cs="Calibri"/>
                <w:color w:val="000000"/>
                <w:sz w:val="18"/>
                <w:szCs w:val="18"/>
              </w:rPr>
              <w:t>A</w:t>
            </w:r>
          </w:p>
        </w:tc>
        <w:tc>
          <w:tcPr>
            <w:tcW w:w="3868" w:type="dxa"/>
            <w:noWrap/>
            <w:hideMark/>
          </w:tcPr>
          <w:p w14:paraId="056EDC56" w14:textId="77777777" w:rsidR="00134A1B" w:rsidRPr="007179E4" w:rsidRDefault="00134A1B">
            <w:pPr>
              <w:rPr>
                <w:rFonts w:cs="Calibri"/>
                <w:color w:val="000000"/>
                <w:sz w:val="18"/>
                <w:szCs w:val="18"/>
              </w:rPr>
            </w:pPr>
            <w:r w:rsidRPr="007179E4">
              <w:rPr>
                <w:rFonts w:cs="Calibri"/>
                <w:color w:val="000000"/>
                <w:sz w:val="18"/>
                <w:szCs w:val="18"/>
              </w:rPr>
              <w:t>SA - SLP CASE MIX GROUP</w:t>
            </w:r>
          </w:p>
        </w:tc>
        <w:tc>
          <w:tcPr>
            <w:tcW w:w="1352" w:type="dxa"/>
            <w:noWrap/>
            <w:vAlign w:val="center"/>
            <w:hideMark/>
          </w:tcPr>
          <w:p w14:paraId="090788F1"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493E96CC" w14:textId="77777777">
        <w:trPr>
          <w:trHeight w:val="300"/>
        </w:trPr>
        <w:tc>
          <w:tcPr>
            <w:tcW w:w="1255" w:type="dxa"/>
            <w:noWrap/>
            <w:hideMark/>
          </w:tcPr>
          <w:p w14:paraId="58585C44" w14:textId="77777777" w:rsidR="00134A1B" w:rsidRPr="007179E4" w:rsidRDefault="00134A1B">
            <w:pPr>
              <w:rPr>
                <w:rFonts w:cs="Calibri"/>
                <w:color w:val="000000"/>
                <w:sz w:val="18"/>
                <w:szCs w:val="18"/>
              </w:rPr>
            </w:pPr>
            <w:r w:rsidRPr="007179E4">
              <w:rPr>
                <w:rFonts w:cs="Calibri"/>
                <w:color w:val="000000"/>
                <w:sz w:val="18"/>
                <w:szCs w:val="18"/>
              </w:rPr>
              <w:t>B</w:t>
            </w:r>
          </w:p>
        </w:tc>
        <w:tc>
          <w:tcPr>
            <w:tcW w:w="3868" w:type="dxa"/>
            <w:noWrap/>
            <w:hideMark/>
          </w:tcPr>
          <w:p w14:paraId="50D88A06" w14:textId="77777777" w:rsidR="00134A1B" w:rsidRPr="007179E4" w:rsidRDefault="00134A1B">
            <w:pPr>
              <w:rPr>
                <w:rFonts w:cs="Calibri"/>
                <w:color w:val="000000"/>
                <w:sz w:val="18"/>
                <w:szCs w:val="18"/>
              </w:rPr>
            </w:pPr>
            <w:r w:rsidRPr="007179E4">
              <w:rPr>
                <w:rFonts w:cs="Calibri"/>
                <w:color w:val="000000"/>
                <w:sz w:val="18"/>
                <w:szCs w:val="18"/>
              </w:rPr>
              <w:t>SB - SLP CASE MIX GROUP</w:t>
            </w:r>
          </w:p>
        </w:tc>
        <w:tc>
          <w:tcPr>
            <w:tcW w:w="1352" w:type="dxa"/>
            <w:noWrap/>
            <w:vAlign w:val="center"/>
            <w:hideMark/>
          </w:tcPr>
          <w:p w14:paraId="1E33EE02"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11AFBC2B" w14:textId="77777777">
        <w:trPr>
          <w:trHeight w:val="300"/>
        </w:trPr>
        <w:tc>
          <w:tcPr>
            <w:tcW w:w="1255" w:type="dxa"/>
            <w:noWrap/>
            <w:hideMark/>
          </w:tcPr>
          <w:p w14:paraId="012BE24F" w14:textId="77777777" w:rsidR="00134A1B" w:rsidRPr="007179E4" w:rsidRDefault="00134A1B">
            <w:pPr>
              <w:rPr>
                <w:rFonts w:cs="Calibri"/>
                <w:color w:val="000000"/>
                <w:sz w:val="18"/>
                <w:szCs w:val="18"/>
              </w:rPr>
            </w:pPr>
            <w:r w:rsidRPr="007179E4">
              <w:rPr>
                <w:rFonts w:cs="Calibri"/>
                <w:color w:val="000000"/>
                <w:sz w:val="18"/>
                <w:szCs w:val="18"/>
              </w:rPr>
              <w:t>C</w:t>
            </w:r>
          </w:p>
        </w:tc>
        <w:tc>
          <w:tcPr>
            <w:tcW w:w="3868" w:type="dxa"/>
            <w:noWrap/>
            <w:hideMark/>
          </w:tcPr>
          <w:p w14:paraId="0B95AE25" w14:textId="77777777" w:rsidR="00134A1B" w:rsidRPr="007179E4" w:rsidRDefault="00134A1B">
            <w:pPr>
              <w:rPr>
                <w:rFonts w:cs="Calibri"/>
                <w:color w:val="000000"/>
                <w:sz w:val="18"/>
                <w:szCs w:val="18"/>
              </w:rPr>
            </w:pPr>
            <w:r w:rsidRPr="007179E4">
              <w:rPr>
                <w:rFonts w:cs="Calibri"/>
                <w:color w:val="000000"/>
                <w:sz w:val="18"/>
                <w:szCs w:val="18"/>
              </w:rPr>
              <w:t>SC - SLP CASE MIX GROUP</w:t>
            </w:r>
          </w:p>
        </w:tc>
        <w:tc>
          <w:tcPr>
            <w:tcW w:w="1352" w:type="dxa"/>
            <w:noWrap/>
            <w:vAlign w:val="center"/>
            <w:hideMark/>
          </w:tcPr>
          <w:p w14:paraId="084672D3"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756E9852" w14:textId="77777777">
        <w:trPr>
          <w:trHeight w:val="300"/>
        </w:trPr>
        <w:tc>
          <w:tcPr>
            <w:tcW w:w="1255" w:type="dxa"/>
            <w:noWrap/>
            <w:hideMark/>
          </w:tcPr>
          <w:p w14:paraId="1DD27F99" w14:textId="77777777" w:rsidR="00134A1B" w:rsidRPr="007179E4" w:rsidRDefault="00134A1B">
            <w:pPr>
              <w:rPr>
                <w:rFonts w:cs="Calibri"/>
                <w:color w:val="000000"/>
                <w:sz w:val="18"/>
                <w:szCs w:val="18"/>
              </w:rPr>
            </w:pPr>
            <w:r w:rsidRPr="007179E4">
              <w:rPr>
                <w:rFonts w:cs="Calibri"/>
                <w:color w:val="000000"/>
                <w:sz w:val="18"/>
                <w:szCs w:val="18"/>
              </w:rPr>
              <w:t>D</w:t>
            </w:r>
          </w:p>
        </w:tc>
        <w:tc>
          <w:tcPr>
            <w:tcW w:w="3868" w:type="dxa"/>
            <w:noWrap/>
            <w:hideMark/>
          </w:tcPr>
          <w:p w14:paraId="2F75D4BB" w14:textId="77777777" w:rsidR="00134A1B" w:rsidRPr="007179E4" w:rsidRDefault="00134A1B">
            <w:pPr>
              <w:rPr>
                <w:rFonts w:cs="Calibri"/>
                <w:color w:val="000000"/>
                <w:sz w:val="18"/>
                <w:szCs w:val="18"/>
              </w:rPr>
            </w:pPr>
            <w:r w:rsidRPr="007179E4">
              <w:rPr>
                <w:rFonts w:cs="Calibri"/>
                <w:color w:val="000000"/>
                <w:sz w:val="18"/>
                <w:szCs w:val="18"/>
              </w:rPr>
              <w:t>SD - SLP CASE MIX GROUP</w:t>
            </w:r>
          </w:p>
        </w:tc>
        <w:tc>
          <w:tcPr>
            <w:tcW w:w="1352" w:type="dxa"/>
            <w:noWrap/>
            <w:vAlign w:val="center"/>
            <w:hideMark/>
          </w:tcPr>
          <w:p w14:paraId="566ED858"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054D3821" w14:textId="77777777">
        <w:trPr>
          <w:trHeight w:val="300"/>
        </w:trPr>
        <w:tc>
          <w:tcPr>
            <w:tcW w:w="1255" w:type="dxa"/>
            <w:noWrap/>
            <w:hideMark/>
          </w:tcPr>
          <w:p w14:paraId="2ED67CF9" w14:textId="77777777" w:rsidR="00134A1B" w:rsidRPr="007179E4" w:rsidRDefault="00134A1B">
            <w:pPr>
              <w:rPr>
                <w:rFonts w:cs="Calibri"/>
                <w:color w:val="000000"/>
                <w:sz w:val="18"/>
                <w:szCs w:val="18"/>
              </w:rPr>
            </w:pPr>
            <w:r w:rsidRPr="007179E4">
              <w:rPr>
                <w:rFonts w:cs="Calibri"/>
                <w:color w:val="000000"/>
                <w:sz w:val="18"/>
                <w:szCs w:val="18"/>
              </w:rPr>
              <w:t>E</w:t>
            </w:r>
          </w:p>
        </w:tc>
        <w:tc>
          <w:tcPr>
            <w:tcW w:w="3868" w:type="dxa"/>
            <w:noWrap/>
            <w:hideMark/>
          </w:tcPr>
          <w:p w14:paraId="7585279B" w14:textId="77777777" w:rsidR="00134A1B" w:rsidRPr="007179E4" w:rsidRDefault="00134A1B">
            <w:pPr>
              <w:rPr>
                <w:rFonts w:cs="Calibri"/>
                <w:color w:val="000000"/>
                <w:sz w:val="18"/>
                <w:szCs w:val="18"/>
              </w:rPr>
            </w:pPr>
            <w:r w:rsidRPr="007179E4">
              <w:rPr>
                <w:rFonts w:cs="Calibri"/>
                <w:color w:val="000000"/>
                <w:sz w:val="18"/>
                <w:szCs w:val="18"/>
              </w:rPr>
              <w:t>SE - SLP CASE MIX GROUP</w:t>
            </w:r>
          </w:p>
        </w:tc>
        <w:tc>
          <w:tcPr>
            <w:tcW w:w="1352" w:type="dxa"/>
            <w:noWrap/>
            <w:vAlign w:val="center"/>
            <w:hideMark/>
          </w:tcPr>
          <w:p w14:paraId="104D6CA2"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78D08600" w14:textId="77777777">
        <w:trPr>
          <w:trHeight w:val="300"/>
        </w:trPr>
        <w:tc>
          <w:tcPr>
            <w:tcW w:w="1255" w:type="dxa"/>
            <w:noWrap/>
            <w:hideMark/>
          </w:tcPr>
          <w:p w14:paraId="7E6F0315" w14:textId="77777777" w:rsidR="00134A1B" w:rsidRPr="007179E4" w:rsidRDefault="00134A1B">
            <w:pPr>
              <w:rPr>
                <w:rFonts w:cs="Calibri"/>
                <w:color w:val="000000"/>
                <w:sz w:val="18"/>
                <w:szCs w:val="18"/>
              </w:rPr>
            </w:pPr>
            <w:r w:rsidRPr="007179E4">
              <w:rPr>
                <w:rFonts w:cs="Calibri"/>
                <w:color w:val="000000"/>
                <w:sz w:val="18"/>
                <w:szCs w:val="18"/>
              </w:rPr>
              <w:t>F</w:t>
            </w:r>
          </w:p>
        </w:tc>
        <w:tc>
          <w:tcPr>
            <w:tcW w:w="3868" w:type="dxa"/>
            <w:noWrap/>
            <w:hideMark/>
          </w:tcPr>
          <w:p w14:paraId="03D62635" w14:textId="77777777" w:rsidR="00134A1B" w:rsidRPr="007179E4" w:rsidRDefault="00134A1B">
            <w:pPr>
              <w:rPr>
                <w:rFonts w:cs="Calibri"/>
                <w:color w:val="000000"/>
                <w:sz w:val="18"/>
                <w:szCs w:val="18"/>
              </w:rPr>
            </w:pPr>
            <w:r w:rsidRPr="007179E4">
              <w:rPr>
                <w:rFonts w:cs="Calibri"/>
                <w:color w:val="000000"/>
                <w:sz w:val="18"/>
                <w:szCs w:val="18"/>
              </w:rPr>
              <w:t>SF - SLP CASE MIX GROUP</w:t>
            </w:r>
          </w:p>
        </w:tc>
        <w:tc>
          <w:tcPr>
            <w:tcW w:w="1352" w:type="dxa"/>
            <w:noWrap/>
            <w:vAlign w:val="center"/>
            <w:hideMark/>
          </w:tcPr>
          <w:p w14:paraId="4984702F"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7809E711" w14:textId="77777777">
        <w:trPr>
          <w:trHeight w:val="300"/>
        </w:trPr>
        <w:tc>
          <w:tcPr>
            <w:tcW w:w="1255" w:type="dxa"/>
            <w:noWrap/>
            <w:hideMark/>
          </w:tcPr>
          <w:p w14:paraId="72B1A06A" w14:textId="77777777" w:rsidR="00134A1B" w:rsidRPr="007179E4" w:rsidRDefault="00134A1B">
            <w:pPr>
              <w:rPr>
                <w:rFonts w:cs="Calibri"/>
                <w:color w:val="000000"/>
                <w:sz w:val="18"/>
                <w:szCs w:val="18"/>
              </w:rPr>
            </w:pPr>
            <w:r w:rsidRPr="007179E4">
              <w:rPr>
                <w:rFonts w:cs="Calibri"/>
                <w:color w:val="000000"/>
                <w:sz w:val="18"/>
                <w:szCs w:val="18"/>
              </w:rPr>
              <w:t>G</w:t>
            </w:r>
          </w:p>
        </w:tc>
        <w:tc>
          <w:tcPr>
            <w:tcW w:w="3868" w:type="dxa"/>
            <w:noWrap/>
            <w:hideMark/>
          </w:tcPr>
          <w:p w14:paraId="2363EA6F" w14:textId="77777777" w:rsidR="00134A1B" w:rsidRPr="007179E4" w:rsidRDefault="00134A1B">
            <w:pPr>
              <w:rPr>
                <w:rFonts w:cs="Calibri"/>
                <w:color w:val="000000"/>
                <w:sz w:val="18"/>
                <w:szCs w:val="18"/>
              </w:rPr>
            </w:pPr>
            <w:r w:rsidRPr="007179E4">
              <w:rPr>
                <w:rFonts w:cs="Calibri"/>
                <w:color w:val="000000"/>
                <w:sz w:val="18"/>
                <w:szCs w:val="18"/>
              </w:rPr>
              <w:t>SG - SLP CASE MIX GROUP</w:t>
            </w:r>
          </w:p>
        </w:tc>
        <w:tc>
          <w:tcPr>
            <w:tcW w:w="1352" w:type="dxa"/>
            <w:noWrap/>
            <w:vAlign w:val="center"/>
            <w:hideMark/>
          </w:tcPr>
          <w:p w14:paraId="4B257BC4"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43C2A6C6" w14:textId="77777777">
        <w:trPr>
          <w:trHeight w:val="300"/>
        </w:trPr>
        <w:tc>
          <w:tcPr>
            <w:tcW w:w="1255" w:type="dxa"/>
            <w:noWrap/>
            <w:hideMark/>
          </w:tcPr>
          <w:p w14:paraId="2EF2615A" w14:textId="77777777" w:rsidR="00134A1B" w:rsidRPr="007179E4" w:rsidRDefault="00134A1B">
            <w:pPr>
              <w:rPr>
                <w:rFonts w:cs="Calibri"/>
                <w:color w:val="000000"/>
                <w:sz w:val="18"/>
                <w:szCs w:val="18"/>
              </w:rPr>
            </w:pPr>
            <w:r w:rsidRPr="007179E4">
              <w:rPr>
                <w:rFonts w:cs="Calibri"/>
                <w:color w:val="000000"/>
                <w:sz w:val="18"/>
                <w:szCs w:val="18"/>
              </w:rPr>
              <w:t>H</w:t>
            </w:r>
          </w:p>
        </w:tc>
        <w:tc>
          <w:tcPr>
            <w:tcW w:w="3868" w:type="dxa"/>
            <w:noWrap/>
            <w:hideMark/>
          </w:tcPr>
          <w:p w14:paraId="238D7C02" w14:textId="77777777" w:rsidR="00134A1B" w:rsidRPr="007179E4" w:rsidRDefault="00134A1B">
            <w:pPr>
              <w:rPr>
                <w:rFonts w:cs="Calibri"/>
                <w:color w:val="000000"/>
                <w:sz w:val="18"/>
                <w:szCs w:val="18"/>
              </w:rPr>
            </w:pPr>
            <w:r w:rsidRPr="007179E4">
              <w:rPr>
                <w:rFonts w:cs="Calibri"/>
                <w:color w:val="000000"/>
                <w:sz w:val="18"/>
                <w:szCs w:val="18"/>
              </w:rPr>
              <w:t>SH - SLP CASE MIX GROUP</w:t>
            </w:r>
          </w:p>
        </w:tc>
        <w:tc>
          <w:tcPr>
            <w:tcW w:w="1352" w:type="dxa"/>
            <w:noWrap/>
            <w:vAlign w:val="center"/>
            <w:hideMark/>
          </w:tcPr>
          <w:p w14:paraId="05DB290E"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073F1021" w14:textId="77777777">
        <w:trPr>
          <w:trHeight w:val="300"/>
        </w:trPr>
        <w:tc>
          <w:tcPr>
            <w:tcW w:w="1255" w:type="dxa"/>
            <w:noWrap/>
            <w:hideMark/>
          </w:tcPr>
          <w:p w14:paraId="1D84C59C" w14:textId="77777777" w:rsidR="00134A1B" w:rsidRPr="007179E4" w:rsidRDefault="00134A1B">
            <w:pPr>
              <w:rPr>
                <w:rFonts w:cs="Calibri"/>
                <w:color w:val="000000"/>
                <w:sz w:val="18"/>
                <w:szCs w:val="18"/>
              </w:rPr>
            </w:pPr>
            <w:r w:rsidRPr="007179E4">
              <w:rPr>
                <w:rFonts w:cs="Calibri"/>
                <w:color w:val="000000"/>
                <w:sz w:val="18"/>
                <w:szCs w:val="18"/>
              </w:rPr>
              <w:t>I</w:t>
            </w:r>
          </w:p>
        </w:tc>
        <w:tc>
          <w:tcPr>
            <w:tcW w:w="3868" w:type="dxa"/>
            <w:noWrap/>
            <w:hideMark/>
          </w:tcPr>
          <w:p w14:paraId="099DB6AF" w14:textId="77777777" w:rsidR="00134A1B" w:rsidRPr="007179E4" w:rsidRDefault="00134A1B">
            <w:pPr>
              <w:rPr>
                <w:rFonts w:cs="Calibri"/>
                <w:color w:val="000000"/>
                <w:sz w:val="18"/>
                <w:szCs w:val="18"/>
              </w:rPr>
            </w:pPr>
            <w:r w:rsidRPr="007179E4">
              <w:rPr>
                <w:rFonts w:cs="Calibri"/>
                <w:color w:val="000000"/>
                <w:sz w:val="18"/>
                <w:szCs w:val="18"/>
              </w:rPr>
              <w:t>SI - SLP CASE MIX GROUP</w:t>
            </w:r>
          </w:p>
        </w:tc>
        <w:tc>
          <w:tcPr>
            <w:tcW w:w="1352" w:type="dxa"/>
            <w:noWrap/>
            <w:vAlign w:val="center"/>
            <w:hideMark/>
          </w:tcPr>
          <w:p w14:paraId="02761638"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78C5383D" w14:textId="77777777">
        <w:trPr>
          <w:trHeight w:val="300"/>
        </w:trPr>
        <w:tc>
          <w:tcPr>
            <w:tcW w:w="1255" w:type="dxa"/>
            <w:noWrap/>
            <w:hideMark/>
          </w:tcPr>
          <w:p w14:paraId="195A74CB" w14:textId="77777777" w:rsidR="00134A1B" w:rsidRPr="007179E4" w:rsidRDefault="00134A1B">
            <w:pPr>
              <w:rPr>
                <w:rFonts w:cs="Calibri"/>
                <w:color w:val="000000"/>
                <w:sz w:val="18"/>
                <w:szCs w:val="18"/>
              </w:rPr>
            </w:pPr>
            <w:r w:rsidRPr="007179E4">
              <w:rPr>
                <w:rFonts w:cs="Calibri"/>
                <w:color w:val="000000"/>
                <w:sz w:val="18"/>
                <w:szCs w:val="18"/>
              </w:rPr>
              <w:t>J</w:t>
            </w:r>
          </w:p>
        </w:tc>
        <w:tc>
          <w:tcPr>
            <w:tcW w:w="3868" w:type="dxa"/>
            <w:noWrap/>
            <w:hideMark/>
          </w:tcPr>
          <w:p w14:paraId="3E3F600F" w14:textId="77777777" w:rsidR="00134A1B" w:rsidRPr="007179E4" w:rsidRDefault="00134A1B">
            <w:pPr>
              <w:rPr>
                <w:rFonts w:cs="Calibri"/>
                <w:color w:val="000000"/>
                <w:sz w:val="18"/>
                <w:szCs w:val="18"/>
              </w:rPr>
            </w:pPr>
            <w:r w:rsidRPr="007179E4">
              <w:rPr>
                <w:rFonts w:cs="Calibri"/>
                <w:color w:val="000000"/>
                <w:sz w:val="18"/>
                <w:szCs w:val="18"/>
              </w:rPr>
              <w:t>SJ - SLP CASE MIX GROUP</w:t>
            </w:r>
          </w:p>
        </w:tc>
        <w:tc>
          <w:tcPr>
            <w:tcW w:w="1352" w:type="dxa"/>
            <w:noWrap/>
            <w:vAlign w:val="center"/>
            <w:hideMark/>
          </w:tcPr>
          <w:p w14:paraId="2055059E"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5E1112FA" w14:textId="77777777">
        <w:trPr>
          <w:trHeight w:val="300"/>
        </w:trPr>
        <w:tc>
          <w:tcPr>
            <w:tcW w:w="1255" w:type="dxa"/>
            <w:noWrap/>
            <w:hideMark/>
          </w:tcPr>
          <w:p w14:paraId="410B850E" w14:textId="77777777" w:rsidR="00134A1B" w:rsidRPr="007179E4" w:rsidRDefault="00134A1B">
            <w:pPr>
              <w:rPr>
                <w:rFonts w:cs="Calibri"/>
                <w:color w:val="000000"/>
                <w:sz w:val="18"/>
                <w:szCs w:val="18"/>
              </w:rPr>
            </w:pPr>
            <w:r w:rsidRPr="007179E4">
              <w:rPr>
                <w:rFonts w:cs="Calibri"/>
                <w:color w:val="000000"/>
                <w:sz w:val="18"/>
                <w:szCs w:val="18"/>
              </w:rPr>
              <w:t>K</w:t>
            </w:r>
          </w:p>
        </w:tc>
        <w:tc>
          <w:tcPr>
            <w:tcW w:w="3868" w:type="dxa"/>
            <w:noWrap/>
            <w:hideMark/>
          </w:tcPr>
          <w:p w14:paraId="71FC3E87" w14:textId="77777777" w:rsidR="00134A1B" w:rsidRPr="007179E4" w:rsidRDefault="00134A1B">
            <w:pPr>
              <w:rPr>
                <w:rFonts w:cs="Calibri"/>
                <w:color w:val="000000"/>
                <w:sz w:val="18"/>
                <w:szCs w:val="18"/>
              </w:rPr>
            </w:pPr>
            <w:r w:rsidRPr="007179E4">
              <w:rPr>
                <w:rFonts w:cs="Calibri"/>
                <w:color w:val="000000"/>
                <w:sz w:val="18"/>
                <w:szCs w:val="18"/>
              </w:rPr>
              <w:t>SK - SLP CASE MIX GROUP</w:t>
            </w:r>
          </w:p>
        </w:tc>
        <w:tc>
          <w:tcPr>
            <w:tcW w:w="1352" w:type="dxa"/>
            <w:noWrap/>
            <w:vAlign w:val="center"/>
            <w:hideMark/>
          </w:tcPr>
          <w:p w14:paraId="74F7B614"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5D7F2E35" w14:textId="77777777">
        <w:trPr>
          <w:trHeight w:val="300"/>
        </w:trPr>
        <w:tc>
          <w:tcPr>
            <w:tcW w:w="1255" w:type="dxa"/>
            <w:noWrap/>
            <w:hideMark/>
          </w:tcPr>
          <w:p w14:paraId="5011E872" w14:textId="77777777" w:rsidR="00134A1B" w:rsidRPr="007179E4" w:rsidRDefault="00134A1B">
            <w:pPr>
              <w:rPr>
                <w:rFonts w:cs="Calibri"/>
                <w:color w:val="000000"/>
                <w:sz w:val="18"/>
                <w:szCs w:val="18"/>
              </w:rPr>
            </w:pPr>
            <w:r w:rsidRPr="007179E4">
              <w:rPr>
                <w:rFonts w:cs="Calibri"/>
                <w:color w:val="000000"/>
                <w:sz w:val="18"/>
                <w:szCs w:val="18"/>
              </w:rPr>
              <w:t>L</w:t>
            </w:r>
          </w:p>
        </w:tc>
        <w:tc>
          <w:tcPr>
            <w:tcW w:w="3868" w:type="dxa"/>
            <w:noWrap/>
            <w:hideMark/>
          </w:tcPr>
          <w:p w14:paraId="5A0F3F45" w14:textId="77777777" w:rsidR="00134A1B" w:rsidRPr="007179E4" w:rsidRDefault="00134A1B">
            <w:pPr>
              <w:rPr>
                <w:rFonts w:cs="Calibri"/>
                <w:color w:val="000000"/>
                <w:sz w:val="18"/>
                <w:szCs w:val="18"/>
              </w:rPr>
            </w:pPr>
            <w:r w:rsidRPr="007179E4">
              <w:rPr>
                <w:rFonts w:cs="Calibri"/>
                <w:color w:val="000000"/>
                <w:sz w:val="18"/>
                <w:szCs w:val="18"/>
              </w:rPr>
              <w:t>SL - SLP CASE MIX GROUP</w:t>
            </w:r>
          </w:p>
        </w:tc>
        <w:tc>
          <w:tcPr>
            <w:tcW w:w="1352" w:type="dxa"/>
            <w:noWrap/>
            <w:vAlign w:val="center"/>
            <w:hideMark/>
          </w:tcPr>
          <w:p w14:paraId="15FB1C73"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46AB4DDD" w14:textId="77777777">
        <w:trPr>
          <w:trHeight w:val="300"/>
        </w:trPr>
        <w:tc>
          <w:tcPr>
            <w:tcW w:w="1255" w:type="dxa"/>
            <w:noWrap/>
            <w:hideMark/>
          </w:tcPr>
          <w:p w14:paraId="731C9D90" w14:textId="77777777" w:rsidR="00134A1B" w:rsidRPr="007179E4" w:rsidRDefault="00134A1B">
            <w:pPr>
              <w:rPr>
                <w:rFonts w:cs="Calibri"/>
                <w:color w:val="000000"/>
                <w:sz w:val="18"/>
                <w:szCs w:val="18"/>
              </w:rPr>
            </w:pPr>
            <w:r w:rsidRPr="007179E4">
              <w:rPr>
                <w:rFonts w:cs="Calibri"/>
                <w:color w:val="000000"/>
                <w:sz w:val="18"/>
                <w:szCs w:val="18"/>
              </w:rPr>
              <w:t>Z</w:t>
            </w:r>
          </w:p>
        </w:tc>
        <w:tc>
          <w:tcPr>
            <w:tcW w:w="3868" w:type="dxa"/>
            <w:noWrap/>
            <w:hideMark/>
          </w:tcPr>
          <w:p w14:paraId="2BD59640" w14:textId="77777777" w:rsidR="00134A1B" w:rsidRPr="007179E4" w:rsidRDefault="00134A1B">
            <w:pPr>
              <w:rPr>
                <w:rFonts w:cs="Calibri"/>
                <w:color w:val="000000"/>
                <w:sz w:val="18"/>
                <w:szCs w:val="18"/>
              </w:rPr>
            </w:pPr>
            <w:r w:rsidRPr="007179E4">
              <w:rPr>
                <w:rFonts w:cs="Calibri"/>
                <w:color w:val="000000"/>
                <w:sz w:val="18"/>
                <w:szCs w:val="18"/>
              </w:rPr>
              <w:t>DEFAULT CODE - SNF PDPM</w:t>
            </w:r>
          </w:p>
        </w:tc>
        <w:tc>
          <w:tcPr>
            <w:tcW w:w="1352" w:type="dxa"/>
            <w:noWrap/>
            <w:vAlign w:val="center"/>
            <w:hideMark/>
          </w:tcPr>
          <w:p w14:paraId="3BF1CF52"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32410914" w14:textId="77777777">
        <w:trPr>
          <w:trHeight w:val="300"/>
        </w:trPr>
        <w:tc>
          <w:tcPr>
            <w:tcW w:w="6475" w:type="dxa"/>
            <w:gridSpan w:val="3"/>
            <w:shd w:val="clear" w:color="auto" w:fill="000000" w:themeFill="text1"/>
            <w:noWrap/>
            <w:vAlign w:val="center"/>
            <w:hideMark/>
          </w:tcPr>
          <w:p w14:paraId="34D6DF4B" w14:textId="77777777" w:rsidR="00134A1B" w:rsidRPr="007179E4" w:rsidRDefault="00134A1B">
            <w:pPr>
              <w:jc w:val="center"/>
              <w:rPr>
                <w:rFonts w:cs="Calibri"/>
                <w:b/>
                <w:bCs/>
                <w:color w:val="000000"/>
                <w:sz w:val="18"/>
                <w:szCs w:val="18"/>
              </w:rPr>
            </w:pPr>
            <w:r w:rsidRPr="007179E4">
              <w:rPr>
                <w:rFonts w:cs="Calibri"/>
                <w:b/>
                <w:bCs/>
                <w:color w:val="FFFFFF" w:themeColor="background1"/>
                <w:sz w:val="18"/>
                <w:szCs w:val="18"/>
              </w:rPr>
              <w:t>HIPPS Code 3 - Nursing</w:t>
            </w:r>
          </w:p>
        </w:tc>
      </w:tr>
      <w:tr w:rsidR="00134A1B" w:rsidRPr="007179E4" w14:paraId="561A7BF8" w14:textId="77777777">
        <w:trPr>
          <w:trHeight w:val="300"/>
        </w:trPr>
        <w:tc>
          <w:tcPr>
            <w:tcW w:w="1255" w:type="dxa"/>
            <w:noWrap/>
            <w:hideMark/>
          </w:tcPr>
          <w:p w14:paraId="04060D06" w14:textId="77777777" w:rsidR="00134A1B" w:rsidRPr="007179E4" w:rsidRDefault="00134A1B">
            <w:pPr>
              <w:rPr>
                <w:rFonts w:cs="Calibri"/>
                <w:color w:val="000000"/>
                <w:sz w:val="18"/>
                <w:szCs w:val="18"/>
              </w:rPr>
            </w:pPr>
            <w:r w:rsidRPr="007179E4">
              <w:rPr>
                <w:rFonts w:cs="Calibri"/>
                <w:color w:val="000000"/>
                <w:sz w:val="18"/>
                <w:szCs w:val="18"/>
              </w:rPr>
              <w:t>A</w:t>
            </w:r>
          </w:p>
        </w:tc>
        <w:tc>
          <w:tcPr>
            <w:tcW w:w="3868" w:type="dxa"/>
            <w:noWrap/>
            <w:hideMark/>
          </w:tcPr>
          <w:p w14:paraId="772E60F7" w14:textId="77777777" w:rsidR="00134A1B" w:rsidRPr="007179E4" w:rsidRDefault="00134A1B">
            <w:pPr>
              <w:rPr>
                <w:rFonts w:cs="Calibri"/>
                <w:color w:val="000000"/>
                <w:sz w:val="18"/>
                <w:szCs w:val="18"/>
              </w:rPr>
            </w:pPr>
            <w:r w:rsidRPr="007179E4">
              <w:rPr>
                <w:rFonts w:cs="Calibri"/>
                <w:color w:val="000000"/>
                <w:sz w:val="18"/>
                <w:szCs w:val="18"/>
              </w:rPr>
              <w:t>ES3 - NURSING CASE MIX GROUP</w:t>
            </w:r>
          </w:p>
        </w:tc>
        <w:tc>
          <w:tcPr>
            <w:tcW w:w="1352" w:type="dxa"/>
            <w:noWrap/>
            <w:vAlign w:val="center"/>
            <w:hideMark/>
          </w:tcPr>
          <w:p w14:paraId="494AD000" w14:textId="77777777" w:rsidR="00134A1B" w:rsidRPr="007179E4" w:rsidRDefault="00134A1B">
            <w:pPr>
              <w:jc w:val="center"/>
              <w:rPr>
                <w:rFonts w:cs="Calibri"/>
                <w:color w:val="000000"/>
                <w:sz w:val="18"/>
                <w:szCs w:val="18"/>
              </w:rPr>
            </w:pPr>
            <w:r w:rsidRPr="007179E4">
              <w:rPr>
                <w:rFonts w:cs="Calibri"/>
                <w:color w:val="000000"/>
                <w:sz w:val="18"/>
                <w:szCs w:val="18"/>
              </w:rPr>
              <w:t>4.06</w:t>
            </w:r>
          </w:p>
        </w:tc>
      </w:tr>
      <w:tr w:rsidR="00134A1B" w:rsidRPr="007179E4" w14:paraId="1EE5CF86" w14:textId="77777777">
        <w:trPr>
          <w:trHeight w:val="300"/>
        </w:trPr>
        <w:tc>
          <w:tcPr>
            <w:tcW w:w="1255" w:type="dxa"/>
            <w:noWrap/>
            <w:hideMark/>
          </w:tcPr>
          <w:p w14:paraId="5112CF7B" w14:textId="77777777" w:rsidR="00134A1B" w:rsidRPr="007179E4" w:rsidRDefault="00134A1B">
            <w:pPr>
              <w:rPr>
                <w:rFonts w:cs="Calibri"/>
                <w:color w:val="000000"/>
                <w:sz w:val="18"/>
                <w:szCs w:val="18"/>
              </w:rPr>
            </w:pPr>
            <w:r w:rsidRPr="007179E4">
              <w:rPr>
                <w:rFonts w:cs="Calibri"/>
                <w:color w:val="000000"/>
                <w:sz w:val="18"/>
                <w:szCs w:val="18"/>
              </w:rPr>
              <w:t>B</w:t>
            </w:r>
          </w:p>
        </w:tc>
        <w:tc>
          <w:tcPr>
            <w:tcW w:w="3868" w:type="dxa"/>
            <w:noWrap/>
            <w:hideMark/>
          </w:tcPr>
          <w:p w14:paraId="59AE7B39" w14:textId="77777777" w:rsidR="00134A1B" w:rsidRPr="007179E4" w:rsidRDefault="00134A1B">
            <w:pPr>
              <w:rPr>
                <w:rFonts w:cs="Calibri"/>
                <w:color w:val="000000"/>
                <w:sz w:val="18"/>
                <w:szCs w:val="18"/>
              </w:rPr>
            </w:pPr>
            <w:r w:rsidRPr="007179E4">
              <w:rPr>
                <w:rFonts w:cs="Calibri"/>
                <w:color w:val="000000"/>
                <w:sz w:val="18"/>
                <w:szCs w:val="18"/>
              </w:rPr>
              <w:t>ES2 - NURSING CASE MIX GROUP</w:t>
            </w:r>
          </w:p>
        </w:tc>
        <w:tc>
          <w:tcPr>
            <w:tcW w:w="1352" w:type="dxa"/>
            <w:noWrap/>
            <w:vAlign w:val="center"/>
            <w:hideMark/>
          </w:tcPr>
          <w:p w14:paraId="15BA15DF" w14:textId="77777777" w:rsidR="00134A1B" w:rsidRPr="007179E4" w:rsidRDefault="00134A1B">
            <w:pPr>
              <w:jc w:val="center"/>
              <w:rPr>
                <w:rFonts w:cs="Calibri"/>
                <w:color w:val="000000"/>
                <w:sz w:val="18"/>
                <w:szCs w:val="18"/>
              </w:rPr>
            </w:pPr>
            <w:r w:rsidRPr="007179E4">
              <w:rPr>
                <w:rFonts w:cs="Calibri"/>
                <w:color w:val="000000"/>
                <w:sz w:val="18"/>
                <w:szCs w:val="18"/>
              </w:rPr>
              <w:t>3.07</w:t>
            </w:r>
          </w:p>
        </w:tc>
      </w:tr>
      <w:tr w:rsidR="00134A1B" w:rsidRPr="007179E4" w14:paraId="3A87D796" w14:textId="77777777">
        <w:trPr>
          <w:trHeight w:val="300"/>
        </w:trPr>
        <w:tc>
          <w:tcPr>
            <w:tcW w:w="1255" w:type="dxa"/>
            <w:noWrap/>
            <w:hideMark/>
          </w:tcPr>
          <w:p w14:paraId="71571467" w14:textId="77777777" w:rsidR="00134A1B" w:rsidRPr="007179E4" w:rsidRDefault="00134A1B">
            <w:pPr>
              <w:rPr>
                <w:rFonts w:cs="Calibri"/>
                <w:color w:val="000000"/>
                <w:sz w:val="18"/>
                <w:szCs w:val="18"/>
              </w:rPr>
            </w:pPr>
            <w:r w:rsidRPr="007179E4">
              <w:rPr>
                <w:rFonts w:cs="Calibri"/>
                <w:color w:val="000000"/>
                <w:sz w:val="18"/>
                <w:szCs w:val="18"/>
              </w:rPr>
              <w:t>C</w:t>
            </w:r>
          </w:p>
        </w:tc>
        <w:tc>
          <w:tcPr>
            <w:tcW w:w="3868" w:type="dxa"/>
            <w:noWrap/>
            <w:hideMark/>
          </w:tcPr>
          <w:p w14:paraId="34B6B39F" w14:textId="77777777" w:rsidR="00134A1B" w:rsidRPr="007179E4" w:rsidRDefault="00134A1B">
            <w:pPr>
              <w:rPr>
                <w:rFonts w:cs="Calibri"/>
                <w:color w:val="000000"/>
                <w:sz w:val="18"/>
                <w:szCs w:val="18"/>
              </w:rPr>
            </w:pPr>
            <w:r w:rsidRPr="007179E4">
              <w:rPr>
                <w:rFonts w:cs="Calibri"/>
                <w:color w:val="000000"/>
                <w:sz w:val="18"/>
                <w:szCs w:val="18"/>
              </w:rPr>
              <w:t>ES1 - NURSING CASE MIX GROUP</w:t>
            </w:r>
          </w:p>
        </w:tc>
        <w:tc>
          <w:tcPr>
            <w:tcW w:w="1352" w:type="dxa"/>
            <w:noWrap/>
            <w:vAlign w:val="center"/>
            <w:hideMark/>
          </w:tcPr>
          <w:p w14:paraId="6015AC82" w14:textId="77777777" w:rsidR="00134A1B" w:rsidRPr="007179E4" w:rsidRDefault="00134A1B">
            <w:pPr>
              <w:jc w:val="center"/>
              <w:rPr>
                <w:rFonts w:cs="Calibri"/>
                <w:color w:val="000000"/>
                <w:sz w:val="18"/>
                <w:szCs w:val="18"/>
              </w:rPr>
            </w:pPr>
            <w:r w:rsidRPr="007179E4">
              <w:rPr>
                <w:rFonts w:cs="Calibri"/>
                <w:color w:val="000000"/>
                <w:sz w:val="18"/>
                <w:szCs w:val="18"/>
              </w:rPr>
              <w:t>2.93</w:t>
            </w:r>
          </w:p>
        </w:tc>
      </w:tr>
      <w:tr w:rsidR="00134A1B" w:rsidRPr="007179E4" w14:paraId="119D05AF" w14:textId="77777777">
        <w:trPr>
          <w:trHeight w:val="300"/>
        </w:trPr>
        <w:tc>
          <w:tcPr>
            <w:tcW w:w="1255" w:type="dxa"/>
            <w:noWrap/>
            <w:hideMark/>
          </w:tcPr>
          <w:p w14:paraId="08665F9A" w14:textId="77777777" w:rsidR="00134A1B" w:rsidRPr="007179E4" w:rsidRDefault="00134A1B">
            <w:pPr>
              <w:rPr>
                <w:rFonts w:cs="Calibri"/>
                <w:color w:val="000000"/>
                <w:sz w:val="18"/>
                <w:szCs w:val="18"/>
              </w:rPr>
            </w:pPr>
            <w:r w:rsidRPr="007179E4">
              <w:rPr>
                <w:rFonts w:cs="Calibri"/>
                <w:color w:val="000000"/>
                <w:sz w:val="18"/>
                <w:szCs w:val="18"/>
              </w:rPr>
              <w:t>D</w:t>
            </w:r>
          </w:p>
        </w:tc>
        <w:tc>
          <w:tcPr>
            <w:tcW w:w="3868" w:type="dxa"/>
            <w:noWrap/>
            <w:hideMark/>
          </w:tcPr>
          <w:p w14:paraId="5A6E3CB5" w14:textId="77777777" w:rsidR="00134A1B" w:rsidRPr="007179E4" w:rsidRDefault="00134A1B">
            <w:pPr>
              <w:rPr>
                <w:rFonts w:cs="Calibri"/>
                <w:color w:val="000000"/>
                <w:sz w:val="18"/>
                <w:szCs w:val="18"/>
              </w:rPr>
            </w:pPr>
            <w:r w:rsidRPr="007179E4">
              <w:rPr>
                <w:rFonts w:cs="Calibri"/>
                <w:color w:val="000000"/>
                <w:sz w:val="18"/>
                <w:szCs w:val="18"/>
              </w:rPr>
              <w:t>HDE2 - NURSING CASE MIX GROUP</w:t>
            </w:r>
          </w:p>
        </w:tc>
        <w:tc>
          <w:tcPr>
            <w:tcW w:w="1352" w:type="dxa"/>
            <w:noWrap/>
            <w:vAlign w:val="center"/>
            <w:hideMark/>
          </w:tcPr>
          <w:p w14:paraId="521BDA92" w14:textId="77777777" w:rsidR="00134A1B" w:rsidRPr="007179E4" w:rsidRDefault="00134A1B">
            <w:pPr>
              <w:jc w:val="center"/>
              <w:rPr>
                <w:rFonts w:cs="Calibri"/>
                <w:color w:val="000000"/>
                <w:sz w:val="18"/>
                <w:szCs w:val="18"/>
              </w:rPr>
            </w:pPr>
            <w:r w:rsidRPr="007179E4">
              <w:rPr>
                <w:rFonts w:cs="Calibri"/>
                <w:color w:val="000000"/>
                <w:sz w:val="18"/>
                <w:szCs w:val="18"/>
              </w:rPr>
              <w:t>2.4</w:t>
            </w:r>
          </w:p>
        </w:tc>
      </w:tr>
      <w:tr w:rsidR="00134A1B" w:rsidRPr="007179E4" w14:paraId="5B56B087" w14:textId="77777777">
        <w:trPr>
          <w:trHeight w:val="300"/>
        </w:trPr>
        <w:tc>
          <w:tcPr>
            <w:tcW w:w="1255" w:type="dxa"/>
            <w:noWrap/>
            <w:hideMark/>
          </w:tcPr>
          <w:p w14:paraId="4FEFBA9A" w14:textId="77777777" w:rsidR="00134A1B" w:rsidRPr="007179E4" w:rsidRDefault="00134A1B">
            <w:pPr>
              <w:rPr>
                <w:rFonts w:cs="Calibri"/>
                <w:color w:val="000000"/>
                <w:sz w:val="18"/>
                <w:szCs w:val="18"/>
              </w:rPr>
            </w:pPr>
            <w:r w:rsidRPr="007179E4">
              <w:rPr>
                <w:rFonts w:cs="Calibri"/>
                <w:color w:val="000000"/>
                <w:sz w:val="18"/>
                <w:szCs w:val="18"/>
              </w:rPr>
              <w:t>E</w:t>
            </w:r>
          </w:p>
        </w:tc>
        <w:tc>
          <w:tcPr>
            <w:tcW w:w="3868" w:type="dxa"/>
            <w:noWrap/>
            <w:hideMark/>
          </w:tcPr>
          <w:p w14:paraId="3AD69058" w14:textId="77777777" w:rsidR="00134A1B" w:rsidRPr="007179E4" w:rsidRDefault="00134A1B">
            <w:pPr>
              <w:rPr>
                <w:rFonts w:cs="Calibri"/>
                <w:color w:val="000000"/>
                <w:sz w:val="18"/>
                <w:szCs w:val="18"/>
              </w:rPr>
            </w:pPr>
            <w:r w:rsidRPr="007179E4">
              <w:rPr>
                <w:rFonts w:cs="Calibri"/>
                <w:color w:val="000000"/>
                <w:sz w:val="18"/>
                <w:szCs w:val="18"/>
              </w:rPr>
              <w:t>HDE1 - NURSING CASE MIX GROUP</w:t>
            </w:r>
          </w:p>
        </w:tc>
        <w:tc>
          <w:tcPr>
            <w:tcW w:w="1352" w:type="dxa"/>
            <w:noWrap/>
            <w:vAlign w:val="center"/>
            <w:hideMark/>
          </w:tcPr>
          <w:p w14:paraId="546C571C" w14:textId="77777777" w:rsidR="00134A1B" w:rsidRPr="007179E4" w:rsidRDefault="00134A1B">
            <w:pPr>
              <w:jc w:val="center"/>
              <w:rPr>
                <w:rFonts w:cs="Calibri"/>
                <w:color w:val="000000"/>
                <w:sz w:val="18"/>
                <w:szCs w:val="18"/>
              </w:rPr>
            </w:pPr>
            <w:r w:rsidRPr="007179E4">
              <w:rPr>
                <w:rFonts w:cs="Calibri"/>
                <w:color w:val="000000"/>
                <w:sz w:val="18"/>
                <w:szCs w:val="18"/>
              </w:rPr>
              <w:t>1.99</w:t>
            </w:r>
          </w:p>
        </w:tc>
      </w:tr>
      <w:tr w:rsidR="00134A1B" w:rsidRPr="007179E4" w14:paraId="02EFB503" w14:textId="77777777">
        <w:trPr>
          <w:trHeight w:val="300"/>
        </w:trPr>
        <w:tc>
          <w:tcPr>
            <w:tcW w:w="1255" w:type="dxa"/>
            <w:noWrap/>
            <w:hideMark/>
          </w:tcPr>
          <w:p w14:paraId="27BEFF57" w14:textId="77777777" w:rsidR="00134A1B" w:rsidRPr="007179E4" w:rsidRDefault="00134A1B">
            <w:pPr>
              <w:rPr>
                <w:rFonts w:cs="Calibri"/>
                <w:color w:val="000000"/>
                <w:sz w:val="18"/>
                <w:szCs w:val="18"/>
              </w:rPr>
            </w:pPr>
            <w:r w:rsidRPr="007179E4">
              <w:rPr>
                <w:rFonts w:cs="Calibri"/>
                <w:color w:val="000000"/>
                <w:sz w:val="18"/>
                <w:szCs w:val="18"/>
              </w:rPr>
              <w:t>F</w:t>
            </w:r>
          </w:p>
        </w:tc>
        <w:tc>
          <w:tcPr>
            <w:tcW w:w="3868" w:type="dxa"/>
            <w:noWrap/>
            <w:hideMark/>
          </w:tcPr>
          <w:p w14:paraId="65566D57" w14:textId="77777777" w:rsidR="00134A1B" w:rsidRPr="007179E4" w:rsidRDefault="00134A1B">
            <w:pPr>
              <w:rPr>
                <w:rFonts w:cs="Calibri"/>
                <w:color w:val="000000"/>
                <w:sz w:val="18"/>
                <w:szCs w:val="18"/>
              </w:rPr>
            </w:pPr>
            <w:r w:rsidRPr="007179E4">
              <w:rPr>
                <w:rFonts w:cs="Calibri"/>
                <w:color w:val="000000"/>
                <w:sz w:val="18"/>
                <w:szCs w:val="18"/>
              </w:rPr>
              <w:t>HBC2 - NURSING CASE MIX GROUP</w:t>
            </w:r>
          </w:p>
        </w:tc>
        <w:tc>
          <w:tcPr>
            <w:tcW w:w="1352" w:type="dxa"/>
            <w:noWrap/>
            <w:vAlign w:val="center"/>
            <w:hideMark/>
          </w:tcPr>
          <w:p w14:paraId="3FADA069" w14:textId="77777777" w:rsidR="00134A1B" w:rsidRPr="007179E4" w:rsidRDefault="00134A1B">
            <w:pPr>
              <w:jc w:val="center"/>
              <w:rPr>
                <w:rFonts w:cs="Calibri"/>
                <w:color w:val="000000"/>
                <w:sz w:val="18"/>
                <w:szCs w:val="18"/>
              </w:rPr>
            </w:pPr>
            <w:r w:rsidRPr="007179E4">
              <w:rPr>
                <w:rFonts w:cs="Calibri"/>
                <w:color w:val="000000"/>
                <w:sz w:val="18"/>
                <w:szCs w:val="18"/>
              </w:rPr>
              <w:t>2.24</w:t>
            </w:r>
          </w:p>
        </w:tc>
      </w:tr>
      <w:tr w:rsidR="00134A1B" w:rsidRPr="007179E4" w14:paraId="0307CDF0" w14:textId="77777777">
        <w:trPr>
          <w:trHeight w:val="300"/>
        </w:trPr>
        <w:tc>
          <w:tcPr>
            <w:tcW w:w="1255" w:type="dxa"/>
            <w:noWrap/>
            <w:hideMark/>
          </w:tcPr>
          <w:p w14:paraId="40FFF7E6" w14:textId="77777777" w:rsidR="00134A1B" w:rsidRPr="007179E4" w:rsidRDefault="00134A1B">
            <w:pPr>
              <w:rPr>
                <w:rFonts w:cs="Calibri"/>
                <w:color w:val="000000"/>
                <w:sz w:val="18"/>
                <w:szCs w:val="18"/>
              </w:rPr>
            </w:pPr>
            <w:r w:rsidRPr="007179E4">
              <w:rPr>
                <w:rFonts w:cs="Calibri"/>
                <w:color w:val="000000"/>
                <w:sz w:val="18"/>
                <w:szCs w:val="18"/>
              </w:rPr>
              <w:t>G</w:t>
            </w:r>
          </w:p>
        </w:tc>
        <w:tc>
          <w:tcPr>
            <w:tcW w:w="3868" w:type="dxa"/>
            <w:noWrap/>
            <w:hideMark/>
          </w:tcPr>
          <w:p w14:paraId="36D61B28" w14:textId="77777777" w:rsidR="00134A1B" w:rsidRPr="007179E4" w:rsidRDefault="00134A1B">
            <w:pPr>
              <w:rPr>
                <w:rFonts w:cs="Calibri"/>
                <w:color w:val="000000"/>
                <w:sz w:val="18"/>
                <w:szCs w:val="18"/>
              </w:rPr>
            </w:pPr>
            <w:r w:rsidRPr="007179E4">
              <w:rPr>
                <w:rFonts w:cs="Calibri"/>
                <w:color w:val="000000"/>
                <w:sz w:val="18"/>
                <w:szCs w:val="18"/>
              </w:rPr>
              <w:t>HBC1 - NURSING CASE MIX GROUP</w:t>
            </w:r>
          </w:p>
        </w:tc>
        <w:tc>
          <w:tcPr>
            <w:tcW w:w="1352" w:type="dxa"/>
            <w:noWrap/>
            <w:vAlign w:val="center"/>
            <w:hideMark/>
          </w:tcPr>
          <w:p w14:paraId="4EDCADE3" w14:textId="77777777" w:rsidR="00134A1B" w:rsidRPr="007179E4" w:rsidRDefault="00134A1B">
            <w:pPr>
              <w:jc w:val="center"/>
              <w:rPr>
                <w:rFonts w:cs="Calibri"/>
                <w:color w:val="000000"/>
                <w:sz w:val="18"/>
                <w:szCs w:val="18"/>
              </w:rPr>
            </w:pPr>
            <w:r w:rsidRPr="007179E4">
              <w:rPr>
                <w:rFonts w:cs="Calibri"/>
                <w:color w:val="000000"/>
                <w:sz w:val="18"/>
                <w:szCs w:val="18"/>
              </w:rPr>
              <w:t>1.86</w:t>
            </w:r>
          </w:p>
        </w:tc>
      </w:tr>
      <w:tr w:rsidR="00134A1B" w:rsidRPr="007179E4" w14:paraId="6A51E11C" w14:textId="77777777">
        <w:trPr>
          <w:trHeight w:val="300"/>
        </w:trPr>
        <w:tc>
          <w:tcPr>
            <w:tcW w:w="1255" w:type="dxa"/>
            <w:noWrap/>
            <w:hideMark/>
          </w:tcPr>
          <w:p w14:paraId="5D7415F3" w14:textId="77777777" w:rsidR="00134A1B" w:rsidRPr="007179E4" w:rsidRDefault="00134A1B">
            <w:pPr>
              <w:rPr>
                <w:rFonts w:cs="Calibri"/>
                <w:color w:val="000000"/>
                <w:sz w:val="18"/>
                <w:szCs w:val="18"/>
              </w:rPr>
            </w:pPr>
            <w:r w:rsidRPr="007179E4">
              <w:rPr>
                <w:rFonts w:cs="Calibri"/>
                <w:color w:val="000000"/>
                <w:sz w:val="18"/>
                <w:szCs w:val="18"/>
              </w:rPr>
              <w:t>H</w:t>
            </w:r>
          </w:p>
        </w:tc>
        <w:tc>
          <w:tcPr>
            <w:tcW w:w="3868" w:type="dxa"/>
            <w:noWrap/>
            <w:hideMark/>
          </w:tcPr>
          <w:p w14:paraId="497AFA19" w14:textId="77777777" w:rsidR="00134A1B" w:rsidRPr="007179E4" w:rsidRDefault="00134A1B">
            <w:pPr>
              <w:rPr>
                <w:rFonts w:cs="Calibri"/>
                <w:color w:val="000000"/>
                <w:sz w:val="18"/>
                <w:szCs w:val="18"/>
              </w:rPr>
            </w:pPr>
            <w:r w:rsidRPr="007179E4">
              <w:rPr>
                <w:rFonts w:cs="Calibri"/>
                <w:color w:val="000000"/>
                <w:sz w:val="18"/>
                <w:szCs w:val="18"/>
              </w:rPr>
              <w:t>LDE2 - NURSING CASE MIX GROUP</w:t>
            </w:r>
          </w:p>
        </w:tc>
        <w:tc>
          <w:tcPr>
            <w:tcW w:w="1352" w:type="dxa"/>
            <w:noWrap/>
            <w:vAlign w:val="center"/>
            <w:hideMark/>
          </w:tcPr>
          <w:p w14:paraId="0DD9745E" w14:textId="77777777" w:rsidR="00134A1B" w:rsidRPr="007179E4" w:rsidRDefault="00134A1B">
            <w:pPr>
              <w:jc w:val="center"/>
              <w:rPr>
                <w:rFonts w:cs="Calibri"/>
                <w:color w:val="000000"/>
                <w:sz w:val="18"/>
                <w:szCs w:val="18"/>
              </w:rPr>
            </w:pPr>
            <w:r w:rsidRPr="007179E4">
              <w:rPr>
                <w:rFonts w:cs="Calibri"/>
                <w:color w:val="000000"/>
                <w:sz w:val="18"/>
                <w:szCs w:val="18"/>
              </w:rPr>
              <w:t>2.08</w:t>
            </w:r>
          </w:p>
        </w:tc>
      </w:tr>
      <w:tr w:rsidR="00134A1B" w:rsidRPr="007179E4" w14:paraId="14E62FB4" w14:textId="77777777">
        <w:trPr>
          <w:trHeight w:val="300"/>
        </w:trPr>
        <w:tc>
          <w:tcPr>
            <w:tcW w:w="1255" w:type="dxa"/>
            <w:noWrap/>
            <w:hideMark/>
          </w:tcPr>
          <w:p w14:paraId="6235DA64" w14:textId="77777777" w:rsidR="00134A1B" w:rsidRPr="007179E4" w:rsidRDefault="00134A1B">
            <w:pPr>
              <w:rPr>
                <w:rFonts w:cs="Calibri"/>
                <w:color w:val="000000"/>
                <w:sz w:val="18"/>
                <w:szCs w:val="18"/>
              </w:rPr>
            </w:pPr>
            <w:r w:rsidRPr="007179E4">
              <w:rPr>
                <w:rFonts w:cs="Calibri"/>
                <w:color w:val="000000"/>
                <w:sz w:val="18"/>
                <w:szCs w:val="18"/>
              </w:rPr>
              <w:t>I</w:t>
            </w:r>
          </w:p>
        </w:tc>
        <w:tc>
          <w:tcPr>
            <w:tcW w:w="3868" w:type="dxa"/>
            <w:noWrap/>
            <w:hideMark/>
          </w:tcPr>
          <w:p w14:paraId="47082BC2" w14:textId="77777777" w:rsidR="00134A1B" w:rsidRPr="007179E4" w:rsidRDefault="00134A1B">
            <w:pPr>
              <w:rPr>
                <w:rFonts w:cs="Calibri"/>
                <w:color w:val="000000"/>
                <w:sz w:val="18"/>
                <w:szCs w:val="18"/>
              </w:rPr>
            </w:pPr>
            <w:r w:rsidRPr="007179E4">
              <w:rPr>
                <w:rFonts w:cs="Calibri"/>
                <w:color w:val="000000"/>
                <w:sz w:val="18"/>
                <w:szCs w:val="18"/>
              </w:rPr>
              <w:t>LDE1 - NURSING CASE MIX GROUP</w:t>
            </w:r>
          </w:p>
        </w:tc>
        <w:tc>
          <w:tcPr>
            <w:tcW w:w="1352" w:type="dxa"/>
            <w:noWrap/>
            <w:vAlign w:val="center"/>
            <w:hideMark/>
          </w:tcPr>
          <w:p w14:paraId="1F838DDE" w14:textId="77777777" w:rsidR="00134A1B" w:rsidRPr="007179E4" w:rsidRDefault="00134A1B">
            <w:pPr>
              <w:jc w:val="center"/>
              <w:rPr>
                <w:rFonts w:cs="Calibri"/>
                <w:color w:val="000000"/>
                <w:sz w:val="18"/>
                <w:szCs w:val="18"/>
              </w:rPr>
            </w:pPr>
            <w:r w:rsidRPr="007179E4">
              <w:rPr>
                <w:rFonts w:cs="Calibri"/>
                <w:color w:val="000000"/>
                <w:sz w:val="18"/>
                <w:szCs w:val="18"/>
              </w:rPr>
              <w:t>1.73</w:t>
            </w:r>
          </w:p>
        </w:tc>
      </w:tr>
      <w:tr w:rsidR="00134A1B" w:rsidRPr="007179E4" w14:paraId="04164DD1" w14:textId="77777777">
        <w:trPr>
          <w:trHeight w:val="300"/>
        </w:trPr>
        <w:tc>
          <w:tcPr>
            <w:tcW w:w="1255" w:type="dxa"/>
            <w:noWrap/>
            <w:hideMark/>
          </w:tcPr>
          <w:p w14:paraId="5DC0CCC1" w14:textId="77777777" w:rsidR="00134A1B" w:rsidRPr="007179E4" w:rsidRDefault="00134A1B">
            <w:pPr>
              <w:rPr>
                <w:rFonts w:cs="Calibri"/>
                <w:color w:val="000000"/>
                <w:sz w:val="18"/>
                <w:szCs w:val="18"/>
              </w:rPr>
            </w:pPr>
            <w:r w:rsidRPr="007179E4">
              <w:rPr>
                <w:rFonts w:cs="Calibri"/>
                <w:color w:val="000000"/>
                <w:sz w:val="18"/>
                <w:szCs w:val="18"/>
              </w:rPr>
              <w:t>J</w:t>
            </w:r>
          </w:p>
        </w:tc>
        <w:tc>
          <w:tcPr>
            <w:tcW w:w="3868" w:type="dxa"/>
            <w:noWrap/>
            <w:hideMark/>
          </w:tcPr>
          <w:p w14:paraId="487BE313" w14:textId="77777777" w:rsidR="00134A1B" w:rsidRPr="007179E4" w:rsidRDefault="00134A1B">
            <w:pPr>
              <w:rPr>
                <w:rFonts w:cs="Calibri"/>
                <w:color w:val="000000"/>
                <w:sz w:val="18"/>
                <w:szCs w:val="18"/>
              </w:rPr>
            </w:pPr>
            <w:r w:rsidRPr="007179E4">
              <w:rPr>
                <w:rFonts w:cs="Calibri"/>
                <w:color w:val="000000"/>
                <w:sz w:val="18"/>
                <w:szCs w:val="18"/>
              </w:rPr>
              <w:t>LBC2 - NURSING CASE MIX GROUP</w:t>
            </w:r>
          </w:p>
        </w:tc>
        <w:tc>
          <w:tcPr>
            <w:tcW w:w="1352" w:type="dxa"/>
            <w:noWrap/>
            <w:vAlign w:val="center"/>
            <w:hideMark/>
          </w:tcPr>
          <w:p w14:paraId="53C33D5F" w14:textId="77777777" w:rsidR="00134A1B" w:rsidRPr="007179E4" w:rsidRDefault="00134A1B">
            <w:pPr>
              <w:jc w:val="center"/>
              <w:rPr>
                <w:rFonts w:cs="Calibri"/>
                <w:color w:val="000000"/>
                <w:sz w:val="18"/>
                <w:szCs w:val="18"/>
              </w:rPr>
            </w:pPr>
            <w:r w:rsidRPr="007179E4">
              <w:rPr>
                <w:rFonts w:cs="Calibri"/>
                <w:color w:val="000000"/>
                <w:sz w:val="18"/>
                <w:szCs w:val="18"/>
              </w:rPr>
              <w:t>1.72</w:t>
            </w:r>
          </w:p>
        </w:tc>
      </w:tr>
      <w:tr w:rsidR="00134A1B" w:rsidRPr="007179E4" w14:paraId="717D9B63" w14:textId="77777777">
        <w:trPr>
          <w:trHeight w:val="300"/>
        </w:trPr>
        <w:tc>
          <w:tcPr>
            <w:tcW w:w="1255" w:type="dxa"/>
            <w:noWrap/>
            <w:hideMark/>
          </w:tcPr>
          <w:p w14:paraId="66B3F868" w14:textId="77777777" w:rsidR="00134A1B" w:rsidRPr="007179E4" w:rsidRDefault="00134A1B">
            <w:pPr>
              <w:rPr>
                <w:rFonts w:cs="Calibri"/>
                <w:color w:val="000000"/>
                <w:sz w:val="18"/>
                <w:szCs w:val="18"/>
              </w:rPr>
            </w:pPr>
            <w:r w:rsidRPr="007179E4">
              <w:rPr>
                <w:rFonts w:cs="Calibri"/>
                <w:color w:val="000000"/>
                <w:sz w:val="18"/>
                <w:szCs w:val="18"/>
              </w:rPr>
              <w:t>K</w:t>
            </w:r>
          </w:p>
        </w:tc>
        <w:tc>
          <w:tcPr>
            <w:tcW w:w="3868" w:type="dxa"/>
            <w:noWrap/>
            <w:hideMark/>
          </w:tcPr>
          <w:p w14:paraId="214D9170" w14:textId="77777777" w:rsidR="00134A1B" w:rsidRPr="007179E4" w:rsidRDefault="00134A1B">
            <w:pPr>
              <w:rPr>
                <w:rFonts w:cs="Calibri"/>
                <w:color w:val="000000"/>
                <w:sz w:val="18"/>
                <w:szCs w:val="18"/>
              </w:rPr>
            </w:pPr>
            <w:r w:rsidRPr="007179E4">
              <w:rPr>
                <w:rFonts w:cs="Calibri"/>
                <w:color w:val="000000"/>
                <w:sz w:val="18"/>
                <w:szCs w:val="18"/>
              </w:rPr>
              <w:t>LBC1 - NURSING CASE MIX GROUP</w:t>
            </w:r>
          </w:p>
        </w:tc>
        <w:tc>
          <w:tcPr>
            <w:tcW w:w="1352" w:type="dxa"/>
            <w:noWrap/>
            <w:vAlign w:val="center"/>
            <w:hideMark/>
          </w:tcPr>
          <w:p w14:paraId="37D13F7E" w14:textId="77777777" w:rsidR="00134A1B" w:rsidRPr="007179E4" w:rsidRDefault="00134A1B">
            <w:pPr>
              <w:jc w:val="center"/>
              <w:rPr>
                <w:rFonts w:cs="Calibri"/>
                <w:color w:val="000000"/>
                <w:sz w:val="18"/>
                <w:szCs w:val="18"/>
              </w:rPr>
            </w:pPr>
            <w:r w:rsidRPr="007179E4">
              <w:rPr>
                <w:rFonts w:cs="Calibri"/>
                <w:color w:val="000000"/>
                <w:sz w:val="18"/>
                <w:szCs w:val="18"/>
              </w:rPr>
              <w:t>1.43</w:t>
            </w:r>
          </w:p>
        </w:tc>
      </w:tr>
      <w:tr w:rsidR="00134A1B" w:rsidRPr="007179E4" w14:paraId="7E1914C4" w14:textId="77777777">
        <w:trPr>
          <w:trHeight w:val="300"/>
        </w:trPr>
        <w:tc>
          <w:tcPr>
            <w:tcW w:w="1255" w:type="dxa"/>
            <w:noWrap/>
            <w:hideMark/>
          </w:tcPr>
          <w:p w14:paraId="7ABF2444" w14:textId="77777777" w:rsidR="00134A1B" w:rsidRPr="007179E4" w:rsidRDefault="00134A1B">
            <w:pPr>
              <w:rPr>
                <w:rFonts w:cs="Calibri"/>
                <w:color w:val="000000"/>
                <w:sz w:val="18"/>
                <w:szCs w:val="18"/>
              </w:rPr>
            </w:pPr>
            <w:r w:rsidRPr="007179E4">
              <w:rPr>
                <w:rFonts w:cs="Calibri"/>
                <w:color w:val="000000"/>
                <w:sz w:val="18"/>
                <w:szCs w:val="18"/>
              </w:rPr>
              <w:t>L</w:t>
            </w:r>
          </w:p>
        </w:tc>
        <w:tc>
          <w:tcPr>
            <w:tcW w:w="3868" w:type="dxa"/>
            <w:noWrap/>
            <w:hideMark/>
          </w:tcPr>
          <w:p w14:paraId="11DF35EC" w14:textId="77777777" w:rsidR="00134A1B" w:rsidRPr="007179E4" w:rsidRDefault="00134A1B">
            <w:pPr>
              <w:rPr>
                <w:rFonts w:cs="Calibri"/>
                <w:color w:val="000000"/>
                <w:sz w:val="18"/>
                <w:szCs w:val="18"/>
              </w:rPr>
            </w:pPr>
            <w:r w:rsidRPr="007179E4">
              <w:rPr>
                <w:rFonts w:cs="Calibri"/>
                <w:color w:val="000000"/>
                <w:sz w:val="18"/>
                <w:szCs w:val="18"/>
              </w:rPr>
              <w:t>CDE2 - NURSING CASE MIX GROUP</w:t>
            </w:r>
          </w:p>
        </w:tc>
        <w:tc>
          <w:tcPr>
            <w:tcW w:w="1352" w:type="dxa"/>
            <w:noWrap/>
            <w:vAlign w:val="center"/>
            <w:hideMark/>
          </w:tcPr>
          <w:p w14:paraId="3B2463E5" w14:textId="77777777" w:rsidR="00134A1B" w:rsidRPr="007179E4" w:rsidRDefault="00134A1B">
            <w:pPr>
              <w:jc w:val="center"/>
              <w:rPr>
                <w:rFonts w:cs="Calibri"/>
                <w:color w:val="000000"/>
                <w:sz w:val="18"/>
                <w:szCs w:val="18"/>
              </w:rPr>
            </w:pPr>
            <w:r w:rsidRPr="007179E4">
              <w:rPr>
                <w:rFonts w:cs="Calibri"/>
                <w:color w:val="000000"/>
                <w:sz w:val="18"/>
                <w:szCs w:val="18"/>
              </w:rPr>
              <w:t>1.87</w:t>
            </w:r>
          </w:p>
        </w:tc>
      </w:tr>
      <w:tr w:rsidR="00134A1B" w:rsidRPr="007179E4" w14:paraId="0D9BD0D0" w14:textId="77777777">
        <w:trPr>
          <w:trHeight w:val="300"/>
        </w:trPr>
        <w:tc>
          <w:tcPr>
            <w:tcW w:w="1255" w:type="dxa"/>
            <w:noWrap/>
            <w:hideMark/>
          </w:tcPr>
          <w:p w14:paraId="233E9579" w14:textId="77777777" w:rsidR="00134A1B" w:rsidRPr="007179E4" w:rsidRDefault="00134A1B">
            <w:pPr>
              <w:rPr>
                <w:rFonts w:cs="Calibri"/>
                <w:color w:val="000000"/>
                <w:sz w:val="18"/>
                <w:szCs w:val="18"/>
              </w:rPr>
            </w:pPr>
            <w:r w:rsidRPr="007179E4">
              <w:rPr>
                <w:rFonts w:cs="Calibri"/>
                <w:color w:val="000000"/>
                <w:sz w:val="18"/>
                <w:szCs w:val="18"/>
              </w:rPr>
              <w:t>M</w:t>
            </w:r>
          </w:p>
        </w:tc>
        <w:tc>
          <w:tcPr>
            <w:tcW w:w="3868" w:type="dxa"/>
            <w:noWrap/>
            <w:hideMark/>
          </w:tcPr>
          <w:p w14:paraId="32F8F695" w14:textId="77777777" w:rsidR="00134A1B" w:rsidRPr="007179E4" w:rsidRDefault="00134A1B">
            <w:pPr>
              <w:rPr>
                <w:rFonts w:cs="Calibri"/>
                <w:color w:val="000000"/>
                <w:sz w:val="18"/>
                <w:szCs w:val="18"/>
              </w:rPr>
            </w:pPr>
            <w:r w:rsidRPr="007179E4">
              <w:rPr>
                <w:rFonts w:cs="Calibri"/>
                <w:color w:val="000000"/>
                <w:sz w:val="18"/>
                <w:szCs w:val="18"/>
              </w:rPr>
              <w:t>CDE1 - NURSING CASE MIX GROUP</w:t>
            </w:r>
          </w:p>
        </w:tc>
        <w:tc>
          <w:tcPr>
            <w:tcW w:w="1352" w:type="dxa"/>
            <w:noWrap/>
            <w:vAlign w:val="center"/>
            <w:hideMark/>
          </w:tcPr>
          <w:p w14:paraId="141891BE" w14:textId="77777777" w:rsidR="00134A1B" w:rsidRPr="007179E4" w:rsidRDefault="00134A1B">
            <w:pPr>
              <w:jc w:val="center"/>
              <w:rPr>
                <w:rFonts w:cs="Calibri"/>
                <w:color w:val="000000"/>
                <w:sz w:val="18"/>
                <w:szCs w:val="18"/>
              </w:rPr>
            </w:pPr>
            <w:r w:rsidRPr="007179E4">
              <w:rPr>
                <w:rFonts w:cs="Calibri"/>
                <w:color w:val="000000"/>
                <w:sz w:val="18"/>
                <w:szCs w:val="18"/>
              </w:rPr>
              <w:t>1.62</w:t>
            </w:r>
          </w:p>
        </w:tc>
      </w:tr>
      <w:tr w:rsidR="00134A1B" w:rsidRPr="007179E4" w14:paraId="6031C965" w14:textId="77777777">
        <w:trPr>
          <w:trHeight w:val="300"/>
        </w:trPr>
        <w:tc>
          <w:tcPr>
            <w:tcW w:w="1255" w:type="dxa"/>
            <w:noWrap/>
            <w:hideMark/>
          </w:tcPr>
          <w:p w14:paraId="2DA6642D" w14:textId="77777777" w:rsidR="00134A1B" w:rsidRPr="007179E4" w:rsidRDefault="00134A1B">
            <w:pPr>
              <w:rPr>
                <w:rFonts w:cs="Calibri"/>
                <w:color w:val="000000"/>
                <w:sz w:val="18"/>
                <w:szCs w:val="18"/>
              </w:rPr>
            </w:pPr>
            <w:r w:rsidRPr="007179E4">
              <w:rPr>
                <w:rFonts w:cs="Calibri"/>
                <w:color w:val="000000"/>
                <w:sz w:val="18"/>
                <w:szCs w:val="18"/>
              </w:rPr>
              <w:t>N</w:t>
            </w:r>
          </w:p>
        </w:tc>
        <w:tc>
          <w:tcPr>
            <w:tcW w:w="3868" w:type="dxa"/>
            <w:noWrap/>
            <w:hideMark/>
          </w:tcPr>
          <w:p w14:paraId="635DD70E" w14:textId="77777777" w:rsidR="00134A1B" w:rsidRPr="007179E4" w:rsidRDefault="00134A1B">
            <w:pPr>
              <w:rPr>
                <w:rFonts w:cs="Calibri"/>
                <w:color w:val="000000"/>
                <w:sz w:val="18"/>
                <w:szCs w:val="18"/>
              </w:rPr>
            </w:pPr>
            <w:r w:rsidRPr="007179E4">
              <w:rPr>
                <w:rFonts w:cs="Calibri"/>
                <w:color w:val="000000"/>
                <w:sz w:val="18"/>
                <w:szCs w:val="18"/>
              </w:rPr>
              <w:t>CBC2 - NURSING CASE MIX GROUP</w:t>
            </w:r>
          </w:p>
        </w:tc>
        <w:tc>
          <w:tcPr>
            <w:tcW w:w="1352" w:type="dxa"/>
            <w:noWrap/>
            <w:vAlign w:val="center"/>
            <w:hideMark/>
          </w:tcPr>
          <w:p w14:paraId="22102395" w14:textId="77777777" w:rsidR="00134A1B" w:rsidRPr="007179E4" w:rsidRDefault="00134A1B">
            <w:pPr>
              <w:jc w:val="center"/>
              <w:rPr>
                <w:rFonts w:cs="Calibri"/>
                <w:color w:val="000000"/>
                <w:sz w:val="18"/>
                <w:szCs w:val="18"/>
              </w:rPr>
            </w:pPr>
            <w:r w:rsidRPr="007179E4">
              <w:rPr>
                <w:rFonts w:cs="Calibri"/>
                <w:color w:val="000000"/>
                <w:sz w:val="18"/>
                <w:szCs w:val="18"/>
              </w:rPr>
              <w:t>1.55</w:t>
            </w:r>
          </w:p>
        </w:tc>
      </w:tr>
      <w:tr w:rsidR="00134A1B" w:rsidRPr="007179E4" w14:paraId="0FFD4D40" w14:textId="77777777">
        <w:trPr>
          <w:trHeight w:val="300"/>
        </w:trPr>
        <w:tc>
          <w:tcPr>
            <w:tcW w:w="1255" w:type="dxa"/>
            <w:noWrap/>
            <w:hideMark/>
          </w:tcPr>
          <w:p w14:paraId="7107FF5B" w14:textId="77777777" w:rsidR="00134A1B" w:rsidRPr="007179E4" w:rsidRDefault="00134A1B">
            <w:pPr>
              <w:rPr>
                <w:rFonts w:cs="Calibri"/>
                <w:color w:val="000000"/>
                <w:sz w:val="18"/>
                <w:szCs w:val="18"/>
              </w:rPr>
            </w:pPr>
            <w:r w:rsidRPr="007179E4">
              <w:rPr>
                <w:rFonts w:cs="Calibri"/>
                <w:color w:val="000000"/>
                <w:sz w:val="18"/>
                <w:szCs w:val="18"/>
              </w:rPr>
              <w:t>O</w:t>
            </w:r>
          </w:p>
        </w:tc>
        <w:tc>
          <w:tcPr>
            <w:tcW w:w="3868" w:type="dxa"/>
            <w:noWrap/>
            <w:hideMark/>
          </w:tcPr>
          <w:p w14:paraId="5ADC33D4" w14:textId="77777777" w:rsidR="00134A1B" w:rsidRPr="007179E4" w:rsidRDefault="00134A1B">
            <w:pPr>
              <w:rPr>
                <w:rFonts w:cs="Calibri"/>
                <w:color w:val="000000"/>
                <w:sz w:val="18"/>
                <w:szCs w:val="18"/>
              </w:rPr>
            </w:pPr>
            <w:r w:rsidRPr="007179E4">
              <w:rPr>
                <w:rFonts w:cs="Calibri"/>
                <w:color w:val="000000"/>
                <w:sz w:val="18"/>
                <w:szCs w:val="18"/>
              </w:rPr>
              <w:t>CA2 - NURSING CASE MIX GROUP</w:t>
            </w:r>
          </w:p>
        </w:tc>
        <w:tc>
          <w:tcPr>
            <w:tcW w:w="1352" w:type="dxa"/>
            <w:noWrap/>
            <w:vAlign w:val="center"/>
            <w:hideMark/>
          </w:tcPr>
          <w:p w14:paraId="4CBD29E6" w14:textId="77777777" w:rsidR="00134A1B" w:rsidRPr="007179E4" w:rsidRDefault="00134A1B">
            <w:pPr>
              <w:jc w:val="center"/>
              <w:rPr>
                <w:rFonts w:cs="Calibri"/>
                <w:color w:val="000000"/>
                <w:sz w:val="18"/>
                <w:szCs w:val="18"/>
              </w:rPr>
            </w:pPr>
            <w:r w:rsidRPr="007179E4">
              <w:rPr>
                <w:rFonts w:cs="Calibri"/>
                <w:color w:val="000000"/>
                <w:sz w:val="18"/>
                <w:szCs w:val="18"/>
              </w:rPr>
              <w:t>1.09</w:t>
            </w:r>
          </w:p>
        </w:tc>
      </w:tr>
      <w:tr w:rsidR="00134A1B" w:rsidRPr="007179E4" w14:paraId="6BB0F1B2" w14:textId="77777777">
        <w:trPr>
          <w:trHeight w:val="300"/>
        </w:trPr>
        <w:tc>
          <w:tcPr>
            <w:tcW w:w="1255" w:type="dxa"/>
            <w:noWrap/>
            <w:hideMark/>
          </w:tcPr>
          <w:p w14:paraId="03894AEC" w14:textId="77777777" w:rsidR="00134A1B" w:rsidRPr="007179E4" w:rsidRDefault="00134A1B">
            <w:pPr>
              <w:rPr>
                <w:rFonts w:cs="Calibri"/>
                <w:color w:val="000000"/>
                <w:sz w:val="18"/>
                <w:szCs w:val="18"/>
              </w:rPr>
            </w:pPr>
            <w:r w:rsidRPr="007179E4">
              <w:rPr>
                <w:rFonts w:cs="Calibri"/>
                <w:color w:val="000000"/>
                <w:sz w:val="18"/>
                <w:szCs w:val="18"/>
              </w:rPr>
              <w:t>P</w:t>
            </w:r>
          </w:p>
        </w:tc>
        <w:tc>
          <w:tcPr>
            <w:tcW w:w="3868" w:type="dxa"/>
            <w:noWrap/>
            <w:hideMark/>
          </w:tcPr>
          <w:p w14:paraId="450BFBD4" w14:textId="77777777" w:rsidR="00134A1B" w:rsidRPr="007179E4" w:rsidRDefault="00134A1B">
            <w:pPr>
              <w:rPr>
                <w:rFonts w:cs="Calibri"/>
                <w:color w:val="000000"/>
                <w:sz w:val="18"/>
                <w:szCs w:val="18"/>
              </w:rPr>
            </w:pPr>
            <w:r w:rsidRPr="007179E4">
              <w:rPr>
                <w:rFonts w:cs="Calibri"/>
                <w:color w:val="000000"/>
                <w:sz w:val="18"/>
                <w:szCs w:val="18"/>
              </w:rPr>
              <w:t>CBC1 - NURSING CASE MIX GROUP</w:t>
            </w:r>
          </w:p>
        </w:tc>
        <w:tc>
          <w:tcPr>
            <w:tcW w:w="1352" w:type="dxa"/>
            <w:noWrap/>
            <w:vAlign w:val="center"/>
            <w:hideMark/>
          </w:tcPr>
          <w:p w14:paraId="77C8C16A" w14:textId="77777777" w:rsidR="00134A1B" w:rsidRPr="007179E4" w:rsidRDefault="00134A1B">
            <w:pPr>
              <w:jc w:val="center"/>
              <w:rPr>
                <w:rFonts w:cs="Calibri"/>
                <w:color w:val="000000"/>
                <w:sz w:val="18"/>
                <w:szCs w:val="18"/>
              </w:rPr>
            </w:pPr>
            <w:r w:rsidRPr="007179E4">
              <w:rPr>
                <w:rFonts w:cs="Calibri"/>
                <w:color w:val="000000"/>
                <w:sz w:val="18"/>
                <w:szCs w:val="18"/>
              </w:rPr>
              <w:t>1.34</w:t>
            </w:r>
          </w:p>
        </w:tc>
      </w:tr>
      <w:tr w:rsidR="00134A1B" w:rsidRPr="007179E4" w14:paraId="3B43440B" w14:textId="77777777">
        <w:trPr>
          <w:trHeight w:val="300"/>
        </w:trPr>
        <w:tc>
          <w:tcPr>
            <w:tcW w:w="1255" w:type="dxa"/>
            <w:noWrap/>
            <w:hideMark/>
          </w:tcPr>
          <w:p w14:paraId="7E3532F8" w14:textId="77777777" w:rsidR="00134A1B" w:rsidRPr="007179E4" w:rsidRDefault="00134A1B">
            <w:pPr>
              <w:rPr>
                <w:rFonts w:cs="Calibri"/>
                <w:color w:val="000000"/>
                <w:sz w:val="18"/>
                <w:szCs w:val="18"/>
              </w:rPr>
            </w:pPr>
            <w:r w:rsidRPr="007179E4">
              <w:rPr>
                <w:rFonts w:cs="Calibri"/>
                <w:color w:val="000000"/>
                <w:sz w:val="18"/>
                <w:szCs w:val="18"/>
              </w:rPr>
              <w:t>Q</w:t>
            </w:r>
          </w:p>
        </w:tc>
        <w:tc>
          <w:tcPr>
            <w:tcW w:w="3868" w:type="dxa"/>
            <w:noWrap/>
            <w:hideMark/>
          </w:tcPr>
          <w:p w14:paraId="59F1574B" w14:textId="77777777" w:rsidR="00134A1B" w:rsidRPr="007179E4" w:rsidRDefault="00134A1B">
            <w:pPr>
              <w:rPr>
                <w:rFonts w:cs="Calibri"/>
                <w:color w:val="000000"/>
                <w:sz w:val="18"/>
                <w:szCs w:val="18"/>
              </w:rPr>
            </w:pPr>
            <w:r w:rsidRPr="007179E4">
              <w:rPr>
                <w:rFonts w:cs="Calibri"/>
                <w:color w:val="000000"/>
                <w:sz w:val="18"/>
                <w:szCs w:val="18"/>
              </w:rPr>
              <w:t>CA1 - NURSING CASE MIX GROUP</w:t>
            </w:r>
          </w:p>
        </w:tc>
        <w:tc>
          <w:tcPr>
            <w:tcW w:w="1352" w:type="dxa"/>
            <w:noWrap/>
            <w:vAlign w:val="center"/>
            <w:hideMark/>
          </w:tcPr>
          <w:p w14:paraId="1AAEB430" w14:textId="77777777" w:rsidR="00134A1B" w:rsidRPr="007179E4" w:rsidRDefault="00134A1B">
            <w:pPr>
              <w:jc w:val="center"/>
              <w:rPr>
                <w:rFonts w:cs="Calibri"/>
                <w:color w:val="000000"/>
                <w:sz w:val="18"/>
                <w:szCs w:val="18"/>
              </w:rPr>
            </w:pPr>
            <w:r w:rsidRPr="007179E4">
              <w:rPr>
                <w:rFonts w:cs="Calibri"/>
                <w:color w:val="000000"/>
                <w:sz w:val="18"/>
                <w:szCs w:val="18"/>
              </w:rPr>
              <w:t>0.94</w:t>
            </w:r>
          </w:p>
        </w:tc>
      </w:tr>
      <w:tr w:rsidR="00134A1B" w:rsidRPr="007179E4" w14:paraId="68024CC1" w14:textId="77777777">
        <w:trPr>
          <w:trHeight w:val="300"/>
        </w:trPr>
        <w:tc>
          <w:tcPr>
            <w:tcW w:w="1255" w:type="dxa"/>
            <w:noWrap/>
            <w:hideMark/>
          </w:tcPr>
          <w:p w14:paraId="1E963317" w14:textId="77777777" w:rsidR="00134A1B" w:rsidRPr="007179E4" w:rsidRDefault="00134A1B">
            <w:pPr>
              <w:rPr>
                <w:rFonts w:cs="Calibri"/>
                <w:color w:val="000000"/>
                <w:sz w:val="18"/>
                <w:szCs w:val="18"/>
              </w:rPr>
            </w:pPr>
            <w:r w:rsidRPr="007179E4">
              <w:rPr>
                <w:rFonts w:cs="Calibri"/>
                <w:color w:val="000000"/>
                <w:sz w:val="18"/>
                <w:szCs w:val="18"/>
              </w:rPr>
              <w:t>R</w:t>
            </w:r>
          </w:p>
        </w:tc>
        <w:tc>
          <w:tcPr>
            <w:tcW w:w="3868" w:type="dxa"/>
            <w:noWrap/>
            <w:hideMark/>
          </w:tcPr>
          <w:p w14:paraId="0332ABB6" w14:textId="77777777" w:rsidR="00134A1B" w:rsidRPr="007179E4" w:rsidRDefault="00134A1B">
            <w:pPr>
              <w:rPr>
                <w:rFonts w:cs="Calibri"/>
                <w:color w:val="000000"/>
                <w:sz w:val="18"/>
                <w:szCs w:val="18"/>
              </w:rPr>
            </w:pPr>
            <w:r w:rsidRPr="007179E4">
              <w:rPr>
                <w:rFonts w:cs="Calibri"/>
                <w:color w:val="000000"/>
                <w:sz w:val="18"/>
                <w:szCs w:val="18"/>
              </w:rPr>
              <w:t>BAB2 - NURSING CASE MIX GROUP</w:t>
            </w:r>
          </w:p>
        </w:tc>
        <w:tc>
          <w:tcPr>
            <w:tcW w:w="1352" w:type="dxa"/>
            <w:noWrap/>
            <w:vAlign w:val="center"/>
            <w:hideMark/>
          </w:tcPr>
          <w:p w14:paraId="49F21AFE" w14:textId="77777777" w:rsidR="00134A1B" w:rsidRPr="007179E4" w:rsidRDefault="00134A1B">
            <w:pPr>
              <w:jc w:val="center"/>
              <w:rPr>
                <w:rFonts w:cs="Calibri"/>
                <w:color w:val="000000"/>
                <w:sz w:val="18"/>
                <w:szCs w:val="18"/>
              </w:rPr>
            </w:pPr>
            <w:r w:rsidRPr="007179E4">
              <w:rPr>
                <w:rFonts w:cs="Calibri"/>
                <w:color w:val="000000"/>
                <w:sz w:val="18"/>
                <w:szCs w:val="18"/>
              </w:rPr>
              <w:t>1.04</w:t>
            </w:r>
          </w:p>
        </w:tc>
      </w:tr>
      <w:tr w:rsidR="00134A1B" w:rsidRPr="007179E4" w14:paraId="6D28E4FA" w14:textId="77777777">
        <w:trPr>
          <w:trHeight w:val="300"/>
        </w:trPr>
        <w:tc>
          <w:tcPr>
            <w:tcW w:w="1255" w:type="dxa"/>
            <w:noWrap/>
            <w:hideMark/>
          </w:tcPr>
          <w:p w14:paraId="3B4767B9" w14:textId="77777777" w:rsidR="00134A1B" w:rsidRPr="007179E4" w:rsidRDefault="00134A1B">
            <w:pPr>
              <w:rPr>
                <w:rFonts w:cs="Calibri"/>
                <w:color w:val="000000"/>
                <w:sz w:val="18"/>
                <w:szCs w:val="18"/>
              </w:rPr>
            </w:pPr>
            <w:r w:rsidRPr="007179E4">
              <w:rPr>
                <w:rFonts w:cs="Calibri"/>
                <w:color w:val="000000"/>
                <w:sz w:val="18"/>
                <w:szCs w:val="18"/>
              </w:rPr>
              <w:t>S</w:t>
            </w:r>
          </w:p>
        </w:tc>
        <w:tc>
          <w:tcPr>
            <w:tcW w:w="3868" w:type="dxa"/>
            <w:noWrap/>
            <w:hideMark/>
          </w:tcPr>
          <w:p w14:paraId="3D62F55B" w14:textId="77777777" w:rsidR="00134A1B" w:rsidRPr="007179E4" w:rsidRDefault="00134A1B">
            <w:pPr>
              <w:rPr>
                <w:rFonts w:cs="Calibri"/>
                <w:color w:val="000000"/>
                <w:sz w:val="18"/>
                <w:szCs w:val="18"/>
              </w:rPr>
            </w:pPr>
            <w:r w:rsidRPr="007179E4">
              <w:rPr>
                <w:rFonts w:cs="Calibri"/>
                <w:color w:val="000000"/>
                <w:sz w:val="18"/>
                <w:szCs w:val="18"/>
              </w:rPr>
              <w:t>BAB1 - NURSING CASE MIX GROUP</w:t>
            </w:r>
          </w:p>
        </w:tc>
        <w:tc>
          <w:tcPr>
            <w:tcW w:w="1352" w:type="dxa"/>
            <w:noWrap/>
            <w:vAlign w:val="center"/>
            <w:hideMark/>
          </w:tcPr>
          <w:p w14:paraId="186B7309" w14:textId="77777777" w:rsidR="00134A1B" w:rsidRPr="007179E4" w:rsidRDefault="00134A1B">
            <w:pPr>
              <w:jc w:val="center"/>
              <w:rPr>
                <w:rFonts w:cs="Calibri"/>
                <w:color w:val="000000"/>
                <w:sz w:val="18"/>
                <w:szCs w:val="18"/>
              </w:rPr>
            </w:pPr>
            <w:r w:rsidRPr="007179E4">
              <w:rPr>
                <w:rFonts w:cs="Calibri"/>
                <w:color w:val="000000"/>
                <w:sz w:val="18"/>
                <w:szCs w:val="18"/>
              </w:rPr>
              <w:t>0.99</w:t>
            </w:r>
          </w:p>
        </w:tc>
      </w:tr>
      <w:tr w:rsidR="00134A1B" w:rsidRPr="007179E4" w14:paraId="5FBC85A6" w14:textId="77777777">
        <w:trPr>
          <w:trHeight w:val="300"/>
        </w:trPr>
        <w:tc>
          <w:tcPr>
            <w:tcW w:w="1255" w:type="dxa"/>
            <w:noWrap/>
            <w:hideMark/>
          </w:tcPr>
          <w:p w14:paraId="54E53A50" w14:textId="77777777" w:rsidR="00134A1B" w:rsidRPr="007179E4" w:rsidRDefault="00134A1B">
            <w:pPr>
              <w:rPr>
                <w:rFonts w:cs="Calibri"/>
                <w:color w:val="000000"/>
                <w:sz w:val="18"/>
                <w:szCs w:val="18"/>
              </w:rPr>
            </w:pPr>
            <w:r w:rsidRPr="007179E4">
              <w:rPr>
                <w:rFonts w:cs="Calibri"/>
                <w:color w:val="000000"/>
                <w:sz w:val="18"/>
                <w:szCs w:val="18"/>
              </w:rPr>
              <w:t>T</w:t>
            </w:r>
          </w:p>
        </w:tc>
        <w:tc>
          <w:tcPr>
            <w:tcW w:w="3868" w:type="dxa"/>
            <w:noWrap/>
            <w:hideMark/>
          </w:tcPr>
          <w:p w14:paraId="78FAF3B0" w14:textId="77777777" w:rsidR="00134A1B" w:rsidRPr="007179E4" w:rsidRDefault="00134A1B">
            <w:pPr>
              <w:rPr>
                <w:rFonts w:cs="Calibri"/>
                <w:color w:val="000000"/>
                <w:sz w:val="18"/>
                <w:szCs w:val="18"/>
              </w:rPr>
            </w:pPr>
            <w:r w:rsidRPr="007179E4">
              <w:rPr>
                <w:rFonts w:cs="Calibri"/>
                <w:color w:val="000000"/>
                <w:sz w:val="18"/>
                <w:szCs w:val="18"/>
              </w:rPr>
              <w:t>PDE2 - NURSING CASE MIX GROUP</w:t>
            </w:r>
          </w:p>
        </w:tc>
        <w:tc>
          <w:tcPr>
            <w:tcW w:w="1352" w:type="dxa"/>
            <w:noWrap/>
            <w:vAlign w:val="center"/>
            <w:hideMark/>
          </w:tcPr>
          <w:p w14:paraId="4E63A4F7" w14:textId="77777777" w:rsidR="00134A1B" w:rsidRPr="007179E4" w:rsidRDefault="00134A1B">
            <w:pPr>
              <w:jc w:val="center"/>
              <w:rPr>
                <w:rFonts w:cs="Calibri"/>
                <w:color w:val="000000"/>
                <w:sz w:val="18"/>
                <w:szCs w:val="18"/>
              </w:rPr>
            </w:pPr>
            <w:r w:rsidRPr="007179E4">
              <w:rPr>
                <w:rFonts w:cs="Calibri"/>
                <w:color w:val="000000"/>
                <w:sz w:val="18"/>
                <w:szCs w:val="18"/>
              </w:rPr>
              <w:t>1.57</w:t>
            </w:r>
          </w:p>
        </w:tc>
      </w:tr>
      <w:tr w:rsidR="00134A1B" w:rsidRPr="007179E4" w14:paraId="36803BC9" w14:textId="77777777">
        <w:trPr>
          <w:trHeight w:val="300"/>
        </w:trPr>
        <w:tc>
          <w:tcPr>
            <w:tcW w:w="1255" w:type="dxa"/>
            <w:noWrap/>
            <w:hideMark/>
          </w:tcPr>
          <w:p w14:paraId="5E601D0D" w14:textId="77777777" w:rsidR="00134A1B" w:rsidRPr="007179E4" w:rsidRDefault="00134A1B">
            <w:pPr>
              <w:rPr>
                <w:rFonts w:cs="Calibri"/>
                <w:color w:val="000000"/>
                <w:sz w:val="18"/>
                <w:szCs w:val="18"/>
              </w:rPr>
            </w:pPr>
            <w:r w:rsidRPr="007179E4">
              <w:rPr>
                <w:rFonts w:cs="Calibri"/>
                <w:color w:val="000000"/>
                <w:sz w:val="18"/>
                <w:szCs w:val="18"/>
              </w:rPr>
              <w:t>U</w:t>
            </w:r>
          </w:p>
        </w:tc>
        <w:tc>
          <w:tcPr>
            <w:tcW w:w="3868" w:type="dxa"/>
            <w:noWrap/>
            <w:hideMark/>
          </w:tcPr>
          <w:p w14:paraId="28475D35" w14:textId="77777777" w:rsidR="00134A1B" w:rsidRPr="007179E4" w:rsidRDefault="00134A1B">
            <w:pPr>
              <w:rPr>
                <w:rFonts w:cs="Calibri"/>
                <w:color w:val="000000"/>
                <w:sz w:val="18"/>
                <w:szCs w:val="18"/>
              </w:rPr>
            </w:pPr>
            <w:r w:rsidRPr="007179E4">
              <w:rPr>
                <w:rFonts w:cs="Calibri"/>
                <w:color w:val="000000"/>
                <w:sz w:val="18"/>
                <w:szCs w:val="18"/>
              </w:rPr>
              <w:t>PDE1 - NURSING CASE MIX GROUP</w:t>
            </w:r>
          </w:p>
        </w:tc>
        <w:tc>
          <w:tcPr>
            <w:tcW w:w="1352" w:type="dxa"/>
            <w:noWrap/>
            <w:vAlign w:val="center"/>
            <w:hideMark/>
          </w:tcPr>
          <w:p w14:paraId="54CF79CB" w14:textId="77777777" w:rsidR="00134A1B" w:rsidRPr="007179E4" w:rsidRDefault="00134A1B">
            <w:pPr>
              <w:jc w:val="center"/>
              <w:rPr>
                <w:rFonts w:cs="Calibri"/>
                <w:color w:val="000000"/>
                <w:sz w:val="18"/>
                <w:szCs w:val="18"/>
              </w:rPr>
            </w:pPr>
            <w:r w:rsidRPr="007179E4">
              <w:rPr>
                <w:rFonts w:cs="Calibri"/>
                <w:color w:val="000000"/>
                <w:sz w:val="18"/>
                <w:szCs w:val="18"/>
              </w:rPr>
              <w:t>1.47</w:t>
            </w:r>
          </w:p>
        </w:tc>
      </w:tr>
      <w:tr w:rsidR="00134A1B" w:rsidRPr="007179E4" w14:paraId="4E66D2EF" w14:textId="77777777">
        <w:trPr>
          <w:trHeight w:val="300"/>
        </w:trPr>
        <w:tc>
          <w:tcPr>
            <w:tcW w:w="1255" w:type="dxa"/>
            <w:noWrap/>
            <w:hideMark/>
          </w:tcPr>
          <w:p w14:paraId="70825C18" w14:textId="77777777" w:rsidR="00134A1B" w:rsidRPr="007179E4" w:rsidRDefault="00134A1B">
            <w:pPr>
              <w:rPr>
                <w:rFonts w:cs="Calibri"/>
                <w:color w:val="000000"/>
                <w:sz w:val="18"/>
                <w:szCs w:val="18"/>
              </w:rPr>
            </w:pPr>
            <w:r w:rsidRPr="007179E4">
              <w:rPr>
                <w:rFonts w:cs="Calibri"/>
                <w:color w:val="000000"/>
                <w:sz w:val="18"/>
                <w:szCs w:val="18"/>
              </w:rPr>
              <w:t>V</w:t>
            </w:r>
          </w:p>
        </w:tc>
        <w:tc>
          <w:tcPr>
            <w:tcW w:w="3868" w:type="dxa"/>
            <w:noWrap/>
            <w:hideMark/>
          </w:tcPr>
          <w:p w14:paraId="5413E8E6" w14:textId="77777777" w:rsidR="00134A1B" w:rsidRPr="007179E4" w:rsidRDefault="00134A1B">
            <w:pPr>
              <w:rPr>
                <w:rFonts w:cs="Calibri"/>
                <w:color w:val="000000"/>
                <w:sz w:val="18"/>
                <w:szCs w:val="18"/>
              </w:rPr>
            </w:pPr>
            <w:r w:rsidRPr="007179E4">
              <w:rPr>
                <w:rFonts w:cs="Calibri"/>
                <w:color w:val="000000"/>
                <w:sz w:val="18"/>
                <w:szCs w:val="18"/>
              </w:rPr>
              <w:t>PBC2 - NURSING CASE MIX GROUP</w:t>
            </w:r>
          </w:p>
        </w:tc>
        <w:tc>
          <w:tcPr>
            <w:tcW w:w="1352" w:type="dxa"/>
            <w:noWrap/>
            <w:vAlign w:val="center"/>
            <w:hideMark/>
          </w:tcPr>
          <w:p w14:paraId="1ADA93DA" w14:textId="77777777" w:rsidR="00134A1B" w:rsidRPr="007179E4" w:rsidRDefault="00134A1B">
            <w:pPr>
              <w:jc w:val="center"/>
              <w:rPr>
                <w:rFonts w:cs="Calibri"/>
                <w:color w:val="000000"/>
                <w:sz w:val="18"/>
                <w:szCs w:val="18"/>
              </w:rPr>
            </w:pPr>
            <w:r w:rsidRPr="007179E4">
              <w:rPr>
                <w:rFonts w:cs="Calibri"/>
                <w:color w:val="000000"/>
                <w:sz w:val="18"/>
                <w:szCs w:val="18"/>
              </w:rPr>
              <w:t>1.22</w:t>
            </w:r>
          </w:p>
        </w:tc>
      </w:tr>
      <w:tr w:rsidR="00134A1B" w:rsidRPr="007179E4" w14:paraId="3C78CC6F" w14:textId="77777777">
        <w:trPr>
          <w:trHeight w:val="300"/>
        </w:trPr>
        <w:tc>
          <w:tcPr>
            <w:tcW w:w="1255" w:type="dxa"/>
            <w:noWrap/>
            <w:hideMark/>
          </w:tcPr>
          <w:p w14:paraId="59B6F244" w14:textId="77777777" w:rsidR="00134A1B" w:rsidRPr="007179E4" w:rsidRDefault="00134A1B">
            <w:pPr>
              <w:rPr>
                <w:rFonts w:cs="Calibri"/>
                <w:color w:val="000000"/>
                <w:sz w:val="18"/>
                <w:szCs w:val="18"/>
              </w:rPr>
            </w:pPr>
            <w:r w:rsidRPr="007179E4">
              <w:rPr>
                <w:rFonts w:cs="Calibri"/>
                <w:color w:val="000000"/>
                <w:sz w:val="18"/>
                <w:szCs w:val="18"/>
              </w:rPr>
              <w:t>W</w:t>
            </w:r>
          </w:p>
        </w:tc>
        <w:tc>
          <w:tcPr>
            <w:tcW w:w="3868" w:type="dxa"/>
            <w:noWrap/>
            <w:hideMark/>
          </w:tcPr>
          <w:p w14:paraId="5A78F391" w14:textId="77777777" w:rsidR="00134A1B" w:rsidRPr="007179E4" w:rsidRDefault="00134A1B">
            <w:pPr>
              <w:rPr>
                <w:rFonts w:cs="Calibri"/>
                <w:color w:val="000000"/>
                <w:sz w:val="18"/>
                <w:szCs w:val="18"/>
              </w:rPr>
            </w:pPr>
            <w:r w:rsidRPr="007179E4">
              <w:rPr>
                <w:rFonts w:cs="Calibri"/>
                <w:color w:val="000000"/>
                <w:sz w:val="18"/>
                <w:szCs w:val="18"/>
              </w:rPr>
              <w:t>PA2 - NURSING CASE MIX GROUP</w:t>
            </w:r>
          </w:p>
        </w:tc>
        <w:tc>
          <w:tcPr>
            <w:tcW w:w="1352" w:type="dxa"/>
            <w:noWrap/>
            <w:vAlign w:val="center"/>
            <w:hideMark/>
          </w:tcPr>
          <w:p w14:paraId="6D24EBD9" w14:textId="77777777" w:rsidR="00134A1B" w:rsidRPr="007179E4" w:rsidRDefault="00134A1B">
            <w:pPr>
              <w:jc w:val="center"/>
              <w:rPr>
                <w:rFonts w:cs="Calibri"/>
                <w:color w:val="000000"/>
                <w:sz w:val="18"/>
                <w:szCs w:val="18"/>
              </w:rPr>
            </w:pPr>
            <w:r w:rsidRPr="007179E4">
              <w:rPr>
                <w:rFonts w:cs="Calibri"/>
                <w:color w:val="000000"/>
                <w:sz w:val="18"/>
                <w:szCs w:val="18"/>
              </w:rPr>
              <w:t>0.71</w:t>
            </w:r>
          </w:p>
        </w:tc>
      </w:tr>
      <w:tr w:rsidR="00134A1B" w:rsidRPr="007179E4" w14:paraId="587D2350" w14:textId="77777777">
        <w:trPr>
          <w:trHeight w:val="300"/>
        </w:trPr>
        <w:tc>
          <w:tcPr>
            <w:tcW w:w="1255" w:type="dxa"/>
            <w:noWrap/>
            <w:hideMark/>
          </w:tcPr>
          <w:p w14:paraId="014787AF" w14:textId="77777777" w:rsidR="00134A1B" w:rsidRPr="007179E4" w:rsidRDefault="00134A1B">
            <w:pPr>
              <w:rPr>
                <w:rFonts w:cs="Calibri"/>
                <w:color w:val="000000"/>
                <w:sz w:val="18"/>
                <w:szCs w:val="18"/>
              </w:rPr>
            </w:pPr>
            <w:r w:rsidRPr="007179E4">
              <w:rPr>
                <w:rFonts w:cs="Calibri"/>
                <w:color w:val="000000"/>
                <w:sz w:val="18"/>
                <w:szCs w:val="18"/>
              </w:rPr>
              <w:t>X</w:t>
            </w:r>
          </w:p>
        </w:tc>
        <w:tc>
          <w:tcPr>
            <w:tcW w:w="3868" w:type="dxa"/>
            <w:noWrap/>
            <w:hideMark/>
          </w:tcPr>
          <w:p w14:paraId="302CF162" w14:textId="77777777" w:rsidR="00134A1B" w:rsidRPr="007179E4" w:rsidRDefault="00134A1B">
            <w:pPr>
              <w:rPr>
                <w:rFonts w:cs="Calibri"/>
                <w:color w:val="000000"/>
                <w:sz w:val="18"/>
                <w:szCs w:val="18"/>
              </w:rPr>
            </w:pPr>
            <w:r w:rsidRPr="007179E4">
              <w:rPr>
                <w:rFonts w:cs="Calibri"/>
                <w:color w:val="000000"/>
                <w:sz w:val="18"/>
                <w:szCs w:val="18"/>
              </w:rPr>
              <w:t>PBC1 - NURSING CASE MIX GROUP</w:t>
            </w:r>
          </w:p>
        </w:tc>
        <w:tc>
          <w:tcPr>
            <w:tcW w:w="1352" w:type="dxa"/>
            <w:noWrap/>
            <w:vAlign w:val="center"/>
            <w:hideMark/>
          </w:tcPr>
          <w:p w14:paraId="473507E8" w14:textId="77777777" w:rsidR="00134A1B" w:rsidRPr="007179E4" w:rsidRDefault="00134A1B">
            <w:pPr>
              <w:jc w:val="center"/>
              <w:rPr>
                <w:rFonts w:cs="Calibri"/>
                <w:color w:val="000000"/>
                <w:sz w:val="18"/>
                <w:szCs w:val="18"/>
              </w:rPr>
            </w:pPr>
            <w:r w:rsidRPr="007179E4">
              <w:rPr>
                <w:rFonts w:cs="Calibri"/>
                <w:color w:val="000000"/>
                <w:sz w:val="18"/>
                <w:szCs w:val="18"/>
              </w:rPr>
              <w:t>1.13</w:t>
            </w:r>
          </w:p>
        </w:tc>
      </w:tr>
      <w:tr w:rsidR="00134A1B" w:rsidRPr="007179E4" w14:paraId="1216FED0" w14:textId="77777777">
        <w:trPr>
          <w:trHeight w:val="300"/>
        </w:trPr>
        <w:tc>
          <w:tcPr>
            <w:tcW w:w="1255" w:type="dxa"/>
            <w:noWrap/>
            <w:hideMark/>
          </w:tcPr>
          <w:p w14:paraId="53C095EB" w14:textId="77777777" w:rsidR="00134A1B" w:rsidRPr="007179E4" w:rsidRDefault="00134A1B">
            <w:pPr>
              <w:rPr>
                <w:rFonts w:cs="Calibri"/>
                <w:color w:val="000000"/>
                <w:sz w:val="18"/>
                <w:szCs w:val="18"/>
              </w:rPr>
            </w:pPr>
            <w:r w:rsidRPr="007179E4">
              <w:rPr>
                <w:rFonts w:cs="Calibri"/>
                <w:color w:val="000000"/>
                <w:sz w:val="18"/>
                <w:szCs w:val="18"/>
              </w:rPr>
              <w:t>Y</w:t>
            </w:r>
          </w:p>
        </w:tc>
        <w:tc>
          <w:tcPr>
            <w:tcW w:w="3868" w:type="dxa"/>
            <w:noWrap/>
            <w:hideMark/>
          </w:tcPr>
          <w:p w14:paraId="1E443AC1" w14:textId="77777777" w:rsidR="00134A1B" w:rsidRPr="007179E4" w:rsidRDefault="00134A1B">
            <w:pPr>
              <w:rPr>
                <w:rFonts w:cs="Calibri"/>
                <w:color w:val="000000"/>
                <w:sz w:val="18"/>
                <w:szCs w:val="18"/>
              </w:rPr>
            </w:pPr>
            <w:r w:rsidRPr="007179E4">
              <w:rPr>
                <w:rFonts w:cs="Calibri"/>
                <w:color w:val="000000"/>
                <w:sz w:val="18"/>
                <w:szCs w:val="18"/>
              </w:rPr>
              <w:t>PA1 - NURSING CASE MIX GROUP</w:t>
            </w:r>
          </w:p>
        </w:tc>
        <w:tc>
          <w:tcPr>
            <w:tcW w:w="1352" w:type="dxa"/>
            <w:noWrap/>
            <w:vAlign w:val="center"/>
            <w:hideMark/>
          </w:tcPr>
          <w:p w14:paraId="3A8EC48C" w14:textId="77777777" w:rsidR="00134A1B" w:rsidRPr="007179E4" w:rsidRDefault="00134A1B">
            <w:pPr>
              <w:jc w:val="center"/>
              <w:rPr>
                <w:rFonts w:cs="Calibri"/>
                <w:color w:val="000000"/>
                <w:sz w:val="18"/>
                <w:szCs w:val="18"/>
              </w:rPr>
            </w:pPr>
            <w:r w:rsidRPr="007179E4">
              <w:rPr>
                <w:rFonts w:cs="Calibri"/>
                <w:color w:val="000000"/>
                <w:sz w:val="18"/>
                <w:szCs w:val="18"/>
              </w:rPr>
              <w:t>0.66</w:t>
            </w:r>
          </w:p>
        </w:tc>
      </w:tr>
      <w:tr w:rsidR="00134A1B" w:rsidRPr="007179E4" w14:paraId="76936120" w14:textId="77777777">
        <w:trPr>
          <w:trHeight w:val="300"/>
        </w:trPr>
        <w:tc>
          <w:tcPr>
            <w:tcW w:w="1255" w:type="dxa"/>
            <w:noWrap/>
            <w:hideMark/>
          </w:tcPr>
          <w:p w14:paraId="173A1DC6" w14:textId="77777777" w:rsidR="00134A1B" w:rsidRPr="007179E4" w:rsidRDefault="00134A1B">
            <w:pPr>
              <w:rPr>
                <w:rFonts w:cs="Calibri"/>
                <w:color w:val="000000"/>
                <w:sz w:val="18"/>
                <w:szCs w:val="18"/>
              </w:rPr>
            </w:pPr>
            <w:r w:rsidRPr="007179E4">
              <w:rPr>
                <w:rFonts w:cs="Calibri"/>
                <w:color w:val="000000"/>
                <w:sz w:val="18"/>
                <w:szCs w:val="18"/>
              </w:rPr>
              <w:t>Z</w:t>
            </w:r>
          </w:p>
        </w:tc>
        <w:tc>
          <w:tcPr>
            <w:tcW w:w="3868" w:type="dxa"/>
            <w:noWrap/>
            <w:hideMark/>
          </w:tcPr>
          <w:p w14:paraId="2B94EEDA" w14:textId="77777777" w:rsidR="00134A1B" w:rsidRPr="007179E4" w:rsidRDefault="00134A1B">
            <w:pPr>
              <w:rPr>
                <w:rFonts w:cs="Calibri"/>
                <w:color w:val="000000"/>
                <w:sz w:val="18"/>
                <w:szCs w:val="18"/>
              </w:rPr>
            </w:pPr>
            <w:r w:rsidRPr="007179E4">
              <w:rPr>
                <w:rFonts w:cs="Calibri"/>
                <w:color w:val="000000"/>
                <w:sz w:val="18"/>
                <w:szCs w:val="18"/>
              </w:rPr>
              <w:t>DEFAULT CODE - SNF PDPM</w:t>
            </w:r>
          </w:p>
        </w:tc>
        <w:tc>
          <w:tcPr>
            <w:tcW w:w="1352" w:type="dxa"/>
            <w:noWrap/>
            <w:vAlign w:val="center"/>
            <w:hideMark/>
          </w:tcPr>
          <w:p w14:paraId="0B9BE456" w14:textId="77777777" w:rsidR="00134A1B" w:rsidRPr="007179E4" w:rsidRDefault="00134A1B">
            <w:pPr>
              <w:jc w:val="center"/>
              <w:rPr>
                <w:rFonts w:cs="Calibri"/>
                <w:color w:val="000000"/>
                <w:sz w:val="18"/>
                <w:szCs w:val="18"/>
              </w:rPr>
            </w:pPr>
            <w:r w:rsidRPr="007179E4">
              <w:rPr>
                <w:rFonts w:cs="Calibri"/>
                <w:color w:val="000000"/>
                <w:sz w:val="18"/>
                <w:szCs w:val="18"/>
              </w:rPr>
              <w:t>0.66</w:t>
            </w:r>
          </w:p>
        </w:tc>
      </w:tr>
      <w:tr w:rsidR="00134A1B" w:rsidRPr="007179E4" w14:paraId="59703D7C" w14:textId="77777777">
        <w:trPr>
          <w:trHeight w:val="300"/>
        </w:trPr>
        <w:tc>
          <w:tcPr>
            <w:tcW w:w="6475" w:type="dxa"/>
            <w:gridSpan w:val="3"/>
            <w:shd w:val="clear" w:color="auto" w:fill="000000" w:themeFill="text1"/>
            <w:noWrap/>
            <w:vAlign w:val="center"/>
            <w:hideMark/>
          </w:tcPr>
          <w:p w14:paraId="0F01F713" w14:textId="77777777" w:rsidR="00134A1B" w:rsidRPr="007179E4" w:rsidRDefault="00134A1B">
            <w:pPr>
              <w:jc w:val="center"/>
              <w:rPr>
                <w:rFonts w:cs="Calibri"/>
                <w:b/>
                <w:bCs/>
                <w:color w:val="FFFFFF" w:themeColor="background1"/>
                <w:sz w:val="18"/>
                <w:szCs w:val="18"/>
              </w:rPr>
            </w:pPr>
            <w:r w:rsidRPr="007179E4">
              <w:rPr>
                <w:rFonts w:cs="Calibri"/>
                <w:b/>
                <w:bCs/>
                <w:color w:val="FFFFFF" w:themeColor="background1"/>
                <w:sz w:val="18"/>
                <w:szCs w:val="18"/>
              </w:rPr>
              <w:t>HIPPS Code 4 - Non-Therapy Ancillary</w:t>
            </w:r>
          </w:p>
        </w:tc>
      </w:tr>
      <w:tr w:rsidR="00134A1B" w:rsidRPr="007179E4" w14:paraId="1B678F2F" w14:textId="77777777">
        <w:trPr>
          <w:trHeight w:val="300"/>
        </w:trPr>
        <w:tc>
          <w:tcPr>
            <w:tcW w:w="1255" w:type="dxa"/>
            <w:noWrap/>
            <w:hideMark/>
          </w:tcPr>
          <w:p w14:paraId="41F3B6FB" w14:textId="77777777" w:rsidR="00134A1B" w:rsidRPr="007179E4" w:rsidRDefault="00134A1B">
            <w:pPr>
              <w:rPr>
                <w:rFonts w:cs="Calibri"/>
                <w:color w:val="000000"/>
                <w:sz w:val="18"/>
                <w:szCs w:val="18"/>
              </w:rPr>
            </w:pPr>
            <w:r w:rsidRPr="007179E4">
              <w:rPr>
                <w:rFonts w:cs="Calibri"/>
                <w:color w:val="000000"/>
                <w:sz w:val="18"/>
                <w:szCs w:val="18"/>
              </w:rPr>
              <w:lastRenderedPageBreak/>
              <w:t>A</w:t>
            </w:r>
          </w:p>
        </w:tc>
        <w:tc>
          <w:tcPr>
            <w:tcW w:w="3868" w:type="dxa"/>
            <w:noWrap/>
            <w:hideMark/>
          </w:tcPr>
          <w:p w14:paraId="3DBF9B78" w14:textId="77777777" w:rsidR="00134A1B" w:rsidRPr="007179E4" w:rsidRDefault="00134A1B">
            <w:pPr>
              <w:rPr>
                <w:rFonts w:cs="Calibri"/>
                <w:color w:val="000000"/>
                <w:sz w:val="18"/>
                <w:szCs w:val="18"/>
              </w:rPr>
            </w:pPr>
            <w:r w:rsidRPr="007179E4">
              <w:rPr>
                <w:rFonts w:cs="Calibri"/>
                <w:color w:val="000000"/>
                <w:sz w:val="18"/>
                <w:szCs w:val="18"/>
              </w:rPr>
              <w:t>NA - NTA CASE MIX GROUP</w:t>
            </w:r>
          </w:p>
        </w:tc>
        <w:tc>
          <w:tcPr>
            <w:tcW w:w="1352" w:type="dxa"/>
            <w:noWrap/>
            <w:vAlign w:val="center"/>
            <w:hideMark/>
          </w:tcPr>
          <w:p w14:paraId="7ABC0DBA" w14:textId="77777777" w:rsidR="00134A1B" w:rsidRPr="007179E4" w:rsidRDefault="00134A1B">
            <w:pPr>
              <w:jc w:val="center"/>
              <w:rPr>
                <w:rFonts w:cs="Calibri"/>
                <w:color w:val="000000"/>
                <w:sz w:val="18"/>
                <w:szCs w:val="18"/>
              </w:rPr>
            </w:pPr>
            <w:r w:rsidRPr="007179E4">
              <w:rPr>
                <w:rFonts w:cs="Calibri"/>
                <w:color w:val="000000"/>
                <w:sz w:val="18"/>
                <w:szCs w:val="18"/>
              </w:rPr>
              <w:t>3.24</w:t>
            </w:r>
          </w:p>
        </w:tc>
      </w:tr>
      <w:tr w:rsidR="00134A1B" w:rsidRPr="007179E4" w14:paraId="6D06130E" w14:textId="77777777">
        <w:trPr>
          <w:trHeight w:val="300"/>
        </w:trPr>
        <w:tc>
          <w:tcPr>
            <w:tcW w:w="1255" w:type="dxa"/>
            <w:noWrap/>
            <w:hideMark/>
          </w:tcPr>
          <w:p w14:paraId="6EECC63A" w14:textId="77777777" w:rsidR="00134A1B" w:rsidRPr="007179E4" w:rsidRDefault="00134A1B">
            <w:pPr>
              <w:rPr>
                <w:rFonts w:cs="Calibri"/>
                <w:color w:val="000000"/>
                <w:sz w:val="18"/>
                <w:szCs w:val="18"/>
              </w:rPr>
            </w:pPr>
            <w:r w:rsidRPr="007179E4">
              <w:rPr>
                <w:rFonts w:cs="Calibri"/>
                <w:color w:val="000000"/>
                <w:sz w:val="18"/>
                <w:szCs w:val="18"/>
              </w:rPr>
              <w:t>B</w:t>
            </w:r>
          </w:p>
        </w:tc>
        <w:tc>
          <w:tcPr>
            <w:tcW w:w="3868" w:type="dxa"/>
            <w:noWrap/>
            <w:hideMark/>
          </w:tcPr>
          <w:p w14:paraId="0C7D9C34" w14:textId="77777777" w:rsidR="00134A1B" w:rsidRPr="007179E4" w:rsidRDefault="00134A1B">
            <w:pPr>
              <w:rPr>
                <w:rFonts w:cs="Calibri"/>
                <w:color w:val="000000"/>
                <w:sz w:val="18"/>
                <w:szCs w:val="18"/>
              </w:rPr>
            </w:pPr>
            <w:r w:rsidRPr="007179E4">
              <w:rPr>
                <w:rFonts w:cs="Calibri"/>
                <w:color w:val="000000"/>
                <w:sz w:val="18"/>
                <w:szCs w:val="18"/>
              </w:rPr>
              <w:t>NB - NTA CASE MIX GROUP</w:t>
            </w:r>
          </w:p>
        </w:tc>
        <w:tc>
          <w:tcPr>
            <w:tcW w:w="1352" w:type="dxa"/>
            <w:noWrap/>
            <w:vAlign w:val="center"/>
            <w:hideMark/>
          </w:tcPr>
          <w:p w14:paraId="49DE378E" w14:textId="77777777" w:rsidR="00134A1B" w:rsidRPr="007179E4" w:rsidRDefault="00134A1B">
            <w:pPr>
              <w:jc w:val="center"/>
              <w:rPr>
                <w:rFonts w:cs="Calibri"/>
                <w:color w:val="000000"/>
                <w:sz w:val="18"/>
                <w:szCs w:val="18"/>
              </w:rPr>
            </w:pPr>
            <w:r w:rsidRPr="007179E4">
              <w:rPr>
                <w:rFonts w:cs="Calibri"/>
                <w:color w:val="000000"/>
                <w:sz w:val="18"/>
                <w:szCs w:val="18"/>
              </w:rPr>
              <w:t>2.53</w:t>
            </w:r>
          </w:p>
        </w:tc>
      </w:tr>
      <w:tr w:rsidR="00134A1B" w:rsidRPr="007179E4" w14:paraId="459E9F74" w14:textId="77777777">
        <w:trPr>
          <w:trHeight w:val="300"/>
        </w:trPr>
        <w:tc>
          <w:tcPr>
            <w:tcW w:w="1255" w:type="dxa"/>
            <w:noWrap/>
            <w:hideMark/>
          </w:tcPr>
          <w:p w14:paraId="1D160370" w14:textId="77777777" w:rsidR="00134A1B" w:rsidRPr="007179E4" w:rsidRDefault="00134A1B">
            <w:pPr>
              <w:rPr>
                <w:rFonts w:cs="Calibri"/>
                <w:color w:val="000000"/>
                <w:sz w:val="18"/>
                <w:szCs w:val="18"/>
              </w:rPr>
            </w:pPr>
            <w:r w:rsidRPr="007179E4">
              <w:rPr>
                <w:rFonts w:cs="Calibri"/>
                <w:color w:val="000000"/>
                <w:sz w:val="18"/>
                <w:szCs w:val="18"/>
              </w:rPr>
              <w:t>C</w:t>
            </w:r>
          </w:p>
        </w:tc>
        <w:tc>
          <w:tcPr>
            <w:tcW w:w="3868" w:type="dxa"/>
            <w:noWrap/>
            <w:hideMark/>
          </w:tcPr>
          <w:p w14:paraId="708EA332" w14:textId="77777777" w:rsidR="00134A1B" w:rsidRPr="007179E4" w:rsidRDefault="00134A1B">
            <w:pPr>
              <w:rPr>
                <w:rFonts w:cs="Calibri"/>
                <w:color w:val="000000"/>
                <w:sz w:val="18"/>
                <w:szCs w:val="18"/>
              </w:rPr>
            </w:pPr>
            <w:r w:rsidRPr="007179E4">
              <w:rPr>
                <w:rFonts w:cs="Calibri"/>
                <w:color w:val="000000"/>
                <w:sz w:val="18"/>
                <w:szCs w:val="18"/>
              </w:rPr>
              <w:t>NC - NTA CASE MIX GROUP</w:t>
            </w:r>
          </w:p>
        </w:tc>
        <w:tc>
          <w:tcPr>
            <w:tcW w:w="1352" w:type="dxa"/>
            <w:noWrap/>
            <w:vAlign w:val="center"/>
            <w:hideMark/>
          </w:tcPr>
          <w:p w14:paraId="2B17A841" w14:textId="77777777" w:rsidR="00134A1B" w:rsidRPr="007179E4" w:rsidRDefault="00134A1B">
            <w:pPr>
              <w:jc w:val="center"/>
              <w:rPr>
                <w:rFonts w:cs="Calibri"/>
                <w:color w:val="000000"/>
                <w:sz w:val="18"/>
                <w:szCs w:val="18"/>
              </w:rPr>
            </w:pPr>
            <w:r w:rsidRPr="007179E4">
              <w:rPr>
                <w:rFonts w:cs="Calibri"/>
                <w:color w:val="000000"/>
                <w:sz w:val="18"/>
                <w:szCs w:val="18"/>
              </w:rPr>
              <w:t>1.84</w:t>
            </w:r>
          </w:p>
        </w:tc>
      </w:tr>
      <w:tr w:rsidR="00134A1B" w:rsidRPr="007179E4" w14:paraId="517F0845" w14:textId="77777777">
        <w:trPr>
          <w:trHeight w:val="300"/>
        </w:trPr>
        <w:tc>
          <w:tcPr>
            <w:tcW w:w="1255" w:type="dxa"/>
            <w:noWrap/>
            <w:hideMark/>
          </w:tcPr>
          <w:p w14:paraId="7157F6CF" w14:textId="77777777" w:rsidR="00134A1B" w:rsidRPr="007179E4" w:rsidRDefault="00134A1B">
            <w:pPr>
              <w:rPr>
                <w:rFonts w:cs="Calibri"/>
                <w:color w:val="000000"/>
                <w:sz w:val="18"/>
                <w:szCs w:val="18"/>
              </w:rPr>
            </w:pPr>
            <w:r w:rsidRPr="007179E4">
              <w:rPr>
                <w:rFonts w:cs="Calibri"/>
                <w:color w:val="000000"/>
                <w:sz w:val="18"/>
                <w:szCs w:val="18"/>
              </w:rPr>
              <w:t>D</w:t>
            </w:r>
          </w:p>
        </w:tc>
        <w:tc>
          <w:tcPr>
            <w:tcW w:w="3868" w:type="dxa"/>
            <w:noWrap/>
            <w:hideMark/>
          </w:tcPr>
          <w:p w14:paraId="56A462F3" w14:textId="77777777" w:rsidR="00134A1B" w:rsidRPr="007179E4" w:rsidRDefault="00134A1B">
            <w:pPr>
              <w:rPr>
                <w:rFonts w:cs="Calibri"/>
                <w:color w:val="000000"/>
                <w:sz w:val="18"/>
                <w:szCs w:val="18"/>
              </w:rPr>
            </w:pPr>
            <w:r w:rsidRPr="007179E4">
              <w:rPr>
                <w:rFonts w:cs="Calibri"/>
                <w:color w:val="000000"/>
                <w:sz w:val="18"/>
                <w:szCs w:val="18"/>
              </w:rPr>
              <w:t>ND - NTA CASE MIX GROUP</w:t>
            </w:r>
          </w:p>
        </w:tc>
        <w:tc>
          <w:tcPr>
            <w:tcW w:w="1352" w:type="dxa"/>
            <w:noWrap/>
            <w:vAlign w:val="center"/>
            <w:hideMark/>
          </w:tcPr>
          <w:p w14:paraId="7B74F8F0" w14:textId="77777777" w:rsidR="00134A1B" w:rsidRPr="007179E4" w:rsidRDefault="00134A1B">
            <w:pPr>
              <w:jc w:val="center"/>
              <w:rPr>
                <w:rFonts w:cs="Calibri"/>
                <w:color w:val="000000"/>
                <w:sz w:val="18"/>
                <w:szCs w:val="18"/>
              </w:rPr>
            </w:pPr>
            <w:r w:rsidRPr="007179E4">
              <w:rPr>
                <w:rFonts w:cs="Calibri"/>
                <w:color w:val="000000"/>
                <w:sz w:val="18"/>
                <w:szCs w:val="18"/>
              </w:rPr>
              <w:t>1.33</w:t>
            </w:r>
          </w:p>
        </w:tc>
      </w:tr>
      <w:tr w:rsidR="00134A1B" w:rsidRPr="007179E4" w14:paraId="51112F48" w14:textId="77777777">
        <w:trPr>
          <w:trHeight w:val="300"/>
        </w:trPr>
        <w:tc>
          <w:tcPr>
            <w:tcW w:w="1255" w:type="dxa"/>
            <w:noWrap/>
            <w:hideMark/>
          </w:tcPr>
          <w:p w14:paraId="116D2D4A" w14:textId="77777777" w:rsidR="00134A1B" w:rsidRPr="007179E4" w:rsidRDefault="00134A1B">
            <w:pPr>
              <w:rPr>
                <w:rFonts w:cs="Calibri"/>
                <w:color w:val="000000"/>
                <w:sz w:val="18"/>
                <w:szCs w:val="18"/>
              </w:rPr>
            </w:pPr>
            <w:r w:rsidRPr="007179E4">
              <w:rPr>
                <w:rFonts w:cs="Calibri"/>
                <w:color w:val="000000"/>
                <w:sz w:val="18"/>
                <w:szCs w:val="18"/>
              </w:rPr>
              <w:t>E</w:t>
            </w:r>
          </w:p>
        </w:tc>
        <w:tc>
          <w:tcPr>
            <w:tcW w:w="3868" w:type="dxa"/>
            <w:noWrap/>
            <w:hideMark/>
          </w:tcPr>
          <w:p w14:paraId="246F2AC7" w14:textId="77777777" w:rsidR="00134A1B" w:rsidRPr="007179E4" w:rsidRDefault="00134A1B">
            <w:pPr>
              <w:rPr>
                <w:rFonts w:cs="Calibri"/>
                <w:color w:val="000000"/>
                <w:sz w:val="18"/>
                <w:szCs w:val="18"/>
              </w:rPr>
            </w:pPr>
            <w:r w:rsidRPr="007179E4">
              <w:rPr>
                <w:rFonts w:cs="Calibri"/>
                <w:color w:val="000000"/>
                <w:sz w:val="18"/>
                <w:szCs w:val="18"/>
              </w:rPr>
              <w:t>NE - NTA CASE MIX GROUP</w:t>
            </w:r>
          </w:p>
        </w:tc>
        <w:tc>
          <w:tcPr>
            <w:tcW w:w="1352" w:type="dxa"/>
            <w:noWrap/>
            <w:vAlign w:val="center"/>
            <w:hideMark/>
          </w:tcPr>
          <w:p w14:paraId="57C8E54A" w14:textId="77777777" w:rsidR="00134A1B" w:rsidRPr="007179E4" w:rsidRDefault="00134A1B">
            <w:pPr>
              <w:jc w:val="center"/>
              <w:rPr>
                <w:rFonts w:cs="Calibri"/>
                <w:color w:val="000000"/>
                <w:sz w:val="18"/>
                <w:szCs w:val="18"/>
              </w:rPr>
            </w:pPr>
            <w:r w:rsidRPr="007179E4">
              <w:rPr>
                <w:rFonts w:cs="Calibri"/>
                <w:color w:val="000000"/>
                <w:sz w:val="18"/>
                <w:szCs w:val="18"/>
              </w:rPr>
              <w:t>0.96</w:t>
            </w:r>
          </w:p>
        </w:tc>
      </w:tr>
      <w:tr w:rsidR="00134A1B" w:rsidRPr="007179E4" w14:paraId="4F3A8B85" w14:textId="77777777">
        <w:trPr>
          <w:trHeight w:val="300"/>
        </w:trPr>
        <w:tc>
          <w:tcPr>
            <w:tcW w:w="1255" w:type="dxa"/>
            <w:noWrap/>
            <w:hideMark/>
          </w:tcPr>
          <w:p w14:paraId="1B4FD079" w14:textId="77777777" w:rsidR="00134A1B" w:rsidRPr="007179E4" w:rsidRDefault="00134A1B">
            <w:pPr>
              <w:rPr>
                <w:rFonts w:cs="Calibri"/>
                <w:color w:val="000000"/>
                <w:sz w:val="18"/>
                <w:szCs w:val="18"/>
              </w:rPr>
            </w:pPr>
            <w:r w:rsidRPr="007179E4">
              <w:rPr>
                <w:rFonts w:cs="Calibri"/>
                <w:color w:val="000000"/>
                <w:sz w:val="18"/>
                <w:szCs w:val="18"/>
              </w:rPr>
              <w:t>F</w:t>
            </w:r>
          </w:p>
        </w:tc>
        <w:tc>
          <w:tcPr>
            <w:tcW w:w="3868" w:type="dxa"/>
            <w:noWrap/>
            <w:hideMark/>
          </w:tcPr>
          <w:p w14:paraId="5FFD7A56" w14:textId="77777777" w:rsidR="00134A1B" w:rsidRPr="007179E4" w:rsidRDefault="00134A1B">
            <w:pPr>
              <w:rPr>
                <w:rFonts w:cs="Calibri"/>
                <w:color w:val="000000"/>
                <w:sz w:val="18"/>
                <w:szCs w:val="18"/>
              </w:rPr>
            </w:pPr>
            <w:r w:rsidRPr="007179E4">
              <w:rPr>
                <w:rFonts w:cs="Calibri"/>
                <w:color w:val="000000"/>
                <w:sz w:val="18"/>
                <w:szCs w:val="18"/>
              </w:rPr>
              <w:t>NF - NTA CASE MIX GROUP</w:t>
            </w:r>
          </w:p>
        </w:tc>
        <w:tc>
          <w:tcPr>
            <w:tcW w:w="1352" w:type="dxa"/>
            <w:noWrap/>
            <w:vAlign w:val="center"/>
            <w:hideMark/>
          </w:tcPr>
          <w:p w14:paraId="1A4B20EB" w14:textId="77777777" w:rsidR="00134A1B" w:rsidRPr="007179E4" w:rsidRDefault="00134A1B">
            <w:pPr>
              <w:jc w:val="center"/>
              <w:rPr>
                <w:rFonts w:cs="Calibri"/>
                <w:color w:val="000000"/>
                <w:sz w:val="18"/>
                <w:szCs w:val="18"/>
              </w:rPr>
            </w:pPr>
            <w:r w:rsidRPr="007179E4">
              <w:rPr>
                <w:rFonts w:cs="Calibri"/>
                <w:color w:val="000000"/>
                <w:sz w:val="18"/>
                <w:szCs w:val="18"/>
              </w:rPr>
              <w:t>0.72</w:t>
            </w:r>
          </w:p>
        </w:tc>
      </w:tr>
      <w:tr w:rsidR="00134A1B" w:rsidRPr="007179E4" w14:paraId="38448B41" w14:textId="77777777">
        <w:trPr>
          <w:trHeight w:val="300"/>
        </w:trPr>
        <w:tc>
          <w:tcPr>
            <w:tcW w:w="1255" w:type="dxa"/>
            <w:noWrap/>
            <w:hideMark/>
          </w:tcPr>
          <w:p w14:paraId="14075758" w14:textId="77777777" w:rsidR="00134A1B" w:rsidRPr="007179E4" w:rsidRDefault="00134A1B">
            <w:pPr>
              <w:rPr>
                <w:rFonts w:cs="Calibri"/>
                <w:color w:val="000000"/>
                <w:sz w:val="18"/>
                <w:szCs w:val="18"/>
              </w:rPr>
            </w:pPr>
            <w:r w:rsidRPr="007179E4">
              <w:rPr>
                <w:rFonts w:cs="Calibri"/>
                <w:color w:val="000000"/>
                <w:sz w:val="18"/>
                <w:szCs w:val="18"/>
              </w:rPr>
              <w:t>Z</w:t>
            </w:r>
          </w:p>
        </w:tc>
        <w:tc>
          <w:tcPr>
            <w:tcW w:w="3868" w:type="dxa"/>
            <w:noWrap/>
            <w:hideMark/>
          </w:tcPr>
          <w:p w14:paraId="78AE7F44" w14:textId="77777777" w:rsidR="00134A1B" w:rsidRPr="007179E4" w:rsidRDefault="00134A1B">
            <w:pPr>
              <w:rPr>
                <w:rFonts w:cs="Calibri"/>
                <w:color w:val="000000"/>
                <w:sz w:val="18"/>
                <w:szCs w:val="18"/>
              </w:rPr>
            </w:pPr>
            <w:r w:rsidRPr="007179E4">
              <w:rPr>
                <w:rFonts w:cs="Calibri"/>
                <w:color w:val="000000"/>
                <w:sz w:val="18"/>
                <w:szCs w:val="18"/>
              </w:rPr>
              <w:t>DEFAULT CODE - SNF PDPM</w:t>
            </w:r>
          </w:p>
        </w:tc>
        <w:tc>
          <w:tcPr>
            <w:tcW w:w="1352" w:type="dxa"/>
            <w:noWrap/>
            <w:vAlign w:val="center"/>
            <w:hideMark/>
          </w:tcPr>
          <w:p w14:paraId="59554BA9" w14:textId="77777777" w:rsidR="00134A1B" w:rsidRPr="007179E4" w:rsidRDefault="00134A1B">
            <w:pPr>
              <w:jc w:val="center"/>
              <w:rPr>
                <w:rFonts w:cs="Calibri"/>
                <w:color w:val="000000"/>
                <w:sz w:val="18"/>
                <w:szCs w:val="18"/>
              </w:rPr>
            </w:pPr>
            <w:r w:rsidRPr="007179E4">
              <w:rPr>
                <w:rFonts w:cs="Calibri"/>
                <w:color w:val="000000"/>
                <w:sz w:val="18"/>
                <w:szCs w:val="18"/>
              </w:rPr>
              <w:t>0.72</w:t>
            </w:r>
          </w:p>
        </w:tc>
      </w:tr>
      <w:tr w:rsidR="00134A1B" w:rsidRPr="007179E4" w14:paraId="4A1912B8" w14:textId="77777777">
        <w:trPr>
          <w:trHeight w:val="300"/>
        </w:trPr>
        <w:tc>
          <w:tcPr>
            <w:tcW w:w="6475" w:type="dxa"/>
            <w:gridSpan w:val="3"/>
            <w:shd w:val="clear" w:color="auto" w:fill="000000" w:themeFill="text1"/>
            <w:noWrap/>
            <w:vAlign w:val="center"/>
            <w:hideMark/>
          </w:tcPr>
          <w:p w14:paraId="389F15EE" w14:textId="77777777" w:rsidR="00134A1B" w:rsidRPr="007179E4" w:rsidRDefault="00134A1B">
            <w:pPr>
              <w:jc w:val="center"/>
              <w:rPr>
                <w:rFonts w:cs="Calibri"/>
                <w:b/>
                <w:bCs/>
                <w:color w:val="000000"/>
                <w:sz w:val="18"/>
                <w:szCs w:val="18"/>
              </w:rPr>
            </w:pPr>
            <w:r w:rsidRPr="007179E4">
              <w:rPr>
                <w:rFonts w:cs="Calibri"/>
                <w:b/>
                <w:bCs/>
                <w:color w:val="FFFFFF" w:themeColor="background1"/>
                <w:sz w:val="18"/>
                <w:szCs w:val="18"/>
              </w:rPr>
              <w:t>HIPPS Code 5 - Assessment Indicator</w:t>
            </w:r>
          </w:p>
        </w:tc>
      </w:tr>
      <w:tr w:rsidR="00134A1B" w:rsidRPr="007179E4" w14:paraId="592D1A0D" w14:textId="77777777">
        <w:trPr>
          <w:trHeight w:val="300"/>
        </w:trPr>
        <w:tc>
          <w:tcPr>
            <w:tcW w:w="1255" w:type="dxa"/>
            <w:noWrap/>
            <w:hideMark/>
          </w:tcPr>
          <w:p w14:paraId="3EEFECB8" w14:textId="77777777" w:rsidR="00134A1B" w:rsidRPr="007179E4" w:rsidRDefault="00134A1B">
            <w:pPr>
              <w:rPr>
                <w:rFonts w:cs="Calibri"/>
                <w:color w:val="000000"/>
                <w:sz w:val="18"/>
                <w:szCs w:val="18"/>
              </w:rPr>
            </w:pPr>
            <w:r w:rsidRPr="007179E4">
              <w:rPr>
                <w:rFonts w:cs="Calibri"/>
                <w:color w:val="000000"/>
                <w:sz w:val="18"/>
                <w:szCs w:val="18"/>
              </w:rPr>
              <w:t>0</w:t>
            </w:r>
          </w:p>
        </w:tc>
        <w:tc>
          <w:tcPr>
            <w:tcW w:w="3868" w:type="dxa"/>
            <w:noWrap/>
            <w:hideMark/>
          </w:tcPr>
          <w:p w14:paraId="15591A73" w14:textId="77777777" w:rsidR="00134A1B" w:rsidRPr="007179E4" w:rsidRDefault="00134A1B">
            <w:pPr>
              <w:rPr>
                <w:rFonts w:cs="Calibri"/>
                <w:color w:val="000000"/>
                <w:sz w:val="18"/>
                <w:szCs w:val="18"/>
              </w:rPr>
            </w:pPr>
            <w:r w:rsidRPr="007179E4">
              <w:rPr>
                <w:rFonts w:cs="Calibri"/>
                <w:color w:val="000000"/>
                <w:sz w:val="18"/>
                <w:szCs w:val="18"/>
              </w:rPr>
              <w:t>INTERIM PAYMENT ASSESSMENT</w:t>
            </w:r>
          </w:p>
        </w:tc>
        <w:tc>
          <w:tcPr>
            <w:tcW w:w="1352" w:type="dxa"/>
            <w:noWrap/>
            <w:vAlign w:val="center"/>
            <w:hideMark/>
          </w:tcPr>
          <w:p w14:paraId="16586BD2"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701A93FC" w14:textId="77777777">
        <w:trPr>
          <w:trHeight w:val="300"/>
        </w:trPr>
        <w:tc>
          <w:tcPr>
            <w:tcW w:w="1255" w:type="dxa"/>
            <w:noWrap/>
            <w:hideMark/>
          </w:tcPr>
          <w:p w14:paraId="324D387E" w14:textId="77777777" w:rsidR="00134A1B" w:rsidRPr="007179E4" w:rsidRDefault="00134A1B">
            <w:pPr>
              <w:rPr>
                <w:rFonts w:cs="Calibri"/>
                <w:color w:val="000000"/>
                <w:sz w:val="18"/>
                <w:szCs w:val="18"/>
              </w:rPr>
            </w:pPr>
            <w:r w:rsidRPr="007179E4">
              <w:rPr>
                <w:rFonts w:cs="Calibri"/>
                <w:color w:val="000000"/>
                <w:sz w:val="18"/>
                <w:szCs w:val="18"/>
              </w:rPr>
              <w:t>1</w:t>
            </w:r>
          </w:p>
        </w:tc>
        <w:tc>
          <w:tcPr>
            <w:tcW w:w="3868" w:type="dxa"/>
            <w:noWrap/>
            <w:hideMark/>
          </w:tcPr>
          <w:p w14:paraId="577D1675" w14:textId="77777777" w:rsidR="00134A1B" w:rsidRPr="007179E4" w:rsidRDefault="00134A1B">
            <w:pPr>
              <w:rPr>
                <w:rFonts w:cs="Calibri"/>
                <w:color w:val="000000"/>
                <w:sz w:val="18"/>
                <w:szCs w:val="18"/>
              </w:rPr>
            </w:pPr>
            <w:r w:rsidRPr="007179E4">
              <w:rPr>
                <w:rFonts w:cs="Calibri"/>
                <w:color w:val="000000"/>
                <w:sz w:val="18"/>
                <w:szCs w:val="18"/>
              </w:rPr>
              <w:t>5-DAY</w:t>
            </w:r>
          </w:p>
        </w:tc>
        <w:tc>
          <w:tcPr>
            <w:tcW w:w="1352" w:type="dxa"/>
            <w:noWrap/>
            <w:vAlign w:val="center"/>
            <w:hideMark/>
          </w:tcPr>
          <w:p w14:paraId="74D37ACA"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5A31C28A" w14:textId="77777777">
        <w:trPr>
          <w:trHeight w:val="300"/>
        </w:trPr>
        <w:tc>
          <w:tcPr>
            <w:tcW w:w="1255" w:type="dxa"/>
            <w:noWrap/>
            <w:hideMark/>
          </w:tcPr>
          <w:p w14:paraId="46AC2D72" w14:textId="77777777" w:rsidR="00134A1B" w:rsidRPr="007179E4" w:rsidRDefault="00134A1B">
            <w:pPr>
              <w:rPr>
                <w:rFonts w:cs="Calibri"/>
                <w:color w:val="000000"/>
                <w:sz w:val="18"/>
                <w:szCs w:val="18"/>
              </w:rPr>
            </w:pPr>
            <w:r w:rsidRPr="007179E4">
              <w:rPr>
                <w:rFonts w:cs="Calibri"/>
                <w:color w:val="000000"/>
                <w:sz w:val="18"/>
                <w:szCs w:val="18"/>
              </w:rPr>
              <w:t>6</w:t>
            </w:r>
          </w:p>
        </w:tc>
        <w:tc>
          <w:tcPr>
            <w:tcW w:w="3868" w:type="dxa"/>
            <w:noWrap/>
            <w:hideMark/>
          </w:tcPr>
          <w:p w14:paraId="565854D7" w14:textId="77777777" w:rsidR="00134A1B" w:rsidRPr="007179E4" w:rsidRDefault="00134A1B">
            <w:pPr>
              <w:rPr>
                <w:rFonts w:cs="Calibri"/>
                <w:color w:val="000000"/>
                <w:sz w:val="18"/>
                <w:szCs w:val="18"/>
              </w:rPr>
            </w:pPr>
            <w:r w:rsidRPr="007179E4">
              <w:rPr>
                <w:rFonts w:cs="Calibri"/>
                <w:color w:val="000000"/>
                <w:sz w:val="18"/>
                <w:szCs w:val="18"/>
              </w:rPr>
              <w:t>OBRA ASSESSMENT</w:t>
            </w:r>
          </w:p>
        </w:tc>
        <w:tc>
          <w:tcPr>
            <w:tcW w:w="1352" w:type="dxa"/>
            <w:noWrap/>
            <w:vAlign w:val="center"/>
            <w:hideMark/>
          </w:tcPr>
          <w:p w14:paraId="15BBA190"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r w:rsidR="00134A1B" w:rsidRPr="007179E4" w14:paraId="708A008A" w14:textId="77777777">
        <w:trPr>
          <w:trHeight w:val="300"/>
        </w:trPr>
        <w:tc>
          <w:tcPr>
            <w:tcW w:w="1255" w:type="dxa"/>
            <w:noWrap/>
            <w:hideMark/>
          </w:tcPr>
          <w:p w14:paraId="42010EEF" w14:textId="77777777" w:rsidR="00134A1B" w:rsidRPr="007179E4" w:rsidRDefault="00134A1B">
            <w:pPr>
              <w:rPr>
                <w:rFonts w:cs="Calibri"/>
                <w:color w:val="000000"/>
                <w:sz w:val="18"/>
                <w:szCs w:val="18"/>
              </w:rPr>
            </w:pPr>
            <w:r w:rsidRPr="007179E4">
              <w:rPr>
                <w:rFonts w:cs="Calibri"/>
                <w:color w:val="000000"/>
                <w:sz w:val="18"/>
                <w:szCs w:val="18"/>
              </w:rPr>
              <w:t>Z</w:t>
            </w:r>
          </w:p>
        </w:tc>
        <w:tc>
          <w:tcPr>
            <w:tcW w:w="3868" w:type="dxa"/>
            <w:noWrap/>
            <w:hideMark/>
          </w:tcPr>
          <w:p w14:paraId="3DA6C8C2" w14:textId="77777777" w:rsidR="00134A1B" w:rsidRPr="007179E4" w:rsidRDefault="00134A1B">
            <w:pPr>
              <w:rPr>
                <w:rFonts w:cs="Calibri"/>
                <w:color w:val="000000"/>
                <w:sz w:val="18"/>
                <w:szCs w:val="18"/>
              </w:rPr>
            </w:pPr>
            <w:r w:rsidRPr="007179E4">
              <w:rPr>
                <w:rFonts w:cs="Calibri"/>
                <w:color w:val="000000"/>
                <w:sz w:val="18"/>
                <w:szCs w:val="18"/>
              </w:rPr>
              <w:t>DEFAULT CODE - SNF PDPM</w:t>
            </w:r>
          </w:p>
        </w:tc>
        <w:tc>
          <w:tcPr>
            <w:tcW w:w="1352" w:type="dxa"/>
            <w:noWrap/>
            <w:vAlign w:val="center"/>
            <w:hideMark/>
          </w:tcPr>
          <w:p w14:paraId="42707D76" w14:textId="77777777" w:rsidR="00134A1B" w:rsidRPr="007179E4" w:rsidRDefault="00134A1B">
            <w:pPr>
              <w:jc w:val="center"/>
              <w:rPr>
                <w:rFonts w:cs="Calibri"/>
                <w:color w:val="000000"/>
                <w:sz w:val="18"/>
                <w:szCs w:val="18"/>
              </w:rPr>
            </w:pPr>
            <w:r w:rsidRPr="007179E4">
              <w:rPr>
                <w:rFonts w:cs="Calibri"/>
                <w:color w:val="000000"/>
                <w:sz w:val="18"/>
                <w:szCs w:val="18"/>
              </w:rPr>
              <w:t>N/A</w:t>
            </w:r>
          </w:p>
        </w:tc>
      </w:tr>
    </w:tbl>
    <w:p w14:paraId="7943A4D1" w14:textId="77777777" w:rsidR="00134A1B" w:rsidRDefault="00134A1B" w:rsidP="00134A1B"/>
    <w:p w14:paraId="3316DB57" w14:textId="77777777" w:rsidR="00134A1B" w:rsidRDefault="00134A1B" w:rsidP="00134A1B">
      <w:pPr>
        <w:sectPr w:rsidR="00134A1B" w:rsidSect="00294D03">
          <w:type w:val="continuous"/>
          <w:pgSz w:w="12240" w:h="15840"/>
          <w:pgMar w:top="1440" w:right="1440" w:bottom="1440" w:left="1440" w:header="720" w:footer="720" w:gutter="0"/>
          <w:cols w:num="2" w:space="720"/>
          <w:docGrid w:linePitch="360"/>
        </w:sectPr>
      </w:pPr>
    </w:p>
    <w:p w14:paraId="38F4455A" w14:textId="77777777" w:rsidR="00752C6D" w:rsidRPr="009A15EF" w:rsidRDefault="00752C6D" w:rsidP="00752C6D">
      <w:pPr>
        <w:rPr>
          <w:rFonts w:cs="Arial"/>
          <w:szCs w:val="20"/>
          <w:lang w:val="fr-CA"/>
        </w:rPr>
      </w:pPr>
    </w:p>
    <w:p w14:paraId="6FB68395" w14:textId="77777777" w:rsidR="00C17DBE" w:rsidRPr="009A15EF" w:rsidRDefault="00C17DBE" w:rsidP="00C41A4D">
      <w:pPr>
        <w:rPr>
          <w:bCs/>
        </w:rPr>
      </w:pPr>
    </w:p>
    <w:p w14:paraId="47E2D8AD" w14:textId="77777777" w:rsidR="00C5236B" w:rsidRPr="009A15EF" w:rsidRDefault="00C5236B" w:rsidP="00C41A4D">
      <w:pPr>
        <w:pStyle w:val="Heading1"/>
        <w:spacing w:before="0" w:after="0"/>
        <w:rPr>
          <w:rFonts w:ascii="Verdana" w:hAnsi="Verdana"/>
        </w:rPr>
      </w:pPr>
      <w:r w:rsidRPr="009A15EF">
        <w:rPr>
          <w:rFonts w:ascii="Verdana" w:hAnsi="Verdana"/>
        </w:rPr>
        <w:br w:type="page"/>
      </w:r>
      <w:bookmarkStart w:id="73" w:name="_Toc150350033"/>
      <w:r w:rsidRPr="009A15EF">
        <w:rPr>
          <w:rFonts w:ascii="Verdana" w:hAnsi="Verdana"/>
        </w:rPr>
        <w:lastRenderedPageBreak/>
        <w:t>Change Log</w:t>
      </w:r>
      <w:bookmarkEnd w:id="73"/>
    </w:p>
    <w:p w14:paraId="649F2DE7" w14:textId="77777777" w:rsidR="00E8782C" w:rsidRPr="009A15EF" w:rsidRDefault="00E8782C" w:rsidP="00C41A4D">
      <w:r w:rsidRPr="009A15EF">
        <w:t>The following table reviews the major edits and modifications:</w:t>
      </w:r>
    </w:p>
    <w:p w14:paraId="49B0D494" w14:textId="77777777" w:rsidR="005B0C24" w:rsidRPr="009A15EF" w:rsidRDefault="005B0C24" w:rsidP="00C41A4D">
      <w:pPr>
        <w:rPr>
          <w:b/>
        </w:rPr>
      </w:pPr>
    </w:p>
    <w:tbl>
      <w:tblPr>
        <w:tblW w:w="10530" w:type="dxa"/>
        <w:tblInd w:w="-4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402"/>
        <w:gridCol w:w="1378"/>
        <w:gridCol w:w="6750"/>
      </w:tblGrid>
      <w:tr w:rsidR="00E8782C" w:rsidRPr="009A15EF" w14:paraId="68F7B2E6" w14:textId="77777777" w:rsidTr="004F546C">
        <w:trPr>
          <w:cantSplit/>
          <w:tblHeader/>
        </w:trPr>
        <w:tc>
          <w:tcPr>
            <w:tcW w:w="2402" w:type="dxa"/>
            <w:shd w:val="clear" w:color="auto" w:fill="000000"/>
          </w:tcPr>
          <w:p w14:paraId="1FD80D8E" w14:textId="77777777" w:rsidR="00E8782C" w:rsidRPr="009A15EF" w:rsidRDefault="00E8782C" w:rsidP="00C41A4D">
            <w:pPr>
              <w:jc w:val="both"/>
              <w:rPr>
                <w:b/>
                <w:bCs/>
              </w:rPr>
            </w:pPr>
            <w:r w:rsidRPr="009A15EF">
              <w:rPr>
                <w:b/>
                <w:bCs/>
              </w:rPr>
              <w:t>Date / Version</w:t>
            </w:r>
          </w:p>
        </w:tc>
        <w:tc>
          <w:tcPr>
            <w:tcW w:w="1378" w:type="dxa"/>
            <w:shd w:val="clear" w:color="auto" w:fill="000000"/>
          </w:tcPr>
          <w:p w14:paraId="3E8CC79E" w14:textId="77777777" w:rsidR="00E8782C" w:rsidRPr="009A15EF" w:rsidRDefault="00E8782C" w:rsidP="00C41A4D">
            <w:pPr>
              <w:jc w:val="both"/>
              <w:rPr>
                <w:b/>
                <w:bCs/>
              </w:rPr>
            </w:pPr>
            <w:r w:rsidRPr="009A15EF">
              <w:rPr>
                <w:b/>
                <w:bCs/>
              </w:rPr>
              <w:t>Section</w:t>
            </w:r>
          </w:p>
        </w:tc>
        <w:tc>
          <w:tcPr>
            <w:tcW w:w="6750" w:type="dxa"/>
            <w:shd w:val="clear" w:color="auto" w:fill="000000"/>
          </w:tcPr>
          <w:p w14:paraId="39D2D9BB" w14:textId="77777777" w:rsidR="00E8782C" w:rsidRPr="009A15EF" w:rsidRDefault="00E8782C" w:rsidP="00C41A4D">
            <w:pPr>
              <w:jc w:val="both"/>
              <w:rPr>
                <w:b/>
                <w:bCs/>
              </w:rPr>
            </w:pPr>
            <w:r w:rsidRPr="009A15EF">
              <w:rPr>
                <w:b/>
                <w:bCs/>
              </w:rPr>
              <w:t>Edit</w:t>
            </w:r>
          </w:p>
        </w:tc>
      </w:tr>
      <w:tr w:rsidR="00E8782C" w:rsidRPr="009A15EF" w14:paraId="7BF2DA00" w14:textId="77777777" w:rsidTr="004F546C">
        <w:trPr>
          <w:cantSplit/>
        </w:trPr>
        <w:tc>
          <w:tcPr>
            <w:tcW w:w="2402" w:type="dxa"/>
          </w:tcPr>
          <w:p w14:paraId="019704D7" w14:textId="77777777" w:rsidR="004B2587" w:rsidRPr="009A15EF" w:rsidRDefault="005B0C24" w:rsidP="00C41A4D">
            <w:pPr>
              <w:jc w:val="both"/>
              <w:rPr>
                <w:bCs/>
              </w:rPr>
            </w:pPr>
            <w:r w:rsidRPr="009A15EF">
              <w:rPr>
                <w:bCs/>
              </w:rPr>
              <w:t>April 1, 2008</w:t>
            </w:r>
          </w:p>
          <w:p w14:paraId="19A15312" w14:textId="77777777" w:rsidR="00E8782C" w:rsidRPr="009A15EF" w:rsidRDefault="004B2587" w:rsidP="00C41A4D">
            <w:pPr>
              <w:jc w:val="both"/>
              <w:rPr>
                <w:bCs/>
              </w:rPr>
            </w:pPr>
            <w:r w:rsidRPr="009A15EF">
              <w:rPr>
                <w:bCs/>
              </w:rPr>
              <w:t>Version 1.0</w:t>
            </w:r>
          </w:p>
          <w:p w14:paraId="5CFC9E66" w14:textId="77777777" w:rsidR="004B2587" w:rsidRPr="009A15EF" w:rsidRDefault="004B2587" w:rsidP="00C41A4D">
            <w:pPr>
              <w:jc w:val="both"/>
              <w:rPr>
                <w:bCs/>
              </w:rPr>
            </w:pPr>
          </w:p>
        </w:tc>
        <w:tc>
          <w:tcPr>
            <w:tcW w:w="1378" w:type="dxa"/>
          </w:tcPr>
          <w:p w14:paraId="6255919F" w14:textId="77777777" w:rsidR="00E8782C" w:rsidRPr="009A15EF" w:rsidRDefault="005B0C24" w:rsidP="00C41A4D">
            <w:pPr>
              <w:jc w:val="both"/>
              <w:rPr>
                <w:bCs/>
              </w:rPr>
            </w:pPr>
            <w:r w:rsidRPr="009A15EF">
              <w:rPr>
                <w:bCs/>
              </w:rPr>
              <w:t>Created Document</w:t>
            </w:r>
          </w:p>
        </w:tc>
        <w:tc>
          <w:tcPr>
            <w:tcW w:w="6750" w:type="dxa"/>
          </w:tcPr>
          <w:p w14:paraId="07C06BC3" w14:textId="77777777" w:rsidR="00E8782C" w:rsidRPr="009A15EF" w:rsidRDefault="00E8782C" w:rsidP="00C41A4D">
            <w:pPr>
              <w:jc w:val="both"/>
              <w:rPr>
                <w:bCs/>
              </w:rPr>
            </w:pPr>
          </w:p>
        </w:tc>
      </w:tr>
      <w:tr w:rsidR="00780789" w:rsidRPr="009A15EF" w14:paraId="061200A1" w14:textId="77777777" w:rsidTr="004F546C">
        <w:trPr>
          <w:cantSplit/>
          <w:trHeight w:val="2960"/>
        </w:trPr>
        <w:tc>
          <w:tcPr>
            <w:tcW w:w="2402" w:type="dxa"/>
            <w:tcBorders>
              <w:bottom w:val="single" w:sz="4" w:space="0" w:color="auto"/>
            </w:tcBorders>
          </w:tcPr>
          <w:p w14:paraId="2EA21AC0" w14:textId="77777777" w:rsidR="00780789" w:rsidRPr="009A15EF" w:rsidRDefault="005623B2" w:rsidP="00C41A4D">
            <w:pPr>
              <w:jc w:val="both"/>
              <w:rPr>
                <w:bCs/>
              </w:rPr>
            </w:pPr>
            <w:r w:rsidRPr="009A15EF">
              <w:rPr>
                <w:bCs/>
              </w:rPr>
              <w:t>May 28, 2008</w:t>
            </w:r>
          </w:p>
          <w:p w14:paraId="1BE90F32" w14:textId="77777777" w:rsidR="004B2587" w:rsidRPr="009A15EF" w:rsidRDefault="004B2587" w:rsidP="00C41A4D">
            <w:pPr>
              <w:jc w:val="both"/>
              <w:rPr>
                <w:bCs/>
              </w:rPr>
            </w:pPr>
            <w:r w:rsidRPr="009A15EF">
              <w:rPr>
                <w:bCs/>
              </w:rPr>
              <w:t>Version 1.1</w:t>
            </w:r>
          </w:p>
        </w:tc>
        <w:tc>
          <w:tcPr>
            <w:tcW w:w="1378" w:type="dxa"/>
            <w:tcBorders>
              <w:bottom w:val="single" w:sz="4" w:space="0" w:color="auto"/>
            </w:tcBorders>
          </w:tcPr>
          <w:p w14:paraId="56F8A3AA" w14:textId="77777777" w:rsidR="00780789" w:rsidRPr="009A15EF" w:rsidRDefault="005623B2" w:rsidP="00C41A4D">
            <w:pPr>
              <w:jc w:val="both"/>
              <w:rPr>
                <w:bCs/>
              </w:rPr>
            </w:pPr>
            <w:r w:rsidRPr="009A15EF">
              <w:rPr>
                <w:bCs/>
              </w:rPr>
              <w:t>Updates</w:t>
            </w:r>
          </w:p>
        </w:tc>
        <w:tc>
          <w:tcPr>
            <w:tcW w:w="6750" w:type="dxa"/>
            <w:tcBorders>
              <w:bottom w:val="single" w:sz="4" w:space="0" w:color="auto"/>
            </w:tcBorders>
          </w:tcPr>
          <w:p w14:paraId="1BAB9AEF" w14:textId="77777777" w:rsidR="00E71E4D" w:rsidRPr="009A15EF" w:rsidRDefault="00E71E4D" w:rsidP="00C41A4D">
            <w:pPr>
              <w:numPr>
                <w:ilvl w:val="0"/>
                <w:numId w:val="11"/>
              </w:numPr>
              <w:rPr>
                <w:bCs/>
              </w:rPr>
            </w:pPr>
            <w:r w:rsidRPr="009A15EF">
              <w:rPr>
                <w:bCs/>
              </w:rPr>
              <w:t>Page 2 – Updated example</w:t>
            </w:r>
            <w:r w:rsidR="006317FA" w:rsidRPr="009A15EF">
              <w:rPr>
                <w:bCs/>
              </w:rPr>
              <w:t>s</w:t>
            </w:r>
            <w:r w:rsidR="00252273" w:rsidRPr="009A15EF">
              <w:rPr>
                <w:bCs/>
              </w:rPr>
              <w:t xml:space="preserve"> and added “max </w:t>
            </w:r>
            <w:proofErr w:type="gramStart"/>
            <w:r w:rsidR="00252273" w:rsidRPr="009A15EF">
              <w:rPr>
                <w:bCs/>
              </w:rPr>
              <w:t>fee</w:t>
            </w:r>
            <w:proofErr w:type="gramEnd"/>
            <w:r w:rsidR="00252273" w:rsidRPr="009A15EF">
              <w:rPr>
                <w:bCs/>
              </w:rPr>
              <w:t>”</w:t>
            </w:r>
          </w:p>
          <w:p w14:paraId="21638510" w14:textId="77777777" w:rsidR="00780789" w:rsidRPr="009A15EF" w:rsidRDefault="005623B2" w:rsidP="00C41A4D">
            <w:pPr>
              <w:numPr>
                <w:ilvl w:val="0"/>
                <w:numId w:val="11"/>
              </w:numPr>
              <w:rPr>
                <w:bCs/>
              </w:rPr>
            </w:pPr>
            <w:r w:rsidRPr="009A15EF">
              <w:rPr>
                <w:bCs/>
              </w:rPr>
              <w:t>Page 3 –</w:t>
            </w:r>
            <w:r w:rsidR="00E71E4D" w:rsidRPr="009A15EF">
              <w:rPr>
                <w:bCs/>
              </w:rPr>
              <w:t xml:space="preserve"> </w:t>
            </w:r>
            <w:r w:rsidR="007D70F4" w:rsidRPr="009A15EF">
              <w:rPr>
                <w:bCs/>
              </w:rPr>
              <w:t>T</w:t>
            </w:r>
            <w:r w:rsidR="00E71E4D" w:rsidRPr="009A15EF">
              <w:rPr>
                <w:bCs/>
              </w:rPr>
              <w:t xml:space="preserve">ypo; </w:t>
            </w:r>
            <w:r w:rsidRPr="009A15EF">
              <w:rPr>
                <w:bCs/>
              </w:rPr>
              <w:t>from = to +</w:t>
            </w:r>
          </w:p>
          <w:p w14:paraId="01F4802C" w14:textId="77777777" w:rsidR="005623B2" w:rsidRPr="009A15EF" w:rsidRDefault="00E71E4D" w:rsidP="00C41A4D">
            <w:pPr>
              <w:numPr>
                <w:ilvl w:val="0"/>
                <w:numId w:val="11"/>
              </w:numPr>
              <w:rPr>
                <w:bCs/>
              </w:rPr>
            </w:pPr>
            <w:r w:rsidRPr="009A15EF">
              <w:rPr>
                <w:bCs/>
              </w:rPr>
              <w:t>Page 3 – BAF max</w:t>
            </w:r>
            <w:r w:rsidR="00252273" w:rsidRPr="009A15EF">
              <w:rPr>
                <w:bCs/>
              </w:rPr>
              <w:t xml:space="preserve"> field</w:t>
            </w:r>
            <w:r w:rsidRPr="009A15EF">
              <w:rPr>
                <w:bCs/>
              </w:rPr>
              <w:t xml:space="preserve"> length</w:t>
            </w:r>
          </w:p>
          <w:p w14:paraId="1BE5C4CB" w14:textId="77777777" w:rsidR="006317FA" w:rsidRPr="009A15EF" w:rsidRDefault="006317FA" w:rsidP="00C41A4D">
            <w:pPr>
              <w:numPr>
                <w:ilvl w:val="0"/>
                <w:numId w:val="11"/>
              </w:numPr>
              <w:rPr>
                <w:bCs/>
              </w:rPr>
            </w:pPr>
            <w:r w:rsidRPr="009A15EF">
              <w:rPr>
                <w:bCs/>
              </w:rPr>
              <w:t xml:space="preserve">Page </w:t>
            </w:r>
            <w:r w:rsidR="00252273" w:rsidRPr="009A15EF">
              <w:rPr>
                <w:bCs/>
              </w:rPr>
              <w:t>4</w:t>
            </w:r>
            <w:r w:rsidRPr="009A15EF">
              <w:rPr>
                <w:bCs/>
              </w:rPr>
              <w:t xml:space="preserve"> – Updated record example</w:t>
            </w:r>
          </w:p>
          <w:p w14:paraId="58BB6B0D" w14:textId="77777777" w:rsidR="006317FA" w:rsidRPr="009A15EF" w:rsidRDefault="006317FA" w:rsidP="00C41A4D">
            <w:pPr>
              <w:numPr>
                <w:ilvl w:val="0"/>
                <w:numId w:val="11"/>
              </w:numPr>
              <w:rPr>
                <w:bCs/>
              </w:rPr>
            </w:pPr>
            <w:r w:rsidRPr="009A15EF">
              <w:rPr>
                <w:bCs/>
              </w:rPr>
              <w:t>Page 6</w:t>
            </w:r>
            <w:r w:rsidR="007D70F4" w:rsidRPr="009A15EF">
              <w:rPr>
                <w:bCs/>
              </w:rPr>
              <w:t xml:space="preserve"> – </w:t>
            </w:r>
            <w:r w:rsidRPr="009A15EF">
              <w:rPr>
                <w:bCs/>
              </w:rPr>
              <w:t xml:space="preserve">Updated </w:t>
            </w:r>
            <w:r w:rsidR="009A024E" w:rsidRPr="009A15EF">
              <w:rPr>
                <w:bCs/>
              </w:rPr>
              <w:t xml:space="preserve">BP list </w:t>
            </w:r>
            <w:r w:rsidRPr="009A15EF">
              <w:rPr>
                <w:bCs/>
              </w:rPr>
              <w:t xml:space="preserve">to include </w:t>
            </w:r>
            <w:proofErr w:type="gramStart"/>
            <w:r w:rsidRPr="009A15EF">
              <w:rPr>
                <w:bCs/>
              </w:rPr>
              <w:t>BCBEE</w:t>
            </w:r>
            <w:proofErr w:type="gramEnd"/>
          </w:p>
          <w:p w14:paraId="2906B142" w14:textId="77777777" w:rsidR="007D70F4" w:rsidRPr="009A15EF" w:rsidRDefault="007D70F4" w:rsidP="00C41A4D">
            <w:pPr>
              <w:numPr>
                <w:ilvl w:val="0"/>
                <w:numId w:val="11"/>
              </w:numPr>
              <w:rPr>
                <w:bCs/>
              </w:rPr>
            </w:pPr>
            <w:r w:rsidRPr="009A15EF">
              <w:rPr>
                <w:bCs/>
              </w:rPr>
              <w:t xml:space="preserve">Page 28 – Added NH extract field </w:t>
            </w:r>
            <w:proofErr w:type="gramStart"/>
            <w:r w:rsidRPr="009A15EF">
              <w:rPr>
                <w:bCs/>
              </w:rPr>
              <w:t>layout</w:t>
            </w:r>
            <w:proofErr w:type="gramEnd"/>
          </w:p>
          <w:p w14:paraId="00CAFB29" w14:textId="77777777" w:rsidR="009A024E" w:rsidRPr="009A15EF" w:rsidRDefault="009A024E" w:rsidP="00C41A4D">
            <w:pPr>
              <w:numPr>
                <w:ilvl w:val="0"/>
                <w:numId w:val="11"/>
              </w:numPr>
              <w:rPr>
                <w:bCs/>
              </w:rPr>
            </w:pPr>
            <w:r w:rsidRPr="009A15EF">
              <w:rPr>
                <w:bCs/>
              </w:rPr>
              <w:t>Page 32 – Updated source for NH rates</w:t>
            </w:r>
          </w:p>
        </w:tc>
      </w:tr>
      <w:tr w:rsidR="00AE724A" w:rsidRPr="009A15EF" w14:paraId="4C87E717" w14:textId="77777777" w:rsidTr="004F546C">
        <w:trPr>
          <w:cantSplit/>
          <w:trHeight w:val="2980"/>
        </w:trPr>
        <w:tc>
          <w:tcPr>
            <w:tcW w:w="2402" w:type="dxa"/>
            <w:tcBorders>
              <w:top w:val="single" w:sz="4" w:space="0" w:color="auto"/>
              <w:bottom w:val="single" w:sz="4" w:space="0" w:color="auto"/>
            </w:tcBorders>
          </w:tcPr>
          <w:p w14:paraId="7BAEE4D2" w14:textId="77777777" w:rsidR="00AE724A" w:rsidRPr="009A15EF" w:rsidRDefault="00AE724A" w:rsidP="00C41A4D">
            <w:pPr>
              <w:ind w:left="-360" w:firstLine="360"/>
              <w:rPr>
                <w:bCs/>
              </w:rPr>
            </w:pPr>
            <w:r w:rsidRPr="009A15EF">
              <w:rPr>
                <w:bCs/>
              </w:rPr>
              <w:t>July 8, 2008</w:t>
            </w:r>
          </w:p>
          <w:p w14:paraId="7F8D4ACC" w14:textId="77777777" w:rsidR="004B2587" w:rsidRPr="009A15EF" w:rsidRDefault="004B2587" w:rsidP="00C41A4D">
            <w:pPr>
              <w:ind w:left="-360" w:firstLine="360"/>
              <w:rPr>
                <w:bCs/>
              </w:rPr>
            </w:pPr>
            <w:r w:rsidRPr="009A15EF">
              <w:rPr>
                <w:bCs/>
              </w:rPr>
              <w:t>Version 1.2</w:t>
            </w:r>
          </w:p>
        </w:tc>
        <w:tc>
          <w:tcPr>
            <w:tcW w:w="1378" w:type="dxa"/>
            <w:tcBorders>
              <w:top w:val="single" w:sz="4" w:space="0" w:color="auto"/>
              <w:bottom w:val="single" w:sz="4" w:space="0" w:color="auto"/>
            </w:tcBorders>
          </w:tcPr>
          <w:p w14:paraId="6A7B7476" w14:textId="77777777" w:rsidR="00AE724A" w:rsidRPr="009A15EF" w:rsidRDefault="00AE724A" w:rsidP="00C41A4D">
            <w:pPr>
              <w:numPr>
                <w:ilvl w:val="0"/>
                <w:numId w:val="8"/>
              </w:numPr>
              <w:tabs>
                <w:tab w:val="clear" w:pos="1800"/>
                <w:tab w:val="num" w:pos="2"/>
              </w:tabs>
              <w:ind w:left="0"/>
              <w:jc w:val="both"/>
              <w:rPr>
                <w:bCs/>
              </w:rPr>
            </w:pPr>
            <w:r w:rsidRPr="009A15EF">
              <w:rPr>
                <w:bCs/>
              </w:rPr>
              <w:t>Updates</w:t>
            </w:r>
          </w:p>
        </w:tc>
        <w:tc>
          <w:tcPr>
            <w:tcW w:w="6750" w:type="dxa"/>
            <w:tcBorders>
              <w:top w:val="single" w:sz="4" w:space="0" w:color="auto"/>
              <w:bottom w:val="single" w:sz="4" w:space="0" w:color="auto"/>
            </w:tcBorders>
          </w:tcPr>
          <w:p w14:paraId="1D2FB28E" w14:textId="77777777" w:rsidR="00AE724A" w:rsidRPr="009A15EF" w:rsidRDefault="00AE724A" w:rsidP="00C41A4D">
            <w:pPr>
              <w:numPr>
                <w:ilvl w:val="0"/>
                <w:numId w:val="11"/>
              </w:numPr>
              <w:rPr>
                <w:bCs/>
              </w:rPr>
            </w:pPr>
            <w:r w:rsidRPr="009A15EF">
              <w:rPr>
                <w:bCs/>
              </w:rPr>
              <w:t xml:space="preserve">Page </w:t>
            </w:r>
            <w:r w:rsidR="004204D0" w:rsidRPr="009A15EF">
              <w:rPr>
                <w:bCs/>
              </w:rPr>
              <w:t xml:space="preserve">3 – Added “end of </w:t>
            </w:r>
            <w:proofErr w:type="gramStart"/>
            <w:r w:rsidR="004204D0" w:rsidRPr="009A15EF">
              <w:rPr>
                <w:bCs/>
              </w:rPr>
              <w:t>record</w:t>
            </w:r>
            <w:proofErr w:type="gramEnd"/>
            <w:r w:rsidR="004204D0" w:rsidRPr="009A15EF">
              <w:rPr>
                <w:bCs/>
              </w:rPr>
              <w:t>”</w:t>
            </w:r>
          </w:p>
          <w:p w14:paraId="49E1A357" w14:textId="77777777" w:rsidR="004204D0" w:rsidRPr="009A15EF" w:rsidRDefault="004204D0" w:rsidP="00C41A4D">
            <w:pPr>
              <w:numPr>
                <w:ilvl w:val="0"/>
                <w:numId w:val="11"/>
              </w:numPr>
              <w:rPr>
                <w:bCs/>
              </w:rPr>
            </w:pPr>
            <w:r w:rsidRPr="009A15EF">
              <w:rPr>
                <w:bCs/>
              </w:rPr>
              <w:t xml:space="preserve">Page 5 and 6 – Updated contract table to include contract </w:t>
            </w:r>
            <w:proofErr w:type="gramStart"/>
            <w:r w:rsidRPr="009A15EF">
              <w:rPr>
                <w:bCs/>
              </w:rPr>
              <w:t>criteria</w:t>
            </w:r>
            <w:proofErr w:type="gramEnd"/>
          </w:p>
          <w:p w14:paraId="70440B75" w14:textId="77777777" w:rsidR="004204D0" w:rsidRPr="009A15EF" w:rsidRDefault="004204D0" w:rsidP="00C41A4D">
            <w:pPr>
              <w:numPr>
                <w:ilvl w:val="0"/>
                <w:numId w:val="11"/>
              </w:numPr>
              <w:rPr>
                <w:bCs/>
              </w:rPr>
            </w:pPr>
            <w:r w:rsidRPr="009A15EF">
              <w:rPr>
                <w:bCs/>
              </w:rPr>
              <w:t xml:space="preserve">Page 12 and 13 – Updated rate type table to include modifiers for specific rate </w:t>
            </w:r>
            <w:proofErr w:type="gramStart"/>
            <w:r w:rsidRPr="009A15EF">
              <w:rPr>
                <w:bCs/>
              </w:rPr>
              <w:t>types</w:t>
            </w:r>
            <w:proofErr w:type="gramEnd"/>
          </w:p>
          <w:p w14:paraId="7D7872F3" w14:textId="77777777" w:rsidR="004204D0" w:rsidRPr="009A15EF" w:rsidRDefault="004204D0" w:rsidP="00C41A4D">
            <w:pPr>
              <w:numPr>
                <w:ilvl w:val="0"/>
                <w:numId w:val="11"/>
              </w:numPr>
              <w:rPr>
                <w:bCs/>
              </w:rPr>
            </w:pPr>
            <w:r w:rsidRPr="009A15EF">
              <w:rPr>
                <w:bCs/>
              </w:rPr>
              <w:t xml:space="preserve">Page 14 through 25 – Updated BAF table to include applicable </w:t>
            </w:r>
            <w:proofErr w:type="gramStart"/>
            <w:r w:rsidRPr="009A15EF">
              <w:rPr>
                <w:bCs/>
              </w:rPr>
              <w:t>contracts</w:t>
            </w:r>
            <w:proofErr w:type="gramEnd"/>
          </w:p>
          <w:p w14:paraId="10DEC067" w14:textId="77777777" w:rsidR="004204D0" w:rsidRPr="009A15EF" w:rsidRDefault="004204D0" w:rsidP="00C41A4D">
            <w:pPr>
              <w:numPr>
                <w:ilvl w:val="0"/>
                <w:numId w:val="11"/>
              </w:numPr>
              <w:rPr>
                <w:bCs/>
              </w:rPr>
            </w:pPr>
            <w:r w:rsidRPr="009A15EF">
              <w:rPr>
                <w:bCs/>
              </w:rPr>
              <w:t>Page 31 – Added rural hospice counties</w:t>
            </w:r>
          </w:p>
        </w:tc>
      </w:tr>
      <w:tr w:rsidR="00AD59CB" w:rsidRPr="009A15EF" w14:paraId="762E611D" w14:textId="77777777" w:rsidTr="004F546C">
        <w:trPr>
          <w:cantSplit/>
          <w:trHeight w:val="4652"/>
        </w:trPr>
        <w:tc>
          <w:tcPr>
            <w:tcW w:w="2402" w:type="dxa"/>
            <w:tcBorders>
              <w:top w:val="single" w:sz="4" w:space="0" w:color="auto"/>
              <w:bottom w:val="single" w:sz="4" w:space="0" w:color="auto"/>
            </w:tcBorders>
          </w:tcPr>
          <w:p w14:paraId="14B935A0" w14:textId="77777777" w:rsidR="00AD59CB" w:rsidRPr="009A15EF" w:rsidRDefault="009B21B2" w:rsidP="00C41A4D">
            <w:pPr>
              <w:pStyle w:val="TOC6"/>
              <w:ind w:left="0"/>
            </w:pPr>
            <w:r w:rsidRPr="009A15EF">
              <w:t>November 1</w:t>
            </w:r>
            <w:r w:rsidR="00AD59CB" w:rsidRPr="009A15EF">
              <w:t>, 2008</w:t>
            </w:r>
          </w:p>
          <w:p w14:paraId="204AED8E" w14:textId="77777777" w:rsidR="004B2587" w:rsidRPr="009A15EF" w:rsidRDefault="004B2587" w:rsidP="00C41A4D">
            <w:r w:rsidRPr="009A15EF">
              <w:t>Version 1.2</w:t>
            </w:r>
          </w:p>
        </w:tc>
        <w:tc>
          <w:tcPr>
            <w:tcW w:w="1378" w:type="dxa"/>
            <w:tcBorders>
              <w:top w:val="single" w:sz="4" w:space="0" w:color="auto"/>
              <w:bottom w:val="single" w:sz="4" w:space="0" w:color="auto"/>
            </w:tcBorders>
          </w:tcPr>
          <w:p w14:paraId="75881D6D" w14:textId="77777777" w:rsidR="00AD59CB" w:rsidRPr="009A15EF" w:rsidRDefault="00AD59CB" w:rsidP="00C41A4D">
            <w:pPr>
              <w:tabs>
                <w:tab w:val="num" w:pos="2"/>
                <w:tab w:val="num" w:pos="1440"/>
              </w:tabs>
              <w:rPr>
                <w:bCs/>
              </w:rPr>
            </w:pPr>
            <w:r w:rsidRPr="009A15EF">
              <w:rPr>
                <w:bCs/>
              </w:rPr>
              <w:t>Updates</w:t>
            </w:r>
          </w:p>
        </w:tc>
        <w:tc>
          <w:tcPr>
            <w:tcW w:w="6750" w:type="dxa"/>
            <w:tcBorders>
              <w:top w:val="single" w:sz="4" w:space="0" w:color="auto"/>
              <w:bottom w:val="single" w:sz="4" w:space="0" w:color="auto"/>
            </w:tcBorders>
          </w:tcPr>
          <w:p w14:paraId="01DDCB53" w14:textId="77777777" w:rsidR="009B21B2" w:rsidRPr="009A15EF" w:rsidRDefault="009B21B2" w:rsidP="00C41A4D">
            <w:pPr>
              <w:numPr>
                <w:ilvl w:val="0"/>
                <w:numId w:val="11"/>
              </w:numPr>
              <w:rPr>
                <w:bCs/>
              </w:rPr>
            </w:pPr>
            <w:r w:rsidRPr="009A15EF">
              <w:rPr>
                <w:bCs/>
              </w:rPr>
              <w:t xml:space="preserve">TOC – Updated with current page </w:t>
            </w:r>
            <w:proofErr w:type="gramStart"/>
            <w:r w:rsidRPr="009A15EF">
              <w:rPr>
                <w:bCs/>
              </w:rPr>
              <w:t>numbers</w:t>
            </w:r>
            <w:proofErr w:type="gramEnd"/>
          </w:p>
          <w:p w14:paraId="34CDD1D8" w14:textId="77777777" w:rsidR="00AD59CB" w:rsidRPr="009A15EF" w:rsidRDefault="00AD59CB" w:rsidP="00C41A4D">
            <w:pPr>
              <w:numPr>
                <w:ilvl w:val="0"/>
                <w:numId w:val="11"/>
              </w:numPr>
              <w:rPr>
                <w:bCs/>
              </w:rPr>
            </w:pPr>
            <w:r w:rsidRPr="009A15EF">
              <w:rPr>
                <w:bCs/>
              </w:rPr>
              <w:t>Page 2 – Updated age field length</w:t>
            </w:r>
          </w:p>
          <w:p w14:paraId="56F82921" w14:textId="77777777" w:rsidR="009B21B2" w:rsidRPr="009A15EF" w:rsidRDefault="009B21B2" w:rsidP="00C41A4D">
            <w:pPr>
              <w:numPr>
                <w:ilvl w:val="0"/>
                <w:numId w:val="11"/>
              </w:numPr>
              <w:rPr>
                <w:bCs/>
              </w:rPr>
            </w:pPr>
            <w:r w:rsidRPr="009A15EF">
              <w:rPr>
                <w:bCs/>
              </w:rPr>
              <w:t>Page 5 – Updated Provider Contract table and added rate type column and criteria.</w:t>
            </w:r>
          </w:p>
          <w:p w14:paraId="094EC9C8" w14:textId="77777777" w:rsidR="009B21B2" w:rsidRPr="009A15EF" w:rsidRDefault="009B21B2" w:rsidP="00C41A4D">
            <w:pPr>
              <w:numPr>
                <w:ilvl w:val="0"/>
                <w:numId w:val="11"/>
              </w:numPr>
              <w:rPr>
                <w:bCs/>
              </w:rPr>
            </w:pPr>
            <w:r w:rsidRPr="009A15EF">
              <w:rPr>
                <w:bCs/>
              </w:rPr>
              <w:t>Page 8 – Clarified PT/PS values for a performing provider.</w:t>
            </w:r>
          </w:p>
          <w:p w14:paraId="2E9FBBA0" w14:textId="77777777" w:rsidR="0065295B" w:rsidRPr="009A15EF" w:rsidRDefault="0065295B" w:rsidP="00C41A4D">
            <w:pPr>
              <w:numPr>
                <w:ilvl w:val="0"/>
                <w:numId w:val="11"/>
              </w:numPr>
              <w:rPr>
                <w:bCs/>
              </w:rPr>
            </w:pPr>
            <w:r w:rsidRPr="009A15EF">
              <w:rPr>
                <w:bCs/>
              </w:rPr>
              <w:t>Page 14 – Remove</w:t>
            </w:r>
            <w:r w:rsidR="009B21B2" w:rsidRPr="009A15EF">
              <w:rPr>
                <w:bCs/>
              </w:rPr>
              <w:t>d</w:t>
            </w:r>
            <w:r w:rsidRPr="009A15EF">
              <w:rPr>
                <w:bCs/>
              </w:rPr>
              <w:t xml:space="preserve"> a discontinued rate type </w:t>
            </w:r>
            <w:proofErr w:type="gramStart"/>
            <w:r w:rsidRPr="009A15EF">
              <w:rPr>
                <w:bCs/>
              </w:rPr>
              <w:t>KSC</w:t>
            </w:r>
            <w:proofErr w:type="gramEnd"/>
          </w:p>
          <w:p w14:paraId="40EDA4EB" w14:textId="77777777" w:rsidR="00DE4DB7" w:rsidRPr="009A15EF" w:rsidRDefault="009B21B2" w:rsidP="00C41A4D">
            <w:pPr>
              <w:numPr>
                <w:ilvl w:val="0"/>
                <w:numId w:val="11"/>
              </w:numPr>
              <w:rPr>
                <w:bCs/>
              </w:rPr>
            </w:pPr>
            <w:r w:rsidRPr="009A15EF">
              <w:rPr>
                <w:bCs/>
              </w:rPr>
              <w:t>Page 14</w:t>
            </w:r>
            <w:r w:rsidR="00DE4DB7" w:rsidRPr="009A15EF">
              <w:rPr>
                <w:bCs/>
              </w:rPr>
              <w:t xml:space="preserve"> – Updated rate type table to include</w:t>
            </w:r>
            <w:r w:rsidRPr="009A15EF">
              <w:rPr>
                <w:bCs/>
              </w:rPr>
              <w:t xml:space="preserve"> current </w:t>
            </w:r>
            <w:r w:rsidR="00DE4DB7" w:rsidRPr="009A15EF">
              <w:rPr>
                <w:bCs/>
              </w:rPr>
              <w:t>rate types</w:t>
            </w:r>
            <w:r w:rsidRPr="009A15EF">
              <w:rPr>
                <w:bCs/>
              </w:rPr>
              <w:t xml:space="preserve"> and </w:t>
            </w:r>
            <w:proofErr w:type="gramStart"/>
            <w:r w:rsidRPr="009A15EF">
              <w:rPr>
                <w:bCs/>
              </w:rPr>
              <w:t>criteria</w:t>
            </w:r>
            <w:proofErr w:type="gramEnd"/>
          </w:p>
          <w:p w14:paraId="77DCA342" w14:textId="77777777" w:rsidR="009B21B2" w:rsidRPr="009A15EF" w:rsidRDefault="009B21B2" w:rsidP="00C41A4D">
            <w:pPr>
              <w:numPr>
                <w:ilvl w:val="0"/>
                <w:numId w:val="11"/>
              </w:numPr>
              <w:rPr>
                <w:bCs/>
              </w:rPr>
            </w:pPr>
            <w:r w:rsidRPr="009A15EF">
              <w:rPr>
                <w:bCs/>
              </w:rPr>
              <w:t>Page 16 – Updated list with current BAF’s</w:t>
            </w:r>
          </w:p>
          <w:p w14:paraId="66701DA6" w14:textId="77777777" w:rsidR="009B21B2" w:rsidRPr="009A15EF" w:rsidRDefault="009B21B2" w:rsidP="00C41A4D">
            <w:pPr>
              <w:numPr>
                <w:ilvl w:val="0"/>
                <w:numId w:val="11"/>
              </w:numPr>
              <w:rPr>
                <w:bCs/>
              </w:rPr>
            </w:pPr>
            <w:r w:rsidRPr="009A15EF">
              <w:rPr>
                <w:bCs/>
              </w:rPr>
              <w:t>Page 29 – Clarified BAF methodology</w:t>
            </w:r>
          </w:p>
        </w:tc>
      </w:tr>
      <w:tr w:rsidR="004B2587" w:rsidRPr="009A15EF" w14:paraId="6C5E090A" w14:textId="77777777" w:rsidTr="004F546C">
        <w:trPr>
          <w:cantSplit/>
          <w:trHeight w:val="2160"/>
        </w:trPr>
        <w:tc>
          <w:tcPr>
            <w:tcW w:w="2402" w:type="dxa"/>
            <w:tcBorders>
              <w:top w:val="single" w:sz="4" w:space="0" w:color="auto"/>
              <w:bottom w:val="single" w:sz="4" w:space="0" w:color="auto"/>
            </w:tcBorders>
          </w:tcPr>
          <w:p w14:paraId="6C508061" w14:textId="77777777" w:rsidR="00383DCF" w:rsidRPr="009A15EF" w:rsidRDefault="00383DCF" w:rsidP="00C41A4D">
            <w:r w:rsidRPr="009A15EF">
              <w:lastRenderedPageBreak/>
              <w:t>January 29, 2009</w:t>
            </w:r>
          </w:p>
          <w:p w14:paraId="675A0A56" w14:textId="77777777" w:rsidR="00383DCF" w:rsidRPr="009A15EF" w:rsidRDefault="00383DCF" w:rsidP="00C41A4D">
            <w:r w:rsidRPr="009A15EF">
              <w:t>Version 1.3</w:t>
            </w:r>
          </w:p>
        </w:tc>
        <w:tc>
          <w:tcPr>
            <w:tcW w:w="1378" w:type="dxa"/>
            <w:tcBorders>
              <w:top w:val="single" w:sz="4" w:space="0" w:color="auto"/>
              <w:bottom w:val="single" w:sz="4" w:space="0" w:color="auto"/>
            </w:tcBorders>
          </w:tcPr>
          <w:p w14:paraId="044B8440" w14:textId="77777777" w:rsidR="004B2587" w:rsidRPr="009A15EF" w:rsidRDefault="00383DCF" w:rsidP="00C41A4D">
            <w:pPr>
              <w:tabs>
                <w:tab w:val="num" w:pos="2"/>
                <w:tab w:val="num" w:pos="1440"/>
              </w:tabs>
              <w:rPr>
                <w:bCs/>
              </w:rPr>
            </w:pPr>
            <w:r w:rsidRPr="009A15EF">
              <w:rPr>
                <w:bCs/>
              </w:rPr>
              <w:t>Updates</w:t>
            </w:r>
          </w:p>
        </w:tc>
        <w:tc>
          <w:tcPr>
            <w:tcW w:w="6750" w:type="dxa"/>
            <w:tcBorders>
              <w:top w:val="single" w:sz="4" w:space="0" w:color="auto"/>
              <w:bottom w:val="single" w:sz="4" w:space="0" w:color="auto"/>
            </w:tcBorders>
          </w:tcPr>
          <w:p w14:paraId="601D3A27" w14:textId="77777777" w:rsidR="004B2587" w:rsidRPr="009A15EF" w:rsidRDefault="00383DCF" w:rsidP="00C41A4D">
            <w:pPr>
              <w:numPr>
                <w:ilvl w:val="0"/>
                <w:numId w:val="11"/>
              </w:numPr>
              <w:rPr>
                <w:bCs/>
              </w:rPr>
            </w:pPr>
            <w:r w:rsidRPr="009A15EF">
              <w:rPr>
                <w:bCs/>
              </w:rPr>
              <w:t xml:space="preserve">TOC – Updated with current page </w:t>
            </w:r>
            <w:proofErr w:type="gramStart"/>
            <w:r w:rsidRPr="009A15EF">
              <w:rPr>
                <w:bCs/>
              </w:rPr>
              <w:t>numbers</w:t>
            </w:r>
            <w:proofErr w:type="gramEnd"/>
          </w:p>
          <w:p w14:paraId="5C4CDF21" w14:textId="77777777" w:rsidR="00383DCF" w:rsidRPr="009A15EF" w:rsidRDefault="002B595B" w:rsidP="00C41A4D">
            <w:pPr>
              <w:numPr>
                <w:ilvl w:val="0"/>
                <w:numId w:val="11"/>
              </w:numPr>
              <w:rPr>
                <w:bCs/>
              </w:rPr>
            </w:pPr>
            <w:r w:rsidRPr="009A15EF">
              <w:rPr>
                <w:bCs/>
              </w:rPr>
              <w:t>Page 4</w:t>
            </w:r>
            <w:r w:rsidR="00383DCF" w:rsidRPr="009A15EF">
              <w:rPr>
                <w:bCs/>
              </w:rPr>
              <w:t xml:space="preserve"> – Updated Field Layout for the </w:t>
            </w:r>
            <w:r w:rsidR="00383DCF" w:rsidRPr="009A15EF">
              <w:rPr>
                <w:rFonts w:cs="Arial"/>
                <w:szCs w:val="20"/>
              </w:rPr>
              <w:t>BC+ BM Billing Indicator</w:t>
            </w:r>
          </w:p>
          <w:p w14:paraId="0C18E396" w14:textId="77777777" w:rsidR="00383DCF" w:rsidRPr="009A15EF" w:rsidRDefault="00383DCF" w:rsidP="00C41A4D">
            <w:pPr>
              <w:numPr>
                <w:ilvl w:val="0"/>
                <w:numId w:val="11"/>
              </w:numPr>
              <w:rPr>
                <w:bCs/>
              </w:rPr>
            </w:pPr>
            <w:r w:rsidRPr="009A15EF">
              <w:rPr>
                <w:rFonts w:cs="Arial"/>
                <w:szCs w:val="20"/>
              </w:rPr>
              <w:t xml:space="preserve">Page </w:t>
            </w:r>
            <w:r w:rsidR="002B595B" w:rsidRPr="009A15EF">
              <w:rPr>
                <w:rFonts w:cs="Arial"/>
                <w:szCs w:val="20"/>
              </w:rPr>
              <w:t>5-6</w:t>
            </w:r>
            <w:r w:rsidRPr="009A15EF">
              <w:rPr>
                <w:rFonts w:cs="Arial"/>
                <w:szCs w:val="20"/>
              </w:rPr>
              <w:t xml:space="preserve"> – Updated Examples to include new BC+ </w:t>
            </w:r>
            <w:proofErr w:type="gramStart"/>
            <w:r w:rsidRPr="009A15EF">
              <w:rPr>
                <w:rFonts w:cs="Arial"/>
                <w:szCs w:val="20"/>
              </w:rPr>
              <w:t>values</w:t>
            </w:r>
            <w:proofErr w:type="gramEnd"/>
          </w:p>
          <w:p w14:paraId="31DFA8DE" w14:textId="77777777" w:rsidR="00383DCF" w:rsidRPr="009A15EF" w:rsidRDefault="00E32761" w:rsidP="00C41A4D">
            <w:pPr>
              <w:numPr>
                <w:ilvl w:val="0"/>
                <w:numId w:val="11"/>
              </w:numPr>
              <w:rPr>
                <w:bCs/>
              </w:rPr>
            </w:pPr>
            <w:r w:rsidRPr="009A15EF">
              <w:rPr>
                <w:bCs/>
              </w:rPr>
              <w:t>Page 9 – Updated Benefit Plan list</w:t>
            </w:r>
          </w:p>
        </w:tc>
      </w:tr>
      <w:tr w:rsidR="00325055" w:rsidRPr="009A15EF" w14:paraId="2300A327" w14:textId="77777777" w:rsidTr="004F546C">
        <w:trPr>
          <w:cantSplit/>
          <w:trHeight w:val="1412"/>
        </w:trPr>
        <w:tc>
          <w:tcPr>
            <w:tcW w:w="2402" w:type="dxa"/>
            <w:tcBorders>
              <w:top w:val="single" w:sz="4" w:space="0" w:color="auto"/>
              <w:bottom w:val="single" w:sz="4" w:space="0" w:color="auto"/>
            </w:tcBorders>
          </w:tcPr>
          <w:p w14:paraId="6E8DADE8" w14:textId="77777777" w:rsidR="00325055" w:rsidRPr="009A15EF" w:rsidRDefault="00325055" w:rsidP="00C41A4D">
            <w:pPr>
              <w:pStyle w:val="TOC6"/>
              <w:ind w:left="0"/>
            </w:pPr>
            <w:r w:rsidRPr="009A15EF">
              <w:t>August 6, 2009</w:t>
            </w:r>
          </w:p>
          <w:p w14:paraId="4C557F10" w14:textId="77777777" w:rsidR="00325055" w:rsidRPr="009A15EF" w:rsidRDefault="00325055" w:rsidP="00C41A4D">
            <w:r w:rsidRPr="009A15EF">
              <w:t>Version 1.4</w:t>
            </w:r>
          </w:p>
        </w:tc>
        <w:tc>
          <w:tcPr>
            <w:tcW w:w="1378" w:type="dxa"/>
            <w:tcBorders>
              <w:top w:val="single" w:sz="4" w:space="0" w:color="auto"/>
              <w:bottom w:val="single" w:sz="4" w:space="0" w:color="auto"/>
            </w:tcBorders>
          </w:tcPr>
          <w:p w14:paraId="06F8644E" w14:textId="77777777" w:rsidR="00325055" w:rsidRPr="009A15EF" w:rsidRDefault="00325055" w:rsidP="00C41A4D">
            <w:pPr>
              <w:numPr>
                <w:ilvl w:val="0"/>
                <w:numId w:val="8"/>
              </w:numPr>
              <w:tabs>
                <w:tab w:val="clear" w:pos="1800"/>
                <w:tab w:val="num" w:pos="2"/>
                <w:tab w:val="num" w:pos="1440"/>
              </w:tabs>
              <w:ind w:left="0"/>
              <w:rPr>
                <w:bCs/>
              </w:rPr>
            </w:pPr>
            <w:r w:rsidRPr="009A15EF">
              <w:rPr>
                <w:bCs/>
              </w:rPr>
              <w:t>Updates</w:t>
            </w:r>
          </w:p>
        </w:tc>
        <w:tc>
          <w:tcPr>
            <w:tcW w:w="6750" w:type="dxa"/>
            <w:tcBorders>
              <w:top w:val="single" w:sz="4" w:space="0" w:color="auto"/>
              <w:bottom w:val="single" w:sz="4" w:space="0" w:color="auto"/>
            </w:tcBorders>
          </w:tcPr>
          <w:p w14:paraId="022CAF80" w14:textId="77777777" w:rsidR="00325055" w:rsidRPr="009A15EF" w:rsidRDefault="00325055" w:rsidP="00C41A4D">
            <w:pPr>
              <w:numPr>
                <w:ilvl w:val="0"/>
                <w:numId w:val="11"/>
              </w:numPr>
              <w:rPr>
                <w:bCs/>
              </w:rPr>
            </w:pPr>
            <w:r w:rsidRPr="009A15EF">
              <w:rPr>
                <w:bCs/>
              </w:rPr>
              <w:t>Page 8 – Updated MEDSV rate type</w:t>
            </w:r>
          </w:p>
          <w:p w14:paraId="07556698" w14:textId="77777777" w:rsidR="0071223B" w:rsidRPr="009A15EF" w:rsidRDefault="0071223B" w:rsidP="00C41A4D">
            <w:pPr>
              <w:numPr>
                <w:ilvl w:val="0"/>
                <w:numId w:val="11"/>
              </w:numPr>
              <w:rPr>
                <w:bCs/>
              </w:rPr>
            </w:pPr>
            <w:r w:rsidRPr="009A15EF">
              <w:rPr>
                <w:bCs/>
              </w:rPr>
              <w:t xml:space="preserve">Page 9-10 – Added additional provider contracts and </w:t>
            </w:r>
            <w:proofErr w:type="spellStart"/>
            <w:r w:rsidRPr="009A15EF">
              <w:rPr>
                <w:bCs/>
              </w:rPr>
              <w:t>descp</w:t>
            </w:r>
            <w:proofErr w:type="spellEnd"/>
            <w:r w:rsidRPr="009A15EF">
              <w:rPr>
                <w:bCs/>
              </w:rPr>
              <w:t>.</w:t>
            </w:r>
          </w:p>
          <w:p w14:paraId="724D8553" w14:textId="77777777" w:rsidR="0071223B" w:rsidRPr="009A15EF" w:rsidRDefault="0071223B" w:rsidP="00C41A4D">
            <w:pPr>
              <w:numPr>
                <w:ilvl w:val="0"/>
                <w:numId w:val="11"/>
              </w:numPr>
              <w:rPr>
                <w:bCs/>
              </w:rPr>
            </w:pPr>
            <w:r w:rsidRPr="009A15EF">
              <w:rPr>
                <w:bCs/>
              </w:rPr>
              <w:t>Page 10 – Added new benefit plan</w:t>
            </w:r>
          </w:p>
        </w:tc>
      </w:tr>
      <w:tr w:rsidR="00C651FA" w:rsidRPr="009A15EF" w14:paraId="30E5B055" w14:textId="77777777" w:rsidTr="004F546C">
        <w:trPr>
          <w:cantSplit/>
          <w:trHeight w:val="1592"/>
        </w:trPr>
        <w:tc>
          <w:tcPr>
            <w:tcW w:w="2402" w:type="dxa"/>
            <w:tcBorders>
              <w:top w:val="single" w:sz="4" w:space="0" w:color="auto"/>
              <w:bottom w:val="single" w:sz="4" w:space="0" w:color="auto"/>
            </w:tcBorders>
          </w:tcPr>
          <w:p w14:paraId="6A7FC9FC" w14:textId="77777777" w:rsidR="00C651FA" w:rsidRPr="009A15EF" w:rsidRDefault="00C651FA" w:rsidP="00C41A4D">
            <w:pPr>
              <w:pStyle w:val="TOC6"/>
              <w:ind w:left="0"/>
            </w:pPr>
            <w:r w:rsidRPr="009A15EF">
              <w:t>November 2,</w:t>
            </w:r>
            <w:r w:rsidR="006070F5" w:rsidRPr="009A15EF">
              <w:t xml:space="preserve"> </w:t>
            </w:r>
            <w:r w:rsidRPr="009A15EF">
              <w:t>2009</w:t>
            </w:r>
          </w:p>
          <w:p w14:paraId="4374B8F0" w14:textId="77777777" w:rsidR="00C651FA" w:rsidRPr="009A15EF" w:rsidRDefault="00C651FA" w:rsidP="00C41A4D">
            <w:r w:rsidRPr="009A15EF">
              <w:t>Version 1.5</w:t>
            </w:r>
          </w:p>
        </w:tc>
        <w:tc>
          <w:tcPr>
            <w:tcW w:w="1378" w:type="dxa"/>
            <w:tcBorders>
              <w:top w:val="single" w:sz="4" w:space="0" w:color="auto"/>
              <w:bottom w:val="single" w:sz="4" w:space="0" w:color="auto"/>
            </w:tcBorders>
          </w:tcPr>
          <w:p w14:paraId="6FE7BAB5" w14:textId="77777777" w:rsidR="00C651FA" w:rsidRPr="009A15EF" w:rsidRDefault="00C651FA" w:rsidP="00C41A4D">
            <w:pPr>
              <w:tabs>
                <w:tab w:val="num" w:pos="1800"/>
              </w:tabs>
              <w:rPr>
                <w:bCs/>
              </w:rPr>
            </w:pPr>
            <w:r w:rsidRPr="009A15EF">
              <w:rPr>
                <w:bCs/>
              </w:rPr>
              <w:t>Updates</w:t>
            </w:r>
          </w:p>
        </w:tc>
        <w:tc>
          <w:tcPr>
            <w:tcW w:w="6750" w:type="dxa"/>
            <w:tcBorders>
              <w:top w:val="single" w:sz="4" w:space="0" w:color="auto"/>
              <w:bottom w:val="single" w:sz="4" w:space="0" w:color="auto"/>
            </w:tcBorders>
          </w:tcPr>
          <w:p w14:paraId="27F2A4B2" w14:textId="77777777" w:rsidR="00C651FA" w:rsidRPr="009A15EF" w:rsidRDefault="00722B3E" w:rsidP="00C41A4D">
            <w:pPr>
              <w:numPr>
                <w:ilvl w:val="0"/>
                <w:numId w:val="11"/>
              </w:numPr>
              <w:rPr>
                <w:bCs/>
              </w:rPr>
            </w:pPr>
            <w:r w:rsidRPr="009A15EF">
              <w:rPr>
                <w:bCs/>
              </w:rPr>
              <w:t>Page 25-26, 29</w:t>
            </w:r>
            <w:r w:rsidR="00C651FA" w:rsidRPr="009A15EF">
              <w:rPr>
                <w:bCs/>
              </w:rPr>
              <w:t xml:space="preserve"> – Added new BAF</w:t>
            </w:r>
            <w:r w:rsidR="000A7454" w:rsidRPr="009A15EF">
              <w:rPr>
                <w:bCs/>
              </w:rPr>
              <w:t xml:space="preserve">s: FFPCCS6021, FFPMH6021, FFPCSMG09, FFPCMKID09, </w:t>
            </w:r>
            <w:r w:rsidR="00C651FA" w:rsidRPr="009A15EF">
              <w:rPr>
                <w:bCs/>
              </w:rPr>
              <w:t>U1ADMIN394</w:t>
            </w:r>
          </w:p>
          <w:p w14:paraId="22A50CB8" w14:textId="77777777" w:rsidR="00722B3E" w:rsidRPr="009A15EF" w:rsidRDefault="00722B3E" w:rsidP="00C41A4D">
            <w:pPr>
              <w:numPr>
                <w:ilvl w:val="0"/>
                <w:numId w:val="11"/>
              </w:numPr>
              <w:rPr>
                <w:bCs/>
              </w:rPr>
            </w:pPr>
            <w:r w:rsidRPr="009A15EF">
              <w:rPr>
                <w:bCs/>
              </w:rPr>
              <w:t>Page 19 – Added new Rate Types:    PE1, PE2, PEA, PEM, PEO</w:t>
            </w:r>
          </w:p>
        </w:tc>
      </w:tr>
      <w:tr w:rsidR="008A3B43" w:rsidRPr="009A15EF" w14:paraId="1AE4DF37" w14:textId="77777777" w:rsidTr="004F546C">
        <w:trPr>
          <w:cantSplit/>
          <w:trHeight w:val="1060"/>
        </w:trPr>
        <w:tc>
          <w:tcPr>
            <w:tcW w:w="2402" w:type="dxa"/>
            <w:tcBorders>
              <w:top w:val="single" w:sz="4" w:space="0" w:color="auto"/>
              <w:bottom w:val="single" w:sz="4" w:space="0" w:color="auto"/>
            </w:tcBorders>
          </w:tcPr>
          <w:p w14:paraId="76AA7D46" w14:textId="77777777" w:rsidR="008A3B43" w:rsidRPr="009A15EF" w:rsidRDefault="008A3B43" w:rsidP="00C41A4D">
            <w:pPr>
              <w:jc w:val="both"/>
            </w:pPr>
            <w:r w:rsidRPr="009A15EF">
              <w:t>January 7, 2010</w:t>
            </w:r>
          </w:p>
          <w:p w14:paraId="0594E2D1" w14:textId="77777777" w:rsidR="006070F5" w:rsidRPr="009A15EF" w:rsidRDefault="006070F5" w:rsidP="00C41A4D">
            <w:pPr>
              <w:jc w:val="both"/>
            </w:pPr>
            <w:r w:rsidRPr="009A15EF">
              <w:t>Version 1.6</w:t>
            </w:r>
          </w:p>
        </w:tc>
        <w:tc>
          <w:tcPr>
            <w:tcW w:w="1378" w:type="dxa"/>
            <w:tcBorders>
              <w:top w:val="single" w:sz="4" w:space="0" w:color="auto"/>
              <w:bottom w:val="single" w:sz="4" w:space="0" w:color="auto"/>
            </w:tcBorders>
          </w:tcPr>
          <w:p w14:paraId="3BCE0D1F" w14:textId="77777777" w:rsidR="008A3B43" w:rsidRPr="009A15EF" w:rsidRDefault="008A3B43" w:rsidP="00C41A4D">
            <w:pPr>
              <w:tabs>
                <w:tab w:val="num" w:pos="1800"/>
              </w:tabs>
              <w:rPr>
                <w:bCs/>
              </w:rPr>
            </w:pPr>
            <w:r w:rsidRPr="009A15EF">
              <w:rPr>
                <w:bCs/>
              </w:rPr>
              <w:t>Updates</w:t>
            </w:r>
          </w:p>
        </w:tc>
        <w:tc>
          <w:tcPr>
            <w:tcW w:w="6750" w:type="dxa"/>
            <w:tcBorders>
              <w:top w:val="single" w:sz="4" w:space="0" w:color="auto"/>
              <w:bottom w:val="single" w:sz="4" w:space="0" w:color="auto"/>
            </w:tcBorders>
          </w:tcPr>
          <w:p w14:paraId="6ADA23A5" w14:textId="77777777" w:rsidR="008A3B43" w:rsidRPr="009A15EF" w:rsidRDefault="008A3B43" w:rsidP="00C41A4D">
            <w:pPr>
              <w:numPr>
                <w:ilvl w:val="0"/>
                <w:numId w:val="11"/>
              </w:numPr>
              <w:rPr>
                <w:bCs/>
              </w:rPr>
            </w:pPr>
            <w:r w:rsidRPr="009A15EF">
              <w:rPr>
                <w:bCs/>
              </w:rPr>
              <w:t>Miscellaneous grammatical changes</w:t>
            </w:r>
          </w:p>
          <w:p w14:paraId="4D96526C" w14:textId="77777777" w:rsidR="008A3B43" w:rsidRPr="009A15EF" w:rsidRDefault="008A3B43" w:rsidP="00C41A4D">
            <w:pPr>
              <w:numPr>
                <w:ilvl w:val="0"/>
                <w:numId w:val="11"/>
              </w:numPr>
              <w:rPr>
                <w:bCs/>
              </w:rPr>
            </w:pPr>
            <w:r w:rsidRPr="009A15EF">
              <w:rPr>
                <w:bCs/>
              </w:rPr>
              <w:t>Page 31-35 – Updated pricing methods</w:t>
            </w:r>
          </w:p>
        </w:tc>
      </w:tr>
      <w:tr w:rsidR="006070F5" w:rsidRPr="009A15EF" w14:paraId="036FF6A0" w14:textId="77777777" w:rsidTr="004F546C">
        <w:trPr>
          <w:cantSplit/>
          <w:trHeight w:val="720"/>
        </w:trPr>
        <w:tc>
          <w:tcPr>
            <w:tcW w:w="2402" w:type="dxa"/>
            <w:tcBorders>
              <w:top w:val="single" w:sz="4" w:space="0" w:color="auto"/>
              <w:bottom w:val="single" w:sz="4" w:space="0" w:color="auto"/>
            </w:tcBorders>
          </w:tcPr>
          <w:p w14:paraId="5953FC9F" w14:textId="77777777" w:rsidR="006070F5" w:rsidRPr="009A15EF" w:rsidRDefault="006070F5" w:rsidP="00C41A4D">
            <w:pPr>
              <w:tabs>
                <w:tab w:val="num" w:pos="1440"/>
              </w:tabs>
              <w:jc w:val="both"/>
            </w:pPr>
            <w:r w:rsidRPr="009A15EF">
              <w:t>February 2, 2010</w:t>
            </w:r>
          </w:p>
          <w:p w14:paraId="060F5015" w14:textId="77777777" w:rsidR="006070F5" w:rsidRPr="009A15EF" w:rsidRDefault="006070F5" w:rsidP="00C41A4D">
            <w:pPr>
              <w:tabs>
                <w:tab w:val="num" w:pos="1440"/>
              </w:tabs>
              <w:jc w:val="both"/>
            </w:pPr>
            <w:r w:rsidRPr="009A15EF">
              <w:t>Version 1.7</w:t>
            </w:r>
          </w:p>
        </w:tc>
        <w:tc>
          <w:tcPr>
            <w:tcW w:w="1378" w:type="dxa"/>
            <w:tcBorders>
              <w:top w:val="single" w:sz="4" w:space="0" w:color="auto"/>
              <w:bottom w:val="single" w:sz="4" w:space="0" w:color="auto"/>
            </w:tcBorders>
          </w:tcPr>
          <w:p w14:paraId="147FF3D3" w14:textId="77777777" w:rsidR="006070F5" w:rsidRPr="009A15EF" w:rsidRDefault="006070F5" w:rsidP="00C41A4D">
            <w:pPr>
              <w:tabs>
                <w:tab w:val="num" w:pos="1440"/>
              </w:tabs>
              <w:rPr>
                <w:bCs/>
              </w:rPr>
            </w:pPr>
            <w:r w:rsidRPr="009A15EF">
              <w:rPr>
                <w:bCs/>
              </w:rPr>
              <w:t>Updates</w:t>
            </w:r>
          </w:p>
        </w:tc>
        <w:tc>
          <w:tcPr>
            <w:tcW w:w="6750" w:type="dxa"/>
            <w:tcBorders>
              <w:top w:val="single" w:sz="4" w:space="0" w:color="auto"/>
              <w:bottom w:val="single" w:sz="4" w:space="0" w:color="auto"/>
            </w:tcBorders>
          </w:tcPr>
          <w:p w14:paraId="0BB98FFE" w14:textId="77777777" w:rsidR="006070F5" w:rsidRPr="009A15EF" w:rsidRDefault="006070F5" w:rsidP="00C41A4D">
            <w:pPr>
              <w:numPr>
                <w:ilvl w:val="0"/>
                <w:numId w:val="11"/>
              </w:numPr>
              <w:rPr>
                <w:bCs/>
              </w:rPr>
            </w:pPr>
            <w:r w:rsidRPr="009A15EF">
              <w:rPr>
                <w:bCs/>
              </w:rPr>
              <w:t xml:space="preserve">Page </w:t>
            </w:r>
            <w:r w:rsidR="00465E98" w:rsidRPr="009A15EF">
              <w:rPr>
                <w:bCs/>
              </w:rPr>
              <w:t xml:space="preserve">9 – Updated </w:t>
            </w:r>
            <w:proofErr w:type="spellStart"/>
            <w:r w:rsidR="00465E98" w:rsidRPr="009A15EF">
              <w:rPr>
                <w:bCs/>
              </w:rPr>
              <w:t>descp</w:t>
            </w:r>
            <w:proofErr w:type="spellEnd"/>
            <w:r w:rsidR="00465E98" w:rsidRPr="009A15EF">
              <w:rPr>
                <w:bCs/>
              </w:rPr>
              <w:t xml:space="preserve"> MHPW and added new contract </w:t>
            </w:r>
            <w:proofErr w:type="gramStart"/>
            <w:r w:rsidR="00465E98" w:rsidRPr="009A15EF">
              <w:rPr>
                <w:bCs/>
              </w:rPr>
              <w:t>DMSJB</w:t>
            </w:r>
            <w:proofErr w:type="gramEnd"/>
          </w:p>
          <w:p w14:paraId="68D5A870" w14:textId="77777777" w:rsidR="00465E98" w:rsidRPr="009A15EF" w:rsidRDefault="00465E98" w:rsidP="00C41A4D">
            <w:pPr>
              <w:numPr>
                <w:ilvl w:val="0"/>
                <w:numId w:val="11"/>
              </w:numPr>
              <w:rPr>
                <w:bCs/>
              </w:rPr>
            </w:pPr>
            <w:r w:rsidRPr="009A15EF">
              <w:rPr>
                <w:bCs/>
              </w:rPr>
              <w:t>Page 13 – Added new PT/PS 25/251</w:t>
            </w:r>
          </w:p>
          <w:p w14:paraId="67ABAE1F" w14:textId="77777777" w:rsidR="00465E98" w:rsidRPr="009A15EF" w:rsidRDefault="00465E98" w:rsidP="00C41A4D">
            <w:pPr>
              <w:numPr>
                <w:ilvl w:val="0"/>
                <w:numId w:val="11"/>
              </w:numPr>
              <w:rPr>
                <w:bCs/>
              </w:rPr>
            </w:pPr>
            <w:r w:rsidRPr="009A15EF">
              <w:rPr>
                <w:bCs/>
              </w:rPr>
              <w:t xml:space="preserve">Page 18-19 – Added additional rate </w:t>
            </w:r>
            <w:proofErr w:type="gramStart"/>
            <w:r w:rsidRPr="009A15EF">
              <w:rPr>
                <w:bCs/>
              </w:rPr>
              <w:t>types</w:t>
            </w:r>
            <w:proofErr w:type="gramEnd"/>
          </w:p>
          <w:p w14:paraId="4043C882" w14:textId="77777777" w:rsidR="00465E98" w:rsidRPr="009A15EF" w:rsidRDefault="00465E98" w:rsidP="00C41A4D">
            <w:pPr>
              <w:numPr>
                <w:ilvl w:val="0"/>
                <w:numId w:val="11"/>
              </w:numPr>
              <w:rPr>
                <w:bCs/>
              </w:rPr>
            </w:pPr>
            <w:r w:rsidRPr="009A15EF">
              <w:rPr>
                <w:bCs/>
              </w:rPr>
              <w:t>Page 26 – Added additional BAFs</w:t>
            </w:r>
          </w:p>
        </w:tc>
      </w:tr>
      <w:tr w:rsidR="007957E5" w:rsidRPr="009A15EF" w14:paraId="4214EEC8" w14:textId="77777777" w:rsidTr="004F546C">
        <w:trPr>
          <w:cantSplit/>
          <w:trHeight w:val="1035"/>
        </w:trPr>
        <w:tc>
          <w:tcPr>
            <w:tcW w:w="2402" w:type="dxa"/>
            <w:tcBorders>
              <w:top w:val="single" w:sz="4" w:space="0" w:color="auto"/>
              <w:bottom w:val="single" w:sz="4" w:space="0" w:color="auto"/>
            </w:tcBorders>
          </w:tcPr>
          <w:p w14:paraId="795511F7" w14:textId="77777777" w:rsidR="007957E5" w:rsidRPr="009A15EF" w:rsidRDefault="007957E5" w:rsidP="00C41A4D">
            <w:pPr>
              <w:jc w:val="both"/>
            </w:pPr>
            <w:r w:rsidRPr="009A15EF">
              <w:t>March 1, 2010</w:t>
            </w:r>
          </w:p>
          <w:p w14:paraId="4F9F39A0" w14:textId="77777777" w:rsidR="007957E5" w:rsidRPr="009A15EF" w:rsidRDefault="007957E5" w:rsidP="00C41A4D">
            <w:pPr>
              <w:jc w:val="both"/>
            </w:pPr>
            <w:r w:rsidRPr="009A15EF">
              <w:t>Version 1.8</w:t>
            </w:r>
          </w:p>
          <w:p w14:paraId="2A728392" w14:textId="77777777" w:rsidR="007957E5" w:rsidRPr="009A15EF" w:rsidRDefault="007957E5" w:rsidP="00C41A4D">
            <w:pPr>
              <w:ind w:left="1080"/>
              <w:jc w:val="both"/>
            </w:pPr>
          </w:p>
        </w:tc>
        <w:tc>
          <w:tcPr>
            <w:tcW w:w="1378" w:type="dxa"/>
            <w:tcBorders>
              <w:top w:val="single" w:sz="4" w:space="0" w:color="auto"/>
              <w:bottom w:val="single" w:sz="4" w:space="0" w:color="auto"/>
            </w:tcBorders>
          </w:tcPr>
          <w:p w14:paraId="062E46B8" w14:textId="77777777" w:rsidR="007957E5" w:rsidRPr="009A15EF" w:rsidRDefault="007957E5" w:rsidP="00C41A4D">
            <w:pPr>
              <w:rPr>
                <w:bCs/>
              </w:rPr>
            </w:pPr>
            <w:r w:rsidRPr="009A15EF">
              <w:rPr>
                <w:bCs/>
              </w:rPr>
              <w:t>Updates</w:t>
            </w:r>
          </w:p>
        </w:tc>
        <w:tc>
          <w:tcPr>
            <w:tcW w:w="6750" w:type="dxa"/>
            <w:tcBorders>
              <w:top w:val="single" w:sz="4" w:space="0" w:color="auto"/>
              <w:bottom w:val="single" w:sz="4" w:space="0" w:color="auto"/>
            </w:tcBorders>
          </w:tcPr>
          <w:p w14:paraId="385BA9AE" w14:textId="77777777" w:rsidR="00652F76" w:rsidRPr="009A15EF" w:rsidRDefault="00652F76" w:rsidP="00C41A4D">
            <w:pPr>
              <w:numPr>
                <w:ilvl w:val="0"/>
                <w:numId w:val="11"/>
              </w:numPr>
              <w:rPr>
                <w:bCs/>
              </w:rPr>
            </w:pPr>
            <w:r w:rsidRPr="009A15EF">
              <w:rPr>
                <w:bCs/>
              </w:rPr>
              <w:t>All – Changes EDS references to HP.</w:t>
            </w:r>
          </w:p>
          <w:p w14:paraId="2F8951D4" w14:textId="77777777" w:rsidR="007957E5" w:rsidRPr="009A15EF" w:rsidRDefault="007957E5" w:rsidP="00C41A4D">
            <w:pPr>
              <w:numPr>
                <w:ilvl w:val="0"/>
                <w:numId w:val="11"/>
              </w:numPr>
              <w:rPr>
                <w:bCs/>
              </w:rPr>
            </w:pPr>
            <w:r w:rsidRPr="009A15EF">
              <w:rPr>
                <w:bCs/>
              </w:rPr>
              <w:t>Page 25 – Added additional BAF FFPCCS5841.</w:t>
            </w:r>
          </w:p>
        </w:tc>
      </w:tr>
      <w:tr w:rsidR="00AE3A07" w:rsidRPr="009A15EF" w14:paraId="5AD6E4DA" w14:textId="77777777" w:rsidTr="004F546C">
        <w:trPr>
          <w:cantSplit/>
          <w:trHeight w:val="660"/>
        </w:trPr>
        <w:tc>
          <w:tcPr>
            <w:tcW w:w="2402" w:type="dxa"/>
            <w:tcBorders>
              <w:top w:val="single" w:sz="4" w:space="0" w:color="auto"/>
              <w:bottom w:val="single" w:sz="4" w:space="0" w:color="auto"/>
            </w:tcBorders>
          </w:tcPr>
          <w:p w14:paraId="38195469" w14:textId="77777777" w:rsidR="00AE3A07" w:rsidRPr="009A15EF" w:rsidRDefault="00AE3A07" w:rsidP="00C41A4D">
            <w:pPr>
              <w:jc w:val="both"/>
            </w:pPr>
            <w:r w:rsidRPr="009A15EF">
              <w:t>August 1, 2010</w:t>
            </w:r>
          </w:p>
          <w:p w14:paraId="3EC80D3F" w14:textId="77777777" w:rsidR="00C515A9" w:rsidRPr="009A15EF" w:rsidRDefault="00C515A9" w:rsidP="00C41A4D">
            <w:pPr>
              <w:jc w:val="both"/>
            </w:pPr>
            <w:r w:rsidRPr="009A15EF">
              <w:t>Version 1.9</w:t>
            </w:r>
          </w:p>
        </w:tc>
        <w:tc>
          <w:tcPr>
            <w:tcW w:w="1378" w:type="dxa"/>
            <w:tcBorders>
              <w:top w:val="single" w:sz="4" w:space="0" w:color="auto"/>
              <w:bottom w:val="single" w:sz="4" w:space="0" w:color="auto"/>
            </w:tcBorders>
          </w:tcPr>
          <w:p w14:paraId="1BB10035" w14:textId="77777777" w:rsidR="00AE3A07" w:rsidRPr="009A15EF" w:rsidRDefault="00AE3A07" w:rsidP="00C41A4D">
            <w:pPr>
              <w:rPr>
                <w:bCs/>
              </w:rPr>
            </w:pPr>
            <w:r w:rsidRPr="009A15EF">
              <w:rPr>
                <w:bCs/>
              </w:rPr>
              <w:t>Updates</w:t>
            </w:r>
          </w:p>
        </w:tc>
        <w:tc>
          <w:tcPr>
            <w:tcW w:w="6750" w:type="dxa"/>
            <w:tcBorders>
              <w:top w:val="single" w:sz="4" w:space="0" w:color="auto"/>
              <w:bottom w:val="single" w:sz="4" w:space="0" w:color="auto"/>
            </w:tcBorders>
          </w:tcPr>
          <w:p w14:paraId="7061AE51" w14:textId="77777777" w:rsidR="00AE3A07" w:rsidRPr="009A15EF" w:rsidRDefault="004B77CD" w:rsidP="00C41A4D">
            <w:pPr>
              <w:numPr>
                <w:ilvl w:val="0"/>
                <w:numId w:val="11"/>
              </w:numPr>
              <w:rPr>
                <w:bCs/>
              </w:rPr>
            </w:pPr>
            <w:r w:rsidRPr="009A15EF">
              <w:rPr>
                <w:bCs/>
              </w:rPr>
              <w:t>Page 4-5 – Updated field layout</w:t>
            </w:r>
          </w:p>
          <w:p w14:paraId="6E695B0D" w14:textId="77777777" w:rsidR="004B77CD" w:rsidRPr="009A15EF" w:rsidRDefault="004B77CD" w:rsidP="00C41A4D">
            <w:pPr>
              <w:numPr>
                <w:ilvl w:val="0"/>
                <w:numId w:val="11"/>
              </w:numPr>
              <w:rPr>
                <w:bCs/>
              </w:rPr>
            </w:pPr>
            <w:r w:rsidRPr="009A15EF">
              <w:rPr>
                <w:bCs/>
              </w:rPr>
              <w:t xml:space="preserve">Pages 5-10 – Updated record examples </w:t>
            </w:r>
          </w:p>
        </w:tc>
      </w:tr>
      <w:tr w:rsidR="00AE3A07" w:rsidRPr="009A15EF" w14:paraId="03030D7D" w14:textId="77777777" w:rsidTr="004F546C">
        <w:trPr>
          <w:cantSplit/>
          <w:trHeight w:val="585"/>
        </w:trPr>
        <w:tc>
          <w:tcPr>
            <w:tcW w:w="2402" w:type="dxa"/>
            <w:tcBorders>
              <w:top w:val="single" w:sz="4" w:space="0" w:color="auto"/>
              <w:bottom w:val="single" w:sz="4" w:space="0" w:color="auto"/>
            </w:tcBorders>
          </w:tcPr>
          <w:p w14:paraId="01166507" w14:textId="77777777" w:rsidR="00AE3A07" w:rsidRPr="009A15EF" w:rsidRDefault="00C515A9" w:rsidP="00C41A4D">
            <w:pPr>
              <w:jc w:val="both"/>
            </w:pPr>
            <w:r w:rsidRPr="009A15EF">
              <w:t>October 4, 2010</w:t>
            </w:r>
          </w:p>
          <w:p w14:paraId="532E6B40" w14:textId="77777777" w:rsidR="00C515A9" w:rsidRPr="009A15EF" w:rsidRDefault="00C515A9" w:rsidP="00C41A4D">
            <w:pPr>
              <w:jc w:val="both"/>
            </w:pPr>
            <w:r w:rsidRPr="009A15EF">
              <w:t>Version 2.0</w:t>
            </w:r>
          </w:p>
        </w:tc>
        <w:tc>
          <w:tcPr>
            <w:tcW w:w="1378" w:type="dxa"/>
            <w:tcBorders>
              <w:top w:val="single" w:sz="4" w:space="0" w:color="auto"/>
              <w:bottom w:val="single" w:sz="4" w:space="0" w:color="auto"/>
            </w:tcBorders>
          </w:tcPr>
          <w:p w14:paraId="36D54873" w14:textId="77777777" w:rsidR="00AE3A07" w:rsidRPr="009A15EF" w:rsidRDefault="00D250A3" w:rsidP="00C41A4D">
            <w:pPr>
              <w:rPr>
                <w:bCs/>
              </w:rPr>
            </w:pPr>
            <w:r w:rsidRPr="009A15EF">
              <w:rPr>
                <w:bCs/>
              </w:rPr>
              <w:t>Updates</w:t>
            </w:r>
          </w:p>
        </w:tc>
        <w:tc>
          <w:tcPr>
            <w:tcW w:w="6750" w:type="dxa"/>
            <w:tcBorders>
              <w:top w:val="single" w:sz="4" w:space="0" w:color="auto"/>
              <w:bottom w:val="single" w:sz="4" w:space="0" w:color="auto"/>
            </w:tcBorders>
          </w:tcPr>
          <w:p w14:paraId="2F492CAF" w14:textId="77777777" w:rsidR="00AE3A07" w:rsidRPr="009A15EF" w:rsidRDefault="00232D23" w:rsidP="00C41A4D">
            <w:pPr>
              <w:numPr>
                <w:ilvl w:val="0"/>
                <w:numId w:val="11"/>
              </w:numPr>
              <w:rPr>
                <w:bCs/>
              </w:rPr>
            </w:pPr>
            <w:r w:rsidRPr="009A15EF">
              <w:rPr>
                <w:bCs/>
              </w:rPr>
              <w:t>Pages 5-8 – Updated record examples</w:t>
            </w:r>
          </w:p>
          <w:p w14:paraId="2544054D" w14:textId="77777777" w:rsidR="00232D23" w:rsidRPr="009A15EF" w:rsidRDefault="00232D23" w:rsidP="00C41A4D">
            <w:pPr>
              <w:numPr>
                <w:ilvl w:val="0"/>
                <w:numId w:val="11"/>
              </w:numPr>
              <w:rPr>
                <w:bCs/>
              </w:rPr>
            </w:pPr>
            <w:r w:rsidRPr="009A15EF">
              <w:rPr>
                <w:bCs/>
              </w:rPr>
              <w:t>Page 12 – Added LTC and MHCRS to contract code tables.</w:t>
            </w:r>
          </w:p>
          <w:p w14:paraId="3D8C18A4" w14:textId="77777777" w:rsidR="00232D23" w:rsidRPr="009A15EF" w:rsidRDefault="00232D23" w:rsidP="00C41A4D">
            <w:pPr>
              <w:numPr>
                <w:ilvl w:val="0"/>
                <w:numId w:val="11"/>
              </w:numPr>
              <w:rPr>
                <w:bCs/>
              </w:rPr>
            </w:pPr>
            <w:r w:rsidRPr="009A15EF">
              <w:rPr>
                <w:bCs/>
              </w:rPr>
              <w:t>Page 14 – Added new PT/PS 13/130</w:t>
            </w:r>
          </w:p>
          <w:p w14:paraId="429A11DC" w14:textId="77777777" w:rsidR="00232D23" w:rsidRPr="009A15EF" w:rsidRDefault="00A62849" w:rsidP="00C41A4D">
            <w:pPr>
              <w:numPr>
                <w:ilvl w:val="0"/>
                <w:numId w:val="11"/>
              </w:numPr>
              <w:rPr>
                <w:bCs/>
              </w:rPr>
            </w:pPr>
            <w:r w:rsidRPr="009A15EF">
              <w:rPr>
                <w:bCs/>
              </w:rPr>
              <w:t xml:space="preserve">Page 18 – Added new pricing indicator </w:t>
            </w:r>
            <w:proofErr w:type="gramStart"/>
            <w:r w:rsidRPr="009A15EF">
              <w:rPr>
                <w:bCs/>
              </w:rPr>
              <w:t>BILLED</w:t>
            </w:r>
            <w:proofErr w:type="gramEnd"/>
          </w:p>
          <w:p w14:paraId="2BAC0D4C" w14:textId="77777777" w:rsidR="00232D23" w:rsidRPr="009A15EF" w:rsidRDefault="00A62849" w:rsidP="00C41A4D">
            <w:pPr>
              <w:numPr>
                <w:ilvl w:val="0"/>
                <w:numId w:val="11"/>
              </w:numPr>
              <w:rPr>
                <w:bCs/>
              </w:rPr>
            </w:pPr>
            <w:r w:rsidRPr="009A15EF">
              <w:rPr>
                <w:bCs/>
              </w:rPr>
              <w:t>Page 19-21 – Updated rate types to include C06, C55, C56 and CMC</w:t>
            </w:r>
          </w:p>
          <w:p w14:paraId="0286F76D" w14:textId="77777777" w:rsidR="00A62849" w:rsidRPr="009A15EF" w:rsidRDefault="00A62849" w:rsidP="00C41A4D">
            <w:pPr>
              <w:numPr>
                <w:ilvl w:val="0"/>
                <w:numId w:val="11"/>
              </w:numPr>
              <w:rPr>
                <w:bCs/>
              </w:rPr>
            </w:pPr>
            <w:r w:rsidRPr="009A15EF">
              <w:rPr>
                <w:bCs/>
              </w:rPr>
              <w:t>Page 2</w:t>
            </w:r>
            <w:r w:rsidR="00D250A3" w:rsidRPr="009A15EF">
              <w:rPr>
                <w:bCs/>
              </w:rPr>
              <w:t>7</w:t>
            </w:r>
            <w:r w:rsidRPr="009A15EF">
              <w:rPr>
                <w:bCs/>
              </w:rPr>
              <w:t>-29 – Updated BAF table with the new Federal Share BAFs</w:t>
            </w:r>
            <w:r w:rsidR="00D250A3" w:rsidRPr="009A15EF">
              <w:rPr>
                <w:bCs/>
              </w:rPr>
              <w:t xml:space="preserve"> and Dental BAF</w:t>
            </w:r>
            <w:r w:rsidRPr="009A15EF">
              <w:rPr>
                <w:bCs/>
              </w:rPr>
              <w:t>.</w:t>
            </w:r>
          </w:p>
          <w:p w14:paraId="0ECEC9C5" w14:textId="77777777" w:rsidR="00A62849" w:rsidRPr="009A15EF" w:rsidRDefault="00D250A3" w:rsidP="00C41A4D">
            <w:pPr>
              <w:numPr>
                <w:ilvl w:val="0"/>
                <w:numId w:val="11"/>
              </w:numPr>
              <w:rPr>
                <w:bCs/>
              </w:rPr>
            </w:pPr>
            <w:r w:rsidRPr="009A15EF">
              <w:rPr>
                <w:bCs/>
              </w:rPr>
              <w:t>Pages 34-35 – Added examples of the BAF calculations.</w:t>
            </w:r>
          </w:p>
          <w:p w14:paraId="2E1F54C0" w14:textId="77777777" w:rsidR="00D250A3" w:rsidRPr="009A15EF" w:rsidRDefault="00D250A3" w:rsidP="00C41A4D">
            <w:pPr>
              <w:numPr>
                <w:ilvl w:val="0"/>
                <w:numId w:val="11"/>
              </w:numPr>
              <w:rPr>
                <w:bCs/>
              </w:rPr>
            </w:pPr>
            <w:r w:rsidRPr="009A15EF">
              <w:rPr>
                <w:bCs/>
              </w:rPr>
              <w:t>Page 37 – Added pay as billed pricing method.</w:t>
            </w:r>
          </w:p>
        </w:tc>
      </w:tr>
      <w:tr w:rsidR="003B1659" w:rsidRPr="009A15EF" w14:paraId="4DA2AEE8" w14:textId="77777777" w:rsidTr="004F546C">
        <w:trPr>
          <w:cantSplit/>
          <w:trHeight w:val="585"/>
        </w:trPr>
        <w:tc>
          <w:tcPr>
            <w:tcW w:w="2402" w:type="dxa"/>
            <w:tcBorders>
              <w:top w:val="single" w:sz="4" w:space="0" w:color="auto"/>
              <w:bottom w:val="single" w:sz="4" w:space="0" w:color="auto"/>
            </w:tcBorders>
            <w:shd w:val="clear" w:color="auto" w:fill="auto"/>
          </w:tcPr>
          <w:p w14:paraId="27292FAE" w14:textId="77777777" w:rsidR="003B1659" w:rsidRPr="009A15EF" w:rsidRDefault="003B1659" w:rsidP="00C41A4D">
            <w:pPr>
              <w:jc w:val="both"/>
            </w:pPr>
            <w:r w:rsidRPr="009A15EF">
              <w:lastRenderedPageBreak/>
              <w:t>October 20, 2010</w:t>
            </w:r>
          </w:p>
          <w:p w14:paraId="7216F3B0" w14:textId="77777777" w:rsidR="003B1659" w:rsidRPr="009A15EF" w:rsidRDefault="003B1659" w:rsidP="00C41A4D">
            <w:pPr>
              <w:jc w:val="both"/>
            </w:pPr>
            <w:r w:rsidRPr="009A15EF">
              <w:t>Version 2.1</w:t>
            </w:r>
          </w:p>
        </w:tc>
        <w:tc>
          <w:tcPr>
            <w:tcW w:w="1378" w:type="dxa"/>
            <w:tcBorders>
              <w:top w:val="single" w:sz="4" w:space="0" w:color="auto"/>
              <w:bottom w:val="single" w:sz="4" w:space="0" w:color="auto"/>
            </w:tcBorders>
            <w:shd w:val="clear" w:color="auto" w:fill="auto"/>
          </w:tcPr>
          <w:p w14:paraId="758F90BC" w14:textId="77777777" w:rsidR="003B1659" w:rsidRPr="009A15EF" w:rsidRDefault="003B1659"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1FB0686C" w14:textId="77777777" w:rsidR="003B1659" w:rsidRPr="009A15EF" w:rsidRDefault="003B1659" w:rsidP="00C41A4D">
            <w:pPr>
              <w:numPr>
                <w:ilvl w:val="0"/>
                <w:numId w:val="11"/>
              </w:numPr>
              <w:rPr>
                <w:bCs/>
              </w:rPr>
            </w:pPr>
            <w:r w:rsidRPr="009A15EF">
              <w:rPr>
                <w:bCs/>
              </w:rPr>
              <w:t>Pages 21-32 – Updated BAF list to include new MEDSV, DME, WCDK, CRS BAF</w:t>
            </w:r>
            <w:r w:rsidR="002B6859" w:rsidRPr="009A15EF">
              <w:rPr>
                <w:bCs/>
              </w:rPr>
              <w:t xml:space="preserve">s.  Also removed some duplicate/obsolete </w:t>
            </w:r>
            <w:r w:rsidRPr="009A15EF">
              <w:rPr>
                <w:bCs/>
              </w:rPr>
              <w:t>BAFs.</w:t>
            </w:r>
          </w:p>
        </w:tc>
      </w:tr>
      <w:tr w:rsidR="00A74387" w:rsidRPr="009A15EF" w14:paraId="34AD9405" w14:textId="77777777" w:rsidTr="004F546C">
        <w:trPr>
          <w:cantSplit/>
          <w:trHeight w:val="585"/>
        </w:trPr>
        <w:tc>
          <w:tcPr>
            <w:tcW w:w="2402" w:type="dxa"/>
            <w:tcBorders>
              <w:top w:val="single" w:sz="4" w:space="0" w:color="auto"/>
            </w:tcBorders>
            <w:shd w:val="clear" w:color="auto" w:fill="auto"/>
          </w:tcPr>
          <w:p w14:paraId="751CD28B" w14:textId="77777777" w:rsidR="00A74387" w:rsidRPr="009A15EF" w:rsidRDefault="00A74387" w:rsidP="00C41A4D">
            <w:pPr>
              <w:jc w:val="both"/>
            </w:pPr>
            <w:r w:rsidRPr="009A15EF">
              <w:t>November 10, 2010</w:t>
            </w:r>
          </w:p>
          <w:p w14:paraId="6DC61DA6" w14:textId="77777777" w:rsidR="00A74387" w:rsidRPr="009A15EF" w:rsidRDefault="00A74387" w:rsidP="00C41A4D">
            <w:pPr>
              <w:jc w:val="both"/>
            </w:pPr>
            <w:r w:rsidRPr="009A15EF">
              <w:t>Version 2.2</w:t>
            </w:r>
          </w:p>
        </w:tc>
        <w:tc>
          <w:tcPr>
            <w:tcW w:w="1378" w:type="dxa"/>
            <w:tcBorders>
              <w:top w:val="single" w:sz="4" w:space="0" w:color="auto"/>
            </w:tcBorders>
            <w:shd w:val="clear" w:color="auto" w:fill="auto"/>
          </w:tcPr>
          <w:p w14:paraId="646C4C95" w14:textId="77777777" w:rsidR="00A74387" w:rsidRPr="009A15EF" w:rsidRDefault="00A74387" w:rsidP="00C41A4D">
            <w:pPr>
              <w:rPr>
                <w:bCs/>
              </w:rPr>
            </w:pPr>
            <w:r w:rsidRPr="009A15EF">
              <w:rPr>
                <w:bCs/>
              </w:rPr>
              <w:t>Updates</w:t>
            </w:r>
          </w:p>
        </w:tc>
        <w:tc>
          <w:tcPr>
            <w:tcW w:w="6750" w:type="dxa"/>
            <w:tcBorders>
              <w:top w:val="single" w:sz="4" w:space="0" w:color="auto"/>
            </w:tcBorders>
            <w:shd w:val="clear" w:color="auto" w:fill="auto"/>
          </w:tcPr>
          <w:p w14:paraId="29C2E3E5" w14:textId="77777777" w:rsidR="00A74387" w:rsidRPr="009A15EF" w:rsidRDefault="00A74387" w:rsidP="00C41A4D">
            <w:pPr>
              <w:numPr>
                <w:ilvl w:val="0"/>
                <w:numId w:val="11"/>
              </w:numPr>
              <w:rPr>
                <w:bCs/>
              </w:rPr>
            </w:pPr>
            <w:r w:rsidRPr="009A15EF">
              <w:rPr>
                <w:bCs/>
              </w:rPr>
              <w:t>Pages 5-8 – Updated all extract layout examples</w:t>
            </w:r>
          </w:p>
        </w:tc>
      </w:tr>
      <w:tr w:rsidR="00A74387" w:rsidRPr="009A15EF" w14:paraId="48DEFA94" w14:textId="77777777" w:rsidTr="004F546C">
        <w:trPr>
          <w:cantSplit/>
          <w:trHeight w:val="585"/>
        </w:trPr>
        <w:tc>
          <w:tcPr>
            <w:tcW w:w="2402" w:type="dxa"/>
            <w:tcBorders>
              <w:top w:val="single" w:sz="4" w:space="0" w:color="auto"/>
              <w:bottom w:val="single" w:sz="4" w:space="0" w:color="auto"/>
            </w:tcBorders>
            <w:shd w:val="clear" w:color="auto" w:fill="auto"/>
          </w:tcPr>
          <w:p w14:paraId="021456C4" w14:textId="77777777" w:rsidR="00A74387" w:rsidRPr="009A15EF" w:rsidRDefault="00787BF6" w:rsidP="00C41A4D">
            <w:pPr>
              <w:jc w:val="both"/>
            </w:pPr>
            <w:r w:rsidRPr="009A15EF">
              <w:t>January 3, 2012</w:t>
            </w:r>
          </w:p>
          <w:p w14:paraId="61515399" w14:textId="77777777" w:rsidR="00A74387" w:rsidRPr="009A15EF" w:rsidRDefault="00A74387" w:rsidP="00C41A4D">
            <w:pPr>
              <w:jc w:val="both"/>
            </w:pPr>
            <w:r w:rsidRPr="009A15EF">
              <w:t>Version 2.3</w:t>
            </w:r>
          </w:p>
        </w:tc>
        <w:tc>
          <w:tcPr>
            <w:tcW w:w="1378" w:type="dxa"/>
            <w:tcBorders>
              <w:top w:val="single" w:sz="4" w:space="0" w:color="auto"/>
              <w:bottom w:val="single" w:sz="4" w:space="0" w:color="auto"/>
            </w:tcBorders>
            <w:shd w:val="clear" w:color="auto" w:fill="auto"/>
          </w:tcPr>
          <w:p w14:paraId="08010FD8" w14:textId="77777777" w:rsidR="00A74387" w:rsidRPr="009A15EF" w:rsidRDefault="00A74387"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2BC9943B" w14:textId="77777777" w:rsidR="003C0828" w:rsidRPr="009A15EF" w:rsidRDefault="003C0828" w:rsidP="00C41A4D">
            <w:pPr>
              <w:numPr>
                <w:ilvl w:val="0"/>
                <w:numId w:val="11"/>
              </w:numPr>
              <w:rPr>
                <w:bCs/>
              </w:rPr>
            </w:pPr>
            <w:r w:rsidRPr="009A15EF">
              <w:rPr>
                <w:bCs/>
              </w:rPr>
              <w:t>All pages – Reorganized/alphabetized tables as applicable, including the update of values to match those currently present in max fee extract.</w:t>
            </w:r>
          </w:p>
          <w:p w14:paraId="6F486F33" w14:textId="77777777" w:rsidR="00B41F5E" w:rsidRPr="009A15EF" w:rsidRDefault="00B41F5E" w:rsidP="00C41A4D">
            <w:pPr>
              <w:numPr>
                <w:ilvl w:val="0"/>
                <w:numId w:val="11"/>
              </w:numPr>
              <w:rPr>
                <w:bCs/>
              </w:rPr>
            </w:pPr>
            <w:r w:rsidRPr="009A15EF">
              <w:rPr>
                <w:bCs/>
              </w:rPr>
              <w:t>P</w:t>
            </w:r>
            <w:r w:rsidR="002F0B41" w:rsidRPr="009A15EF">
              <w:rPr>
                <w:bCs/>
              </w:rPr>
              <w:t>age 37</w:t>
            </w:r>
            <w:r w:rsidRPr="009A15EF">
              <w:rPr>
                <w:bCs/>
              </w:rPr>
              <w:t xml:space="preserve"> – Inserted pricing methodology for Birth To 3 </w:t>
            </w:r>
            <w:proofErr w:type="gramStart"/>
            <w:r w:rsidRPr="009A15EF">
              <w:rPr>
                <w:bCs/>
              </w:rPr>
              <w:t>program</w:t>
            </w:r>
            <w:proofErr w:type="gramEnd"/>
            <w:r w:rsidRPr="009A15EF">
              <w:rPr>
                <w:bCs/>
              </w:rPr>
              <w:t>.</w:t>
            </w:r>
          </w:p>
        </w:tc>
      </w:tr>
      <w:tr w:rsidR="009362A8" w:rsidRPr="009A15EF" w14:paraId="3882F249" w14:textId="77777777" w:rsidTr="004F546C">
        <w:trPr>
          <w:cantSplit/>
          <w:trHeight w:val="585"/>
        </w:trPr>
        <w:tc>
          <w:tcPr>
            <w:tcW w:w="2402" w:type="dxa"/>
            <w:tcBorders>
              <w:top w:val="single" w:sz="4" w:space="0" w:color="auto"/>
              <w:bottom w:val="single" w:sz="4" w:space="0" w:color="auto"/>
            </w:tcBorders>
            <w:shd w:val="clear" w:color="auto" w:fill="auto"/>
          </w:tcPr>
          <w:p w14:paraId="2D3FCDC4" w14:textId="77777777" w:rsidR="009362A8" w:rsidRPr="009A15EF" w:rsidRDefault="00DC0D6D" w:rsidP="00C41A4D">
            <w:pPr>
              <w:jc w:val="both"/>
            </w:pPr>
            <w:r w:rsidRPr="009A15EF">
              <w:t>April 19</w:t>
            </w:r>
            <w:r w:rsidR="009362A8" w:rsidRPr="009A15EF">
              <w:t>, 2012</w:t>
            </w:r>
          </w:p>
          <w:p w14:paraId="03C5B56B" w14:textId="77777777" w:rsidR="009362A8" w:rsidRPr="009A15EF" w:rsidRDefault="009362A8" w:rsidP="00C41A4D">
            <w:pPr>
              <w:jc w:val="both"/>
            </w:pPr>
            <w:r w:rsidRPr="009A15EF">
              <w:t>Version 2.4</w:t>
            </w:r>
          </w:p>
        </w:tc>
        <w:tc>
          <w:tcPr>
            <w:tcW w:w="1378" w:type="dxa"/>
            <w:tcBorders>
              <w:top w:val="single" w:sz="4" w:space="0" w:color="auto"/>
              <w:bottom w:val="single" w:sz="4" w:space="0" w:color="auto"/>
            </w:tcBorders>
            <w:shd w:val="clear" w:color="auto" w:fill="auto"/>
          </w:tcPr>
          <w:p w14:paraId="52CD7BD9" w14:textId="77777777" w:rsidR="009362A8" w:rsidRPr="009A15EF" w:rsidRDefault="009362A8"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30151397" w14:textId="77777777" w:rsidR="009362A8" w:rsidRPr="009A15EF" w:rsidRDefault="00DC0D6D" w:rsidP="00C41A4D">
            <w:pPr>
              <w:numPr>
                <w:ilvl w:val="0"/>
                <w:numId w:val="11"/>
              </w:numPr>
              <w:rPr>
                <w:bCs/>
              </w:rPr>
            </w:pPr>
            <w:r w:rsidRPr="009A15EF">
              <w:rPr>
                <w:bCs/>
              </w:rPr>
              <w:t>Page 9 – Update DMSJB contract-specific provider to identify J &amp; B Medical vendor provider type/specialty.</w:t>
            </w:r>
          </w:p>
          <w:p w14:paraId="339D66F1" w14:textId="77777777" w:rsidR="00DC0D6D" w:rsidRPr="009A15EF" w:rsidRDefault="00DC0D6D" w:rsidP="00C41A4D">
            <w:pPr>
              <w:numPr>
                <w:ilvl w:val="0"/>
                <w:numId w:val="11"/>
              </w:numPr>
              <w:rPr>
                <w:bCs/>
              </w:rPr>
            </w:pPr>
            <w:r w:rsidRPr="009A15EF">
              <w:rPr>
                <w:bCs/>
              </w:rPr>
              <w:t xml:space="preserve">Page 12 – Added information pertaining to new ESRD reimbursement policy, including URL of relevant Medicaid Provider </w:t>
            </w:r>
            <w:r w:rsidRPr="009A15EF">
              <w:rPr>
                <w:bCs/>
                <w:i/>
              </w:rPr>
              <w:t>Update</w:t>
            </w:r>
            <w:r w:rsidRPr="009A15EF">
              <w:rPr>
                <w:bCs/>
              </w:rPr>
              <w:t>.</w:t>
            </w:r>
          </w:p>
        </w:tc>
      </w:tr>
      <w:tr w:rsidR="006B2F18" w:rsidRPr="009A15EF" w14:paraId="5CBC3B37" w14:textId="77777777" w:rsidTr="004F546C">
        <w:trPr>
          <w:cantSplit/>
          <w:trHeight w:val="585"/>
        </w:trPr>
        <w:tc>
          <w:tcPr>
            <w:tcW w:w="2402" w:type="dxa"/>
            <w:tcBorders>
              <w:top w:val="single" w:sz="4" w:space="0" w:color="auto"/>
              <w:bottom w:val="single" w:sz="4" w:space="0" w:color="auto"/>
            </w:tcBorders>
            <w:shd w:val="clear" w:color="auto" w:fill="auto"/>
          </w:tcPr>
          <w:p w14:paraId="12959FFB" w14:textId="77777777" w:rsidR="006B2F18" w:rsidRPr="009A15EF" w:rsidRDefault="00287A87" w:rsidP="00C41A4D">
            <w:pPr>
              <w:jc w:val="both"/>
            </w:pPr>
            <w:r w:rsidRPr="009A15EF">
              <w:t>July 16</w:t>
            </w:r>
            <w:r w:rsidR="006B2F18" w:rsidRPr="009A15EF">
              <w:t>, 2012</w:t>
            </w:r>
          </w:p>
          <w:p w14:paraId="11272246" w14:textId="77777777" w:rsidR="006B2F18" w:rsidRPr="009A15EF" w:rsidRDefault="006B2F18" w:rsidP="00C41A4D">
            <w:pPr>
              <w:jc w:val="both"/>
            </w:pPr>
            <w:r w:rsidRPr="009A15EF">
              <w:t>Version 2.5</w:t>
            </w:r>
          </w:p>
        </w:tc>
        <w:tc>
          <w:tcPr>
            <w:tcW w:w="1378" w:type="dxa"/>
            <w:tcBorders>
              <w:top w:val="single" w:sz="4" w:space="0" w:color="auto"/>
              <w:bottom w:val="single" w:sz="4" w:space="0" w:color="auto"/>
            </w:tcBorders>
            <w:shd w:val="clear" w:color="auto" w:fill="auto"/>
          </w:tcPr>
          <w:p w14:paraId="255A92DA" w14:textId="77777777" w:rsidR="006B2F18" w:rsidRPr="009A15EF" w:rsidRDefault="006B2F18"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1EC06A3F" w14:textId="77777777" w:rsidR="006B2F18" w:rsidRPr="009A15EF" w:rsidRDefault="006B2F18" w:rsidP="00C41A4D">
            <w:pPr>
              <w:numPr>
                <w:ilvl w:val="0"/>
                <w:numId w:val="11"/>
              </w:numPr>
              <w:rPr>
                <w:bCs/>
              </w:rPr>
            </w:pPr>
            <w:r w:rsidRPr="009A15EF">
              <w:rPr>
                <w:bCs/>
              </w:rPr>
              <w:t>Cover – Updated ForwardHealth fiscal agent physical address</w:t>
            </w:r>
          </w:p>
          <w:p w14:paraId="56B8BD70" w14:textId="77777777" w:rsidR="006B2F18" w:rsidRPr="009A15EF" w:rsidRDefault="006B2F18" w:rsidP="00C41A4D">
            <w:pPr>
              <w:numPr>
                <w:ilvl w:val="0"/>
                <w:numId w:val="11"/>
              </w:numPr>
              <w:rPr>
                <w:bCs/>
              </w:rPr>
            </w:pPr>
            <w:r w:rsidRPr="009A15EF">
              <w:rPr>
                <w:bCs/>
              </w:rPr>
              <w:t xml:space="preserve">Page 22 – Added 80HOSPL BAF for hospital/ASC place of service-based reimbursement </w:t>
            </w:r>
            <w:proofErr w:type="gramStart"/>
            <w:r w:rsidRPr="009A15EF">
              <w:rPr>
                <w:bCs/>
              </w:rPr>
              <w:t>reduction</w:t>
            </w:r>
            <w:proofErr w:type="gramEnd"/>
          </w:p>
          <w:p w14:paraId="084867A1" w14:textId="77777777" w:rsidR="006B2F18" w:rsidRPr="009A15EF" w:rsidRDefault="001F284A" w:rsidP="00C41A4D">
            <w:pPr>
              <w:numPr>
                <w:ilvl w:val="0"/>
                <w:numId w:val="11"/>
              </w:numPr>
              <w:rPr>
                <w:bCs/>
              </w:rPr>
            </w:pPr>
            <w:r w:rsidRPr="009A15EF">
              <w:rPr>
                <w:bCs/>
              </w:rPr>
              <w:t>Page 29</w:t>
            </w:r>
            <w:r w:rsidR="006B2F18" w:rsidRPr="009A15EF">
              <w:rPr>
                <w:bCs/>
              </w:rPr>
              <w:t xml:space="preserve"> – Added new SBS federal share BAF.</w:t>
            </w:r>
          </w:p>
        </w:tc>
      </w:tr>
      <w:tr w:rsidR="00287A87" w:rsidRPr="009A15EF" w14:paraId="54C8925A" w14:textId="77777777" w:rsidTr="004F546C">
        <w:trPr>
          <w:cantSplit/>
          <w:trHeight w:val="585"/>
        </w:trPr>
        <w:tc>
          <w:tcPr>
            <w:tcW w:w="2402" w:type="dxa"/>
            <w:tcBorders>
              <w:top w:val="single" w:sz="4" w:space="0" w:color="auto"/>
              <w:bottom w:val="single" w:sz="4" w:space="0" w:color="auto"/>
            </w:tcBorders>
            <w:shd w:val="clear" w:color="auto" w:fill="auto"/>
          </w:tcPr>
          <w:p w14:paraId="3C38A1DF" w14:textId="77777777" w:rsidR="00287A87" w:rsidRPr="009A15EF" w:rsidRDefault="00830B8D" w:rsidP="00C41A4D">
            <w:pPr>
              <w:jc w:val="both"/>
            </w:pPr>
            <w:r w:rsidRPr="009A15EF">
              <w:t>October 12</w:t>
            </w:r>
            <w:r w:rsidR="00287A87" w:rsidRPr="009A15EF">
              <w:t>, 2012</w:t>
            </w:r>
          </w:p>
          <w:p w14:paraId="63A6A946" w14:textId="77777777" w:rsidR="00287A87" w:rsidRPr="009A15EF" w:rsidRDefault="00830B8D" w:rsidP="00C41A4D">
            <w:pPr>
              <w:jc w:val="both"/>
            </w:pPr>
            <w:r w:rsidRPr="009A15EF">
              <w:t>Version 2.6</w:t>
            </w:r>
          </w:p>
        </w:tc>
        <w:tc>
          <w:tcPr>
            <w:tcW w:w="1378" w:type="dxa"/>
            <w:tcBorders>
              <w:top w:val="single" w:sz="4" w:space="0" w:color="auto"/>
              <w:bottom w:val="single" w:sz="4" w:space="0" w:color="auto"/>
            </w:tcBorders>
            <w:shd w:val="clear" w:color="auto" w:fill="auto"/>
          </w:tcPr>
          <w:p w14:paraId="0BB8C44A" w14:textId="77777777" w:rsidR="00287A87" w:rsidRPr="009A15EF" w:rsidRDefault="00287A87"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4A4F06E6" w14:textId="77777777" w:rsidR="00287A87" w:rsidRPr="009A15EF" w:rsidRDefault="00830B8D" w:rsidP="00C41A4D">
            <w:pPr>
              <w:numPr>
                <w:ilvl w:val="0"/>
                <w:numId w:val="11"/>
              </w:numPr>
              <w:rPr>
                <w:bCs/>
              </w:rPr>
            </w:pPr>
            <w:r w:rsidRPr="009A15EF">
              <w:rPr>
                <w:bCs/>
              </w:rPr>
              <w:t>Page</w:t>
            </w:r>
            <w:r w:rsidR="005177CD" w:rsidRPr="009A15EF">
              <w:rPr>
                <w:bCs/>
              </w:rPr>
              <w:t>s 28-29</w:t>
            </w:r>
            <w:r w:rsidR="00287A87" w:rsidRPr="009A15EF">
              <w:rPr>
                <w:bCs/>
              </w:rPr>
              <w:t xml:space="preserve"> – </w:t>
            </w:r>
            <w:r w:rsidR="005177CD" w:rsidRPr="009A15EF">
              <w:rPr>
                <w:bCs/>
              </w:rPr>
              <w:t>Added new mental health, CCS, and case management BAFs.</w:t>
            </w:r>
          </w:p>
        </w:tc>
      </w:tr>
      <w:tr w:rsidR="00C01621" w:rsidRPr="009A15EF" w14:paraId="0B2D0D2B" w14:textId="77777777" w:rsidTr="004F546C">
        <w:trPr>
          <w:cantSplit/>
          <w:trHeight w:val="585"/>
        </w:trPr>
        <w:tc>
          <w:tcPr>
            <w:tcW w:w="2402" w:type="dxa"/>
            <w:tcBorders>
              <w:top w:val="single" w:sz="4" w:space="0" w:color="auto"/>
              <w:bottom w:val="single" w:sz="4" w:space="0" w:color="auto"/>
            </w:tcBorders>
            <w:shd w:val="clear" w:color="auto" w:fill="auto"/>
          </w:tcPr>
          <w:p w14:paraId="2DA356A5" w14:textId="77777777" w:rsidR="00C01621" w:rsidRPr="009A15EF" w:rsidRDefault="008918A3" w:rsidP="00C41A4D">
            <w:pPr>
              <w:jc w:val="both"/>
            </w:pPr>
            <w:r w:rsidRPr="009A15EF">
              <w:t>February 28</w:t>
            </w:r>
            <w:r w:rsidR="00C01621" w:rsidRPr="009A15EF">
              <w:t>, 2013</w:t>
            </w:r>
          </w:p>
          <w:p w14:paraId="6E3FCA83" w14:textId="77777777" w:rsidR="00FF2F78" w:rsidRPr="009A15EF" w:rsidRDefault="00FF2F78" w:rsidP="00C41A4D">
            <w:pPr>
              <w:jc w:val="both"/>
            </w:pPr>
            <w:r w:rsidRPr="009A15EF">
              <w:t>Version 2.7</w:t>
            </w:r>
          </w:p>
          <w:p w14:paraId="2048E3E0" w14:textId="77777777" w:rsidR="00FF2F78" w:rsidRPr="009A15EF" w:rsidRDefault="00FF2F78" w:rsidP="00C41A4D">
            <w:pPr>
              <w:jc w:val="both"/>
            </w:pPr>
          </w:p>
        </w:tc>
        <w:tc>
          <w:tcPr>
            <w:tcW w:w="1378" w:type="dxa"/>
            <w:tcBorders>
              <w:top w:val="single" w:sz="4" w:space="0" w:color="auto"/>
              <w:bottom w:val="single" w:sz="4" w:space="0" w:color="auto"/>
            </w:tcBorders>
            <w:shd w:val="clear" w:color="auto" w:fill="auto"/>
          </w:tcPr>
          <w:p w14:paraId="275ACB96" w14:textId="77777777" w:rsidR="00C01621" w:rsidRPr="009A15EF" w:rsidRDefault="00C01621"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614110B5" w14:textId="77777777" w:rsidR="00CE53CE" w:rsidRPr="009A15EF" w:rsidRDefault="00CE53CE" w:rsidP="00C41A4D">
            <w:pPr>
              <w:numPr>
                <w:ilvl w:val="0"/>
                <w:numId w:val="11"/>
              </w:numPr>
              <w:rPr>
                <w:bCs/>
              </w:rPr>
            </w:pPr>
            <w:r w:rsidRPr="009A15EF">
              <w:rPr>
                <w:bCs/>
              </w:rPr>
              <w:t>Page 10 – Added HIVHH to list of Provider Contracts.</w:t>
            </w:r>
          </w:p>
          <w:p w14:paraId="182ADA14" w14:textId="77777777" w:rsidR="00BC0B5B" w:rsidRPr="009A15EF" w:rsidRDefault="004C4A6C" w:rsidP="00C41A4D">
            <w:pPr>
              <w:numPr>
                <w:ilvl w:val="0"/>
                <w:numId w:val="11"/>
              </w:numPr>
              <w:rPr>
                <w:bCs/>
              </w:rPr>
            </w:pPr>
            <w:r w:rsidRPr="009A15EF">
              <w:rPr>
                <w:bCs/>
              </w:rPr>
              <w:t>Page</w:t>
            </w:r>
            <w:r w:rsidR="00A01FD0" w:rsidRPr="009A15EF">
              <w:rPr>
                <w:bCs/>
              </w:rPr>
              <w:t xml:space="preserve"> </w:t>
            </w:r>
            <w:r w:rsidRPr="009A15EF">
              <w:rPr>
                <w:bCs/>
              </w:rPr>
              <w:t>21 – Added QTT rate type for Qualified Treatment Trainee providers.</w:t>
            </w:r>
          </w:p>
          <w:p w14:paraId="3EFD0170" w14:textId="77777777" w:rsidR="00C01621" w:rsidRPr="009A15EF" w:rsidRDefault="00C01621" w:rsidP="00C41A4D">
            <w:pPr>
              <w:numPr>
                <w:ilvl w:val="0"/>
                <w:numId w:val="11"/>
              </w:numPr>
              <w:rPr>
                <w:bCs/>
              </w:rPr>
            </w:pPr>
            <w:r w:rsidRPr="009A15EF">
              <w:rPr>
                <w:bCs/>
              </w:rPr>
              <w:t xml:space="preserve">Page </w:t>
            </w:r>
            <w:r w:rsidR="007A594D" w:rsidRPr="009A15EF">
              <w:rPr>
                <w:bCs/>
              </w:rPr>
              <w:t>37 – Clarified rounding unit for anesthesia pricing.</w:t>
            </w:r>
          </w:p>
        </w:tc>
      </w:tr>
      <w:tr w:rsidR="00DF636E" w:rsidRPr="009A15EF" w14:paraId="120CC7B2" w14:textId="77777777" w:rsidTr="004F546C">
        <w:trPr>
          <w:cantSplit/>
          <w:trHeight w:val="585"/>
        </w:trPr>
        <w:tc>
          <w:tcPr>
            <w:tcW w:w="2402" w:type="dxa"/>
            <w:tcBorders>
              <w:top w:val="single" w:sz="4" w:space="0" w:color="auto"/>
              <w:bottom w:val="single" w:sz="4" w:space="0" w:color="auto"/>
            </w:tcBorders>
            <w:shd w:val="clear" w:color="auto" w:fill="auto"/>
          </w:tcPr>
          <w:p w14:paraId="5A5ED82D" w14:textId="77777777" w:rsidR="00DF636E" w:rsidRPr="009A15EF" w:rsidRDefault="00C24EAA" w:rsidP="00C41A4D">
            <w:pPr>
              <w:jc w:val="both"/>
            </w:pPr>
            <w:r w:rsidRPr="009A15EF">
              <w:t>January 7</w:t>
            </w:r>
            <w:r w:rsidR="00DF636E" w:rsidRPr="009A15EF">
              <w:t>, 2014</w:t>
            </w:r>
          </w:p>
          <w:p w14:paraId="039820FA" w14:textId="77777777" w:rsidR="00DF636E" w:rsidRPr="009A15EF" w:rsidRDefault="00DF636E" w:rsidP="00C41A4D">
            <w:pPr>
              <w:jc w:val="both"/>
            </w:pPr>
            <w:r w:rsidRPr="009A15EF">
              <w:t>Version 2.8</w:t>
            </w:r>
          </w:p>
        </w:tc>
        <w:tc>
          <w:tcPr>
            <w:tcW w:w="1378" w:type="dxa"/>
            <w:tcBorders>
              <w:top w:val="single" w:sz="4" w:space="0" w:color="auto"/>
              <w:bottom w:val="single" w:sz="4" w:space="0" w:color="auto"/>
            </w:tcBorders>
            <w:shd w:val="clear" w:color="auto" w:fill="auto"/>
          </w:tcPr>
          <w:p w14:paraId="7E35B623" w14:textId="77777777" w:rsidR="00DF636E" w:rsidRPr="009A15EF" w:rsidRDefault="00DF636E"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6D995A11" w14:textId="77777777" w:rsidR="00DF636E" w:rsidRPr="009A15EF" w:rsidRDefault="00457DCB" w:rsidP="00C41A4D">
            <w:pPr>
              <w:numPr>
                <w:ilvl w:val="0"/>
                <w:numId w:val="11"/>
              </w:numPr>
              <w:rPr>
                <w:bCs/>
              </w:rPr>
            </w:pPr>
            <w:r w:rsidRPr="009A15EF">
              <w:rPr>
                <w:bCs/>
              </w:rPr>
              <w:t>Page</w:t>
            </w:r>
            <w:r w:rsidR="00A01FD0" w:rsidRPr="009A15EF">
              <w:rPr>
                <w:bCs/>
              </w:rPr>
              <w:t>s</w:t>
            </w:r>
            <w:r w:rsidRPr="009A15EF">
              <w:rPr>
                <w:bCs/>
              </w:rPr>
              <w:t xml:space="preserve"> 11</w:t>
            </w:r>
            <w:r w:rsidR="00A01FD0" w:rsidRPr="009A15EF">
              <w:rPr>
                <w:bCs/>
              </w:rPr>
              <w:t>-12</w:t>
            </w:r>
            <w:r w:rsidR="00DF636E" w:rsidRPr="009A15EF">
              <w:rPr>
                <w:bCs/>
              </w:rPr>
              <w:t xml:space="preserve"> </w:t>
            </w:r>
            <w:r w:rsidRPr="009A15EF">
              <w:rPr>
                <w:bCs/>
              </w:rPr>
              <w:t>– Updated</w:t>
            </w:r>
            <w:r w:rsidR="00A01FD0" w:rsidRPr="009A15EF">
              <w:rPr>
                <w:bCs/>
              </w:rPr>
              <w:t>/clarified</w:t>
            </w:r>
            <w:r w:rsidRPr="009A15EF">
              <w:rPr>
                <w:bCs/>
              </w:rPr>
              <w:t xml:space="preserve"> provider contracts listing to include outpatient hospital (OUTPA)</w:t>
            </w:r>
            <w:r w:rsidR="00A01FD0" w:rsidRPr="009A15EF">
              <w:rPr>
                <w:bCs/>
              </w:rPr>
              <w:t xml:space="preserve"> to document max fee reimbursement on laboratory services.</w:t>
            </w:r>
          </w:p>
          <w:p w14:paraId="2F213A09" w14:textId="77777777" w:rsidR="00790DDB" w:rsidRPr="009A15EF" w:rsidRDefault="00790DDB" w:rsidP="00C41A4D">
            <w:pPr>
              <w:numPr>
                <w:ilvl w:val="0"/>
                <w:numId w:val="11"/>
              </w:numPr>
              <w:rPr>
                <w:bCs/>
              </w:rPr>
            </w:pPr>
            <w:r w:rsidRPr="009A15EF">
              <w:rPr>
                <w:bCs/>
              </w:rPr>
              <w:t>Pa</w:t>
            </w:r>
            <w:r w:rsidR="00CB6F0C" w:rsidRPr="009A15EF">
              <w:rPr>
                <w:bCs/>
              </w:rPr>
              <w:t>ge 18 – Added specialty 784 (PIH</w:t>
            </w:r>
            <w:r w:rsidRPr="009A15EF">
              <w:rPr>
                <w:bCs/>
              </w:rPr>
              <w:t>P) to PT 65 (HMO/MCO) provider type listing.</w:t>
            </w:r>
          </w:p>
          <w:p w14:paraId="28BC287D" w14:textId="77777777" w:rsidR="00790DDB" w:rsidRPr="009A15EF" w:rsidRDefault="00790DDB" w:rsidP="00C41A4D">
            <w:pPr>
              <w:numPr>
                <w:ilvl w:val="0"/>
                <w:numId w:val="11"/>
              </w:numPr>
              <w:rPr>
                <w:bCs/>
              </w:rPr>
            </w:pPr>
            <w:r w:rsidRPr="009A15EF">
              <w:rPr>
                <w:bCs/>
              </w:rPr>
              <w:t>Page</w:t>
            </w:r>
            <w:r w:rsidR="007F5752" w:rsidRPr="009A15EF">
              <w:rPr>
                <w:bCs/>
              </w:rPr>
              <w:t xml:space="preserve"> 20 – Added rate type LAC for OUTPA provider contract laboratory services.</w:t>
            </w:r>
          </w:p>
          <w:p w14:paraId="556A063F" w14:textId="77777777" w:rsidR="007F5752" w:rsidRPr="009A15EF" w:rsidRDefault="007F5752" w:rsidP="00C41A4D">
            <w:pPr>
              <w:numPr>
                <w:ilvl w:val="0"/>
                <w:numId w:val="11"/>
              </w:numPr>
              <w:rPr>
                <w:bCs/>
              </w:rPr>
            </w:pPr>
            <w:r w:rsidRPr="009A15EF">
              <w:rPr>
                <w:bCs/>
              </w:rPr>
              <w:t>Page 24 – Removed obsolete DNTL170 benefit adjustment factor (BAF).</w:t>
            </w:r>
          </w:p>
          <w:p w14:paraId="5F7E79A0" w14:textId="77777777" w:rsidR="00CB6F0C" w:rsidRPr="009A15EF" w:rsidRDefault="007F5752" w:rsidP="00C41A4D">
            <w:pPr>
              <w:numPr>
                <w:ilvl w:val="0"/>
                <w:numId w:val="11"/>
              </w:numPr>
              <w:rPr>
                <w:bCs/>
              </w:rPr>
            </w:pPr>
            <w:r w:rsidRPr="009A15EF">
              <w:rPr>
                <w:bCs/>
              </w:rPr>
              <w:t>Pages 28-29 – Added benefit adjustment factors (BAFs) for FY 2014 federal share programs (mental health/</w:t>
            </w:r>
            <w:proofErr w:type="gramStart"/>
            <w:r w:rsidRPr="009A15EF">
              <w:rPr>
                <w:bCs/>
              </w:rPr>
              <w:t>school based</w:t>
            </w:r>
            <w:proofErr w:type="gramEnd"/>
            <w:r w:rsidRPr="009A15EF">
              <w:rPr>
                <w:bCs/>
              </w:rPr>
              <w:t xml:space="preserve"> services).</w:t>
            </w:r>
            <w:r w:rsidR="00CB6F0C" w:rsidRPr="009A15EF">
              <w:rPr>
                <w:bCs/>
              </w:rPr>
              <w:t xml:space="preserve">  Removed obsolete BAFs.</w:t>
            </w:r>
          </w:p>
        </w:tc>
      </w:tr>
      <w:tr w:rsidR="00C24EAA" w:rsidRPr="009A15EF" w14:paraId="624D95BD" w14:textId="77777777" w:rsidTr="004F546C">
        <w:trPr>
          <w:cantSplit/>
          <w:trHeight w:val="585"/>
        </w:trPr>
        <w:tc>
          <w:tcPr>
            <w:tcW w:w="2402" w:type="dxa"/>
            <w:tcBorders>
              <w:top w:val="single" w:sz="4" w:space="0" w:color="auto"/>
              <w:bottom w:val="single" w:sz="4" w:space="0" w:color="auto"/>
            </w:tcBorders>
            <w:shd w:val="clear" w:color="auto" w:fill="auto"/>
          </w:tcPr>
          <w:p w14:paraId="0F559F9B" w14:textId="77777777" w:rsidR="00C24EAA" w:rsidRPr="009A15EF" w:rsidRDefault="00C24EAA" w:rsidP="00C41A4D">
            <w:pPr>
              <w:jc w:val="both"/>
            </w:pPr>
            <w:r w:rsidRPr="009A15EF">
              <w:t>April 21, 2014</w:t>
            </w:r>
          </w:p>
          <w:p w14:paraId="62D8A9AA" w14:textId="77777777" w:rsidR="00C24EAA" w:rsidRPr="009A15EF" w:rsidRDefault="00C24EAA" w:rsidP="00C41A4D">
            <w:pPr>
              <w:jc w:val="both"/>
            </w:pPr>
            <w:r w:rsidRPr="009A15EF">
              <w:t>Version 2.9</w:t>
            </w:r>
          </w:p>
        </w:tc>
        <w:tc>
          <w:tcPr>
            <w:tcW w:w="1378" w:type="dxa"/>
            <w:tcBorders>
              <w:top w:val="single" w:sz="4" w:space="0" w:color="auto"/>
              <w:bottom w:val="single" w:sz="4" w:space="0" w:color="auto"/>
            </w:tcBorders>
            <w:shd w:val="clear" w:color="auto" w:fill="auto"/>
          </w:tcPr>
          <w:p w14:paraId="2CF1CCFB" w14:textId="77777777" w:rsidR="00C24EAA" w:rsidRPr="009A15EF" w:rsidRDefault="00C24EAA"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53517414" w14:textId="77777777" w:rsidR="00C24EAA" w:rsidRPr="009A15EF" w:rsidRDefault="0046098E" w:rsidP="00C41A4D">
            <w:pPr>
              <w:numPr>
                <w:ilvl w:val="0"/>
                <w:numId w:val="11"/>
              </w:numPr>
              <w:rPr>
                <w:bCs/>
              </w:rPr>
            </w:pPr>
            <w:r w:rsidRPr="009A15EF">
              <w:rPr>
                <w:bCs/>
              </w:rPr>
              <w:t xml:space="preserve">Pages 4, 12-13 – Added statement to </w:t>
            </w:r>
            <w:proofErr w:type="spellStart"/>
            <w:r w:rsidRPr="009A15EF">
              <w:rPr>
                <w:bCs/>
              </w:rPr>
              <w:t>BadgerCare</w:t>
            </w:r>
            <w:proofErr w:type="spellEnd"/>
            <w:r w:rsidRPr="009A15EF">
              <w:rPr>
                <w:bCs/>
              </w:rPr>
              <w:t xml:space="preserve"> Plus plans that are obsolete as of April 1</w:t>
            </w:r>
            <w:r w:rsidRPr="009A15EF">
              <w:rPr>
                <w:bCs/>
                <w:vertAlign w:val="superscript"/>
              </w:rPr>
              <w:t>st</w:t>
            </w:r>
            <w:r w:rsidRPr="009A15EF">
              <w:rPr>
                <w:bCs/>
              </w:rPr>
              <w:t>, 2014.</w:t>
            </w:r>
          </w:p>
          <w:p w14:paraId="76DEF443" w14:textId="77777777" w:rsidR="0046098E" w:rsidRPr="009A15EF" w:rsidRDefault="00FC0001" w:rsidP="00C41A4D">
            <w:pPr>
              <w:numPr>
                <w:ilvl w:val="0"/>
                <w:numId w:val="11"/>
              </w:numPr>
              <w:rPr>
                <w:bCs/>
              </w:rPr>
            </w:pPr>
            <w:r w:rsidRPr="009A15EF">
              <w:rPr>
                <w:bCs/>
              </w:rPr>
              <w:t xml:space="preserve">Page 18 – Added new provider specialty for </w:t>
            </w:r>
            <w:proofErr w:type="spellStart"/>
            <w:r w:rsidRPr="009A15EF">
              <w:rPr>
                <w:bCs/>
              </w:rPr>
              <w:t>HealthCheck</w:t>
            </w:r>
            <w:proofErr w:type="spellEnd"/>
            <w:r w:rsidRPr="009A15EF">
              <w:rPr>
                <w:bCs/>
              </w:rPr>
              <w:t xml:space="preserve"> “Other”</w:t>
            </w:r>
          </w:p>
        </w:tc>
      </w:tr>
      <w:tr w:rsidR="009E799E" w:rsidRPr="009A15EF" w14:paraId="319C90B2" w14:textId="77777777" w:rsidTr="004F546C">
        <w:trPr>
          <w:cantSplit/>
          <w:trHeight w:val="585"/>
        </w:trPr>
        <w:tc>
          <w:tcPr>
            <w:tcW w:w="2402" w:type="dxa"/>
            <w:tcBorders>
              <w:top w:val="single" w:sz="4" w:space="0" w:color="auto"/>
              <w:bottom w:val="single" w:sz="4" w:space="0" w:color="auto"/>
            </w:tcBorders>
            <w:shd w:val="clear" w:color="auto" w:fill="auto"/>
          </w:tcPr>
          <w:p w14:paraId="557666F9" w14:textId="77777777" w:rsidR="009E799E" w:rsidRPr="009A15EF" w:rsidRDefault="009E799E" w:rsidP="00C41A4D">
            <w:pPr>
              <w:jc w:val="both"/>
            </w:pPr>
            <w:r w:rsidRPr="009A15EF">
              <w:t>August 20, 2014</w:t>
            </w:r>
          </w:p>
          <w:p w14:paraId="3A594D34" w14:textId="77777777" w:rsidR="009E799E" w:rsidRPr="009A15EF" w:rsidRDefault="009E799E" w:rsidP="00C41A4D">
            <w:pPr>
              <w:jc w:val="both"/>
            </w:pPr>
            <w:r w:rsidRPr="009A15EF">
              <w:t>Version 3.0</w:t>
            </w:r>
          </w:p>
        </w:tc>
        <w:tc>
          <w:tcPr>
            <w:tcW w:w="1378" w:type="dxa"/>
            <w:tcBorders>
              <w:top w:val="single" w:sz="4" w:space="0" w:color="auto"/>
              <w:bottom w:val="single" w:sz="4" w:space="0" w:color="auto"/>
            </w:tcBorders>
            <w:shd w:val="clear" w:color="auto" w:fill="auto"/>
          </w:tcPr>
          <w:p w14:paraId="0EF38934" w14:textId="77777777" w:rsidR="009E799E" w:rsidRPr="009A15EF" w:rsidRDefault="009E799E"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2FE3440B" w14:textId="77777777" w:rsidR="009E799E" w:rsidRPr="009A15EF" w:rsidRDefault="00775D60" w:rsidP="00C41A4D">
            <w:pPr>
              <w:numPr>
                <w:ilvl w:val="0"/>
                <w:numId w:val="11"/>
              </w:numPr>
              <w:rPr>
                <w:bCs/>
              </w:rPr>
            </w:pPr>
            <w:r w:rsidRPr="009A15EF">
              <w:rPr>
                <w:bCs/>
              </w:rPr>
              <w:t>Page</w:t>
            </w:r>
            <w:r w:rsidR="00192FF8" w:rsidRPr="009A15EF">
              <w:rPr>
                <w:bCs/>
              </w:rPr>
              <w:t>s 10-11</w:t>
            </w:r>
            <w:r w:rsidR="00FC0898" w:rsidRPr="009A15EF">
              <w:rPr>
                <w:bCs/>
              </w:rPr>
              <w:t>, 19</w:t>
            </w:r>
            <w:r w:rsidR="00192FF8" w:rsidRPr="009A15EF">
              <w:rPr>
                <w:bCs/>
              </w:rPr>
              <w:t xml:space="preserve"> – Added clarification regarding obsolete CCS, Crisis Intervention, and CSP provider specialties, and added new CCS provider type/specialties.</w:t>
            </w:r>
          </w:p>
          <w:p w14:paraId="3CB61DA8" w14:textId="77777777" w:rsidR="009E799E" w:rsidRPr="009A15EF" w:rsidRDefault="00F7022D" w:rsidP="00C41A4D">
            <w:pPr>
              <w:numPr>
                <w:ilvl w:val="0"/>
                <w:numId w:val="11"/>
              </w:numPr>
              <w:rPr>
                <w:bCs/>
              </w:rPr>
            </w:pPr>
            <w:r w:rsidRPr="009A15EF">
              <w:rPr>
                <w:bCs/>
              </w:rPr>
              <w:t xml:space="preserve">Page 30 – Added BAF for SBS program for </w:t>
            </w:r>
            <w:r w:rsidR="00537B25" w:rsidRPr="009A15EF">
              <w:rPr>
                <w:bCs/>
              </w:rPr>
              <w:t>claims processed on/after October 1</w:t>
            </w:r>
            <w:r w:rsidR="00537B25" w:rsidRPr="009A15EF">
              <w:rPr>
                <w:bCs/>
                <w:vertAlign w:val="superscript"/>
              </w:rPr>
              <w:t>st</w:t>
            </w:r>
            <w:r w:rsidR="00537B25" w:rsidRPr="009A15EF">
              <w:rPr>
                <w:bCs/>
              </w:rPr>
              <w:t>, 2014.</w:t>
            </w:r>
          </w:p>
        </w:tc>
      </w:tr>
      <w:tr w:rsidR="00D14E8C" w:rsidRPr="009A15EF" w14:paraId="75C186B8" w14:textId="77777777" w:rsidTr="004F546C">
        <w:trPr>
          <w:cantSplit/>
          <w:trHeight w:val="585"/>
        </w:trPr>
        <w:tc>
          <w:tcPr>
            <w:tcW w:w="2402" w:type="dxa"/>
            <w:tcBorders>
              <w:top w:val="single" w:sz="4" w:space="0" w:color="auto"/>
              <w:bottom w:val="single" w:sz="4" w:space="0" w:color="auto"/>
            </w:tcBorders>
            <w:shd w:val="clear" w:color="auto" w:fill="auto"/>
          </w:tcPr>
          <w:p w14:paraId="5E67CE42" w14:textId="77777777" w:rsidR="00D14E8C" w:rsidRPr="009A15EF" w:rsidRDefault="00D14E8C" w:rsidP="00C41A4D">
            <w:pPr>
              <w:jc w:val="both"/>
            </w:pPr>
            <w:r w:rsidRPr="009A15EF">
              <w:lastRenderedPageBreak/>
              <w:t>October 17, 2014</w:t>
            </w:r>
          </w:p>
          <w:p w14:paraId="4F60B2C3" w14:textId="77777777" w:rsidR="00D14E8C" w:rsidRPr="009A15EF" w:rsidRDefault="00D14E8C" w:rsidP="00C41A4D">
            <w:pPr>
              <w:jc w:val="both"/>
            </w:pPr>
            <w:r w:rsidRPr="009A15EF">
              <w:t>Version 3.1</w:t>
            </w:r>
          </w:p>
        </w:tc>
        <w:tc>
          <w:tcPr>
            <w:tcW w:w="1378" w:type="dxa"/>
            <w:tcBorders>
              <w:top w:val="single" w:sz="4" w:space="0" w:color="auto"/>
              <w:bottom w:val="single" w:sz="4" w:space="0" w:color="auto"/>
            </w:tcBorders>
            <w:shd w:val="clear" w:color="auto" w:fill="auto"/>
          </w:tcPr>
          <w:p w14:paraId="4BB6B530" w14:textId="77777777" w:rsidR="00D14E8C" w:rsidRPr="009A15EF" w:rsidRDefault="00D14E8C"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3B51BDD1" w14:textId="77777777" w:rsidR="00D14E8C" w:rsidRPr="009A15EF" w:rsidRDefault="00435541" w:rsidP="00C41A4D">
            <w:pPr>
              <w:numPr>
                <w:ilvl w:val="0"/>
                <w:numId w:val="11"/>
              </w:numPr>
              <w:rPr>
                <w:bCs/>
              </w:rPr>
            </w:pPr>
            <w:r w:rsidRPr="009A15EF">
              <w:rPr>
                <w:bCs/>
              </w:rPr>
              <w:t>Page 19 – Updated description for provider type 80 to remove CCS (CCS is now certified under provider type 82).</w:t>
            </w:r>
          </w:p>
          <w:p w14:paraId="49EBCA6D" w14:textId="77777777" w:rsidR="00435541" w:rsidRPr="009A15EF" w:rsidRDefault="00435541" w:rsidP="00C41A4D">
            <w:pPr>
              <w:numPr>
                <w:ilvl w:val="0"/>
                <w:numId w:val="11"/>
              </w:numPr>
              <w:rPr>
                <w:bCs/>
              </w:rPr>
            </w:pPr>
            <w:r w:rsidRPr="009A15EF">
              <w:rPr>
                <w:bCs/>
              </w:rPr>
              <w:t>Pages 29-30, 32 – Updated Benefit Adjustment Factors (BAFs) list to include new BAFs for FY 2015 and new Outpatient BILLED BAF.</w:t>
            </w:r>
          </w:p>
        </w:tc>
      </w:tr>
      <w:tr w:rsidR="000E1490" w:rsidRPr="009A15EF" w14:paraId="4157567F" w14:textId="77777777" w:rsidTr="004F546C">
        <w:trPr>
          <w:cantSplit/>
          <w:trHeight w:val="585"/>
        </w:trPr>
        <w:tc>
          <w:tcPr>
            <w:tcW w:w="2402" w:type="dxa"/>
            <w:tcBorders>
              <w:top w:val="single" w:sz="4" w:space="0" w:color="auto"/>
              <w:bottom w:val="single" w:sz="4" w:space="0" w:color="auto"/>
            </w:tcBorders>
            <w:shd w:val="clear" w:color="auto" w:fill="auto"/>
          </w:tcPr>
          <w:p w14:paraId="1C5A39DB" w14:textId="77777777" w:rsidR="000E1490" w:rsidRPr="009A15EF" w:rsidRDefault="000E1490" w:rsidP="00C41A4D">
            <w:pPr>
              <w:jc w:val="both"/>
            </w:pPr>
            <w:r w:rsidRPr="009A15EF">
              <w:t>January 14, 2015</w:t>
            </w:r>
          </w:p>
          <w:p w14:paraId="4C6A4785" w14:textId="77777777" w:rsidR="000E1490" w:rsidRPr="009A15EF" w:rsidRDefault="000E1490" w:rsidP="00C41A4D">
            <w:pPr>
              <w:jc w:val="both"/>
            </w:pPr>
            <w:r w:rsidRPr="009A15EF">
              <w:t>Version 3.2</w:t>
            </w:r>
          </w:p>
        </w:tc>
        <w:tc>
          <w:tcPr>
            <w:tcW w:w="1378" w:type="dxa"/>
            <w:tcBorders>
              <w:top w:val="single" w:sz="4" w:space="0" w:color="auto"/>
              <w:bottom w:val="single" w:sz="4" w:space="0" w:color="auto"/>
            </w:tcBorders>
            <w:shd w:val="clear" w:color="auto" w:fill="auto"/>
          </w:tcPr>
          <w:p w14:paraId="2446A5AA" w14:textId="77777777" w:rsidR="000E1490" w:rsidRPr="009A15EF" w:rsidRDefault="000E1490"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454E3742" w14:textId="77777777" w:rsidR="00062930" w:rsidRPr="009A15EF" w:rsidRDefault="00062930" w:rsidP="00C41A4D">
            <w:pPr>
              <w:numPr>
                <w:ilvl w:val="0"/>
                <w:numId w:val="11"/>
              </w:numPr>
              <w:rPr>
                <w:bCs/>
              </w:rPr>
            </w:pPr>
            <w:r w:rsidRPr="009A15EF">
              <w:rPr>
                <w:bCs/>
              </w:rPr>
              <w:t>Page</w:t>
            </w:r>
            <w:r w:rsidR="00AA5808" w:rsidRPr="009A15EF">
              <w:rPr>
                <w:bCs/>
              </w:rPr>
              <w:t>s 10,</w:t>
            </w:r>
            <w:r w:rsidRPr="009A15EF">
              <w:rPr>
                <w:bCs/>
              </w:rPr>
              <w:t xml:space="preserve"> 20 – Removed </w:t>
            </w:r>
            <w:r w:rsidR="00AA5808" w:rsidRPr="009A15EF">
              <w:rPr>
                <w:bCs/>
              </w:rPr>
              <w:t xml:space="preserve">Provider Contract MHADC (Autism Evaluation) and associated </w:t>
            </w:r>
            <w:r w:rsidRPr="009A15EF">
              <w:rPr>
                <w:bCs/>
              </w:rPr>
              <w:t>Rate Type C31 from</w:t>
            </w:r>
            <w:r w:rsidR="00AA5808" w:rsidRPr="009A15EF">
              <w:rPr>
                <w:bCs/>
              </w:rPr>
              <w:t xml:space="preserve"> respective</w:t>
            </w:r>
            <w:r w:rsidRPr="009A15EF">
              <w:rPr>
                <w:bCs/>
              </w:rPr>
              <w:t xml:space="preserve"> listing</w:t>
            </w:r>
            <w:r w:rsidR="00AA5808" w:rsidRPr="009A15EF">
              <w:rPr>
                <w:bCs/>
              </w:rPr>
              <w:t>s</w:t>
            </w:r>
            <w:r w:rsidRPr="009A15EF">
              <w:rPr>
                <w:bCs/>
              </w:rPr>
              <w:t>.</w:t>
            </w:r>
          </w:p>
          <w:p w14:paraId="64AACA46" w14:textId="77777777" w:rsidR="000E1490" w:rsidRPr="009A15EF" w:rsidRDefault="000E1490" w:rsidP="00C41A4D">
            <w:pPr>
              <w:numPr>
                <w:ilvl w:val="0"/>
                <w:numId w:val="11"/>
              </w:numPr>
              <w:rPr>
                <w:bCs/>
              </w:rPr>
            </w:pPr>
            <w:r w:rsidRPr="009A15EF">
              <w:rPr>
                <w:bCs/>
              </w:rPr>
              <w:t xml:space="preserve">Page </w:t>
            </w:r>
            <w:r w:rsidR="00900E2C" w:rsidRPr="009A15EF">
              <w:rPr>
                <w:bCs/>
              </w:rPr>
              <w:t>39</w:t>
            </w:r>
            <w:r w:rsidRPr="009A15EF">
              <w:rPr>
                <w:bCs/>
              </w:rPr>
              <w:t xml:space="preserve"> – </w:t>
            </w:r>
            <w:r w:rsidR="00340502" w:rsidRPr="009A15EF">
              <w:rPr>
                <w:bCs/>
              </w:rPr>
              <w:t>Corrected misspelling</w:t>
            </w:r>
            <w:r w:rsidR="00900E2C" w:rsidRPr="009A15EF">
              <w:rPr>
                <w:bCs/>
              </w:rPr>
              <w:t xml:space="preserve"> on Pay </w:t>
            </w:r>
            <w:proofErr w:type="gramStart"/>
            <w:r w:rsidR="00900E2C" w:rsidRPr="009A15EF">
              <w:rPr>
                <w:bCs/>
              </w:rPr>
              <w:t>As</w:t>
            </w:r>
            <w:proofErr w:type="gramEnd"/>
            <w:r w:rsidR="00900E2C" w:rsidRPr="009A15EF">
              <w:rPr>
                <w:bCs/>
              </w:rPr>
              <w:t xml:space="preserve"> Billed description.</w:t>
            </w:r>
          </w:p>
          <w:p w14:paraId="071EBD78" w14:textId="77777777" w:rsidR="00900E2C" w:rsidRPr="009A15EF" w:rsidRDefault="00B32F6C" w:rsidP="00C41A4D">
            <w:pPr>
              <w:numPr>
                <w:ilvl w:val="0"/>
                <w:numId w:val="11"/>
              </w:numPr>
              <w:rPr>
                <w:bCs/>
              </w:rPr>
            </w:pPr>
            <w:r w:rsidRPr="009A15EF">
              <w:rPr>
                <w:bCs/>
              </w:rPr>
              <w:t>Page 40 – Added note regarding EAPG pricing implementation, along with reference and contact information.</w:t>
            </w:r>
          </w:p>
        </w:tc>
      </w:tr>
      <w:tr w:rsidR="007D27B1" w:rsidRPr="009A15EF" w14:paraId="058F95C4" w14:textId="77777777" w:rsidTr="004F546C">
        <w:trPr>
          <w:cantSplit/>
          <w:trHeight w:val="585"/>
        </w:trPr>
        <w:tc>
          <w:tcPr>
            <w:tcW w:w="2402" w:type="dxa"/>
            <w:tcBorders>
              <w:top w:val="single" w:sz="4" w:space="0" w:color="auto"/>
              <w:bottom w:val="single" w:sz="4" w:space="0" w:color="auto"/>
            </w:tcBorders>
            <w:shd w:val="clear" w:color="auto" w:fill="auto"/>
          </w:tcPr>
          <w:p w14:paraId="4E9E1EED" w14:textId="77777777" w:rsidR="007D27B1" w:rsidRPr="009A15EF" w:rsidRDefault="007D27B1" w:rsidP="00C41A4D">
            <w:pPr>
              <w:jc w:val="both"/>
            </w:pPr>
            <w:r w:rsidRPr="009A15EF">
              <w:t>July 13, 2015</w:t>
            </w:r>
          </w:p>
          <w:p w14:paraId="23154D4E" w14:textId="77777777" w:rsidR="001623EC" w:rsidRPr="009A15EF" w:rsidRDefault="001623EC" w:rsidP="00C41A4D">
            <w:pPr>
              <w:jc w:val="both"/>
            </w:pPr>
            <w:r w:rsidRPr="009A15EF">
              <w:t>Version 3.3</w:t>
            </w:r>
          </w:p>
        </w:tc>
        <w:tc>
          <w:tcPr>
            <w:tcW w:w="1378" w:type="dxa"/>
            <w:tcBorders>
              <w:top w:val="single" w:sz="4" w:space="0" w:color="auto"/>
              <w:bottom w:val="single" w:sz="4" w:space="0" w:color="auto"/>
            </w:tcBorders>
            <w:shd w:val="clear" w:color="auto" w:fill="auto"/>
          </w:tcPr>
          <w:p w14:paraId="03436FB3" w14:textId="77777777" w:rsidR="007D27B1" w:rsidRPr="009A15EF" w:rsidRDefault="007D27B1"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4D20C8A5" w14:textId="77777777" w:rsidR="007D27B1" w:rsidRPr="009A15EF" w:rsidRDefault="000E7848" w:rsidP="00C41A4D">
            <w:pPr>
              <w:numPr>
                <w:ilvl w:val="0"/>
                <w:numId w:val="11"/>
              </w:numPr>
              <w:rPr>
                <w:bCs/>
              </w:rPr>
            </w:pPr>
            <w:r w:rsidRPr="009A15EF">
              <w:rPr>
                <w:bCs/>
              </w:rPr>
              <w:t>Page 22</w:t>
            </w:r>
            <w:r w:rsidR="007D27B1" w:rsidRPr="009A15EF">
              <w:rPr>
                <w:bCs/>
              </w:rPr>
              <w:t xml:space="preserve"> – </w:t>
            </w:r>
            <w:r w:rsidRPr="009A15EF">
              <w:rPr>
                <w:bCs/>
              </w:rPr>
              <w:t>Added T18 to Rate Type table.</w:t>
            </w:r>
          </w:p>
          <w:p w14:paraId="7DBE38A2" w14:textId="77777777" w:rsidR="001F4A56" w:rsidRPr="009A15EF" w:rsidRDefault="001F4A56" w:rsidP="00C41A4D">
            <w:pPr>
              <w:numPr>
                <w:ilvl w:val="0"/>
                <w:numId w:val="11"/>
              </w:numPr>
              <w:rPr>
                <w:bCs/>
              </w:rPr>
            </w:pPr>
            <w:r w:rsidRPr="009A15EF">
              <w:rPr>
                <w:bCs/>
              </w:rPr>
              <w:t xml:space="preserve">Page 32 – Added </w:t>
            </w:r>
            <w:r w:rsidRPr="009A15EF">
              <w:rPr>
                <w:rFonts w:cs="Arial"/>
                <w:szCs w:val="20"/>
              </w:rPr>
              <w:t>OPXOVER80 to Benefit Adjustment Factor table.</w:t>
            </w:r>
          </w:p>
        </w:tc>
      </w:tr>
      <w:tr w:rsidR="00DA78E6" w:rsidRPr="009A15EF" w14:paraId="634CC0D8" w14:textId="77777777" w:rsidTr="004F546C">
        <w:trPr>
          <w:cantSplit/>
          <w:trHeight w:val="585"/>
        </w:trPr>
        <w:tc>
          <w:tcPr>
            <w:tcW w:w="2402" w:type="dxa"/>
            <w:tcBorders>
              <w:top w:val="single" w:sz="4" w:space="0" w:color="auto"/>
              <w:bottom w:val="single" w:sz="4" w:space="0" w:color="auto"/>
            </w:tcBorders>
            <w:shd w:val="clear" w:color="auto" w:fill="auto"/>
          </w:tcPr>
          <w:p w14:paraId="70713DDE" w14:textId="77777777" w:rsidR="00DA78E6" w:rsidRPr="009A15EF" w:rsidRDefault="00DA78E6" w:rsidP="00C41A4D">
            <w:pPr>
              <w:jc w:val="both"/>
            </w:pPr>
            <w:r w:rsidRPr="009A15EF">
              <w:t>October 14, 2015</w:t>
            </w:r>
          </w:p>
          <w:p w14:paraId="435F5A4B" w14:textId="77777777" w:rsidR="00DA78E6" w:rsidRPr="009A15EF" w:rsidRDefault="005C6E86" w:rsidP="00C41A4D">
            <w:pPr>
              <w:jc w:val="both"/>
            </w:pPr>
            <w:r w:rsidRPr="009A15EF">
              <w:t>Version 3.4</w:t>
            </w:r>
          </w:p>
        </w:tc>
        <w:tc>
          <w:tcPr>
            <w:tcW w:w="1378" w:type="dxa"/>
            <w:tcBorders>
              <w:top w:val="single" w:sz="4" w:space="0" w:color="auto"/>
              <w:bottom w:val="single" w:sz="4" w:space="0" w:color="auto"/>
            </w:tcBorders>
            <w:shd w:val="clear" w:color="auto" w:fill="auto"/>
          </w:tcPr>
          <w:p w14:paraId="3C17D7C6" w14:textId="77777777" w:rsidR="00DA78E6" w:rsidRPr="009A15EF" w:rsidRDefault="00DA78E6"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79BD8950" w14:textId="77777777" w:rsidR="00135DBF" w:rsidRPr="009A15EF" w:rsidRDefault="00ED4431" w:rsidP="00C41A4D">
            <w:pPr>
              <w:numPr>
                <w:ilvl w:val="0"/>
                <w:numId w:val="21"/>
              </w:numPr>
              <w:rPr>
                <w:bCs/>
              </w:rPr>
            </w:pPr>
            <w:r w:rsidRPr="009A15EF">
              <w:rPr>
                <w:bCs/>
              </w:rPr>
              <w:t>Cover – Updated Hewlett Packard Enterprise Logo/Company Name.</w:t>
            </w:r>
          </w:p>
          <w:p w14:paraId="7749BFB7" w14:textId="77777777" w:rsidR="00DA78E6" w:rsidRPr="009A15EF" w:rsidRDefault="00135DBF" w:rsidP="00C41A4D">
            <w:pPr>
              <w:numPr>
                <w:ilvl w:val="0"/>
                <w:numId w:val="21"/>
              </w:numPr>
              <w:rPr>
                <w:bCs/>
              </w:rPr>
            </w:pPr>
            <w:r w:rsidRPr="009A15EF">
              <w:rPr>
                <w:bCs/>
              </w:rPr>
              <w:t>Pages 29-30 – Update Benefit Adjustment Factors (BAFs) list to include new BAFs for FY 2016.</w:t>
            </w:r>
          </w:p>
        </w:tc>
      </w:tr>
      <w:tr w:rsidR="00AF5A04" w:rsidRPr="009A15EF" w14:paraId="7EC93923" w14:textId="77777777" w:rsidTr="004F546C">
        <w:trPr>
          <w:cantSplit/>
          <w:trHeight w:val="585"/>
        </w:trPr>
        <w:tc>
          <w:tcPr>
            <w:tcW w:w="2402" w:type="dxa"/>
            <w:tcBorders>
              <w:top w:val="single" w:sz="4" w:space="0" w:color="auto"/>
              <w:bottom w:val="single" w:sz="4" w:space="0" w:color="auto"/>
            </w:tcBorders>
            <w:shd w:val="clear" w:color="auto" w:fill="auto"/>
          </w:tcPr>
          <w:p w14:paraId="128F17EE" w14:textId="77777777" w:rsidR="00AF5A04" w:rsidRPr="009A15EF" w:rsidRDefault="00AF5A04" w:rsidP="00C41A4D">
            <w:pPr>
              <w:jc w:val="both"/>
            </w:pPr>
            <w:r w:rsidRPr="009A15EF">
              <w:t>January 13, 2016</w:t>
            </w:r>
          </w:p>
          <w:p w14:paraId="1695C9CC" w14:textId="77777777" w:rsidR="00AF5A04" w:rsidRPr="009A15EF" w:rsidRDefault="00AF5A04" w:rsidP="00C41A4D">
            <w:pPr>
              <w:jc w:val="both"/>
            </w:pPr>
            <w:r w:rsidRPr="009A15EF">
              <w:t>Version 3.5</w:t>
            </w:r>
          </w:p>
        </w:tc>
        <w:tc>
          <w:tcPr>
            <w:tcW w:w="1378" w:type="dxa"/>
            <w:tcBorders>
              <w:top w:val="single" w:sz="4" w:space="0" w:color="auto"/>
              <w:bottom w:val="single" w:sz="4" w:space="0" w:color="auto"/>
            </w:tcBorders>
            <w:shd w:val="clear" w:color="auto" w:fill="auto"/>
          </w:tcPr>
          <w:p w14:paraId="0B6B63C4" w14:textId="77777777" w:rsidR="00AF5A04" w:rsidRPr="009A15EF" w:rsidRDefault="00AF5A04"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31DF02B6" w14:textId="77777777" w:rsidR="00DC0CD4" w:rsidRPr="009A15EF" w:rsidRDefault="00AF5A04" w:rsidP="00C41A4D">
            <w:pPr>
              <w:numPr>
                <w:ilvl w:val="0"/>
                <w:numId w:val="21"/>
              </w:numPr>
              <w:rPr>
                <w:bCs/>
              </w:rPr>
            </w:pPr>
            <w:r w:rsidRPr="009A15EF">
              <w:rPr>
                <w:bCs/>
              </w:rPr>
              <w:t>Page</w:t>
            </w:r>
            <w:r w:rsidR="00DC0CD4" w:rsidRPr="009A15EF">
              <w:rPr>
                <w:bCs/>
              </w:rPr>
              <w:t xml:space="preserve"> 17 – Added new behavioral treatment provider type 34 and specialties 400-404.</w:t>
            </w:r>
          </w:p>
          <w:p w14:paraId="5377D5E9" w14:textId="77777777" w:rsidR="00AF5A04" w:rsidRPr="009A15EF" w:rsidRDefault="00DC0CD4" w:rsidP="00C41A4D">
            <w:pPr>
              <w:numPr>
                <w:ilvl w:val="0"/>
                <w:numId w:val="21"/>
              </w:numPr>
              <w:rPr>
                <w:bCs/>
              </w:rPr>
            </w:pPr>
            <w:r w:rsidRPr="009A15EF">
              <w:rPr>
                <w:bCs/>
              </w:rPr>
              <w:t>Page 24 – Removed BAF DNTL 1117 from listing.</w:t>
            </w:r>
          </w:p>
          <w:p w14:paraId="375624A9" w14:textId="77777777" w:rsidR="00153633" w:rsidRPr="009A15EF" w:rsidRDefault="00153633" w:rsidP="00C41A4D">
            <w:pPr>
              <w:numPr>
                <w:ilvl w:val="0"/>
                <w:numId w:val="21"/>
              </w:numPr>
              <w:rPr>
                <w:bCs/>
              </w:rPr>
            </w:pPr>
            <w:r w:rsidRPr="009A15EF">
              <w:rPr>
                <w:bCs/>
              </w:rPr>
              <w:t>Page 30 – Corrected title of BAF for mental health claims processed on/after 10/1/15 (should be FFPMH5823)</w:t>
            </w:r>
            <w:r w:rsidR="003B3F16" w:rsidRPr="009A15EF">
              <w:rPr>
                <w:bCs/>
              </w:rPr>
              <w:t>.</w:t>
            </w:r>
          </w:p>
        </w:tc>
      </w:tr>
      <w:tr w:rsidR="00BB2A8E" w:rsidRPr="009A15EF" w14:paraId="41243A22" w14:textId="77777777" w:rsidTr="004F546C">
        <w:trPr>
          <w:cantSplit/>
          <w:trHeight w:val="585"/>
        </w:trPr>
        <w:tc>
          <w:tcPr>
            <w:tcW w:w="2402" w:type="dxa"/>
            <w:tcBorders>
              <w:top w:val="single" w:sz="4" w:space="0" w:color="auto"/>
              <w:bottom w:val="single" w:sz="4" w:space="0" w:color="auto"/>
            </w:tcBorders>
            <w:shd w:val="clear" w:color="auto" w:fill="auto"/>
          </w:tcPr>
          <w:p w14:paraId="08A1FA71" w14:textId="77777777" w:rsidR="00BB2A8E" w:rsidRPr="009A15EF" w:rsidRDefault="00D82834" w:rsidP="00C41A4D">
            <w:pPr>
              <w:jc w:val="both"/>
            </w:pPr>
            <w:r w:rsidRPr="009A15EF">
              <w:t>April 6</w:t>
            </w:r>
            <w:r w:rsidR="00BB2A8E" w:rsidRPr="009A15EF">
              <w:t>, 2016</w:t>
            </w:r>
          </w:p>
          <w:p w14:paraId="491164F1" w14:textId="77777777" w:rsidR="00BB2A8E" w:rsidRPr="009A15EF" w:rsidRDefault="00BB2A8E" w:rsidP="00C41A4D">
            <w:pPr>
              <w:jc w:val="both"/>
            </w:pPr>
            <w:r w:rsidRPr="009A15EF">
              <w:t>Version 3.6</w:t>
            </w:r>
          </w:p>
        </w:tc>
        <w:tc>
          <w:tcPr>
            <w:tcW w:w="1378" w:type="dxa"/>
            <w:tcBorders>
              <w:top w:val="single" w:sz="4" w:space="0" w:color="auto"/>
              <w:bottom w:val="single" w:sz="4" w:space="0" w:color="auto"/>
            </w:tcBorders>
            <w:shd w:val="clear" w:color="auto" w:fill="auto"/>
          </w:tcPr>
          <w:p w14:paraId="3B5A4B9D" w14:textId="77777777" w:rsidR="00BB2A8E" w:rsidRPr="009A15EF" w:rsidRDefault="00BB2A8E"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1213AC9D" w14:textId="77777777" w:rsidR="00BB2A8E" w:rsidRPr="009A15EF" w:rsidRDefault="007B0016" w:rsidP="00C41A4D">
            <w:pPr>
              <w:numPr>
                <w:ilvl w:val="0"/>
                <w:numId w:val="21"/>
              </w:numPr>
              <w:rPr>
                <w:bCs/>
              </w:rPr>
            </w:pPr>
            <w:r w:rsidRPr="009A15EF">
              <w:rPr>
                <w:bCs/>
              </w:rPr>
              <w:t>Page 5 – Added Routine Home Days field to Max Fee layout.</w:t>
            </w:r>
          </w:p>
          <w:p w14:paraId="17D1D010" w14:textId="77777777" w:rsidR="007B0016" w:rsidRPr="009A15EF" w:rsidRDefault="007B0016" w:rsidP="00C41A4D">
            <w:pPr>
              <w:numPr>
                <w:ilvl w:val="0"/>
                <w:numId w:val="21"/>
              </w:numPr>
              <w:rPr>
                <w:bCs/>
              </w:rPr>
            </w:pPr>
            <w:r w:rsidRPr="009A15EF">
              <w:rPr>
                <w:bCs/>
              </w:rPr>
              <w:t xml:space="preserve">Pages 6-8 – Added delimiter to existing max fee layout </w:t>
            </w:r>
            <w:proofErr w:type="gramStart"/>
            <w:r w:rsidRPr="009A15EF">
              <w:rPr>
                <w:bCs/>
              </w:rPr>
              <w:t>examples, and</w:t>
            </w:r>
            <w:proofErr w:type="gramEnd"/>
            <w:r w:rsidRPr="009A15EF">
              <w:rPr>
                <w:bCs/>
              </w:rPr>
              <w:t xml:space="preserve"> added new example displaying Routine Home Days field.</w:t>
            </w:r>
          </w:p>
          <w:p w14:paraId="6727C529" w14:textId="77777777" w:rsidR="00D82834" w:rsidRPr="009A15EF" w:rsidRDefault="00D82834" w:rsidP="00C41A4D">
            <w:pPr>
              <w:numPr>
                <w:ilvl w:val="0"/>
                <w:numId w:val="21"/>
              </w:numPr>
              <w:rPr>
                <w:bCs/>
              </w:rPr>
            </w:pPr>
            <w:r w:rsidRPr="009A15EF">
              <w:rPr>
                <w:bCs/>
              </w:rPr>
              <w:t>Page 10 – Added additional contract specific rate types for HOSPC provider contract.</w:t>
            </w:r>
          </w:p>
          <w:p w14:paraId="7BC39D71" w14:textId="77777777" w:rsidR="00D82834" w:rsidRPr="009A15EF" w:rsidRDefault="00D82834" w:rsidP="00C41A4D">
            <w:pPr>
              <w:numPr>
                <w:ilvl w:val="0"/>
                <w:numId w:val="21"/>
              </w:numPr>
              <w:rPr>
                <w:bCs/>
              </w:rPr>
            </w:pPr>
            <w:r w:rsidRPr="009A15EF">
              <w:rPr>
                <w:bCs/>
              </w:rPr>
              <w:t>Page 21 – Added HIV/AIDS Health Home rate type C57.</w:t>
            </w:r>
          </w:p>
          <w:p w14:paraId="1A7BF94E" w14:textId="77777777" w:rsidR="00D82834" w:rsidRPr="009A15EF" w:rsidRDefault="004329E6" w:rsidP="00C41A4D">
            <w:pPr>
              <w:numPr>
                <w:ilvl w:val="0"/>
                <w:numId w:val="21"/>
              </w:numPr>
              <w:rPr>
                <w:bCs/>
              </w:rPr>
            </w:pPr>
            <w:r w:rsidRPr="009A15EF">
              <w:rPr>
                <w:bCs/>
              </w:rPr>
              <w:t>Pages 22-23 – Added new HOSPC provider contract rate types.</w:t>
            </w:r>
          </w:p>
          <w:p w14:paraId="2117E58D" w14:textId="77777777" w:rsidR="004329E6" w:rsidRPr="009A15EF" w:rsidRDefault="00033FF9" w:rsidP="00C41A4D">
            <w:pPr>
              <w:numPr>
                <w:ilvl w:val="0"/>
                <w:numId w:val="21"/>
              </w:numPr>
              <w:rPr>
                <w:bCs/>
              </w:rPr>
            </w:pPr>
            <w:r w:rsidRPr="009A15EF">
              <w:rPr>
                <w:bCs/>
              </w:rPr>
              <w:t>Pages 31-33</w:t>
            </w:r>
            <w:r w:rsidR="006F365F" w:rsidRPr="009A15EF">
              <w:rPr>
                <w:bCs/>
              </w:rPr>
              <w:t>, 38</w:t>
            </w:r>
            <w:r w:rsidRPr="009A15EF">
              <w:rPr>
                <w:bCs/>
              </w:rPr>
              <w:t xml:space="preserve"> – Updated HPSA BAFs to remove obsolete modifiers QB and QU.</w:t>
            </w:r>
          </w:p>
          <w:p w14:paraId="2CCE1F40" w14:textId="77777777" w:rsidR="006F365F" w:rsidRPr="009A15EF" w:rsidRDefault="006F365F" w:rsidP="00C41A4D">
            <w:pPr>
              <w:numPr>
                <w:ilvl w:val="0"/>
                <w:numId w:val="21"/>
              </w:numPr>
              <w:rPr>
                <w:bCs/>
              </w:rPr>
            </w:pPr>
            <w:r w:rsidRPr="009A15EF">
              <w:rPr>
                <w:bCs/>
              </w:rPr>
              <w:t xml:space="preserve">Page 39 – Clarified anesthesia relative value </w:t>
            </w:r>
            <w:r w:rsidR="00C21608" w:rsidRPr="009A15EF">
              <w:rPr>
                <w:bCs/>
              </w:rPr>
              <w:t>usage</w:t>
            </w:r>
            <w:r w:rsidRPr="009A15EF">
              <w:rPr>
                <w:bCs/>
              </w:rPr>
              <w:t>.</w:t>
            </w:r>
          </w:p>
          <w:p w14:paraId="7A91A999" w14:textId="77777777" w:rsidR="007B0016" w:rsidRPr="009A15EF" w:rsidRDefault="007B0016" w:rsidP="00C41A4D">
            <w:pPr>
              <w:numPr>
                <w:ilvl w:val="0"/>
                <w:numId w:val="21"/>
              </w:numPr>
              <w:rPr>
                <w:bCs/>
              </w:rPr>
            </w:pPr>
            <w:r w:rsidRPr="009A15EF">
              <w:rPr>
                <w:bCs/>
              </w:rPr>
              <w:t>Page 4</w:t>
            </w:r>
            <w:r w:rsidR="006F365F" w:rsidRPr="009A15EF">
              <w:rPr>
                <w:bCs/>
              </w:rPr>
              <w:t>2</w:t>
            </w:r>
            <w:r w:rsidRPr="009A15EF">
              <w:rPr>
                <w:bCs/>
              </w:rPr>
              <w:t xml:space="preserve"> – Added Routine Home Days</w:t>
            </w:r>
            <w:r w:rsidR="00DD2C61" w:rsidRPr="009A15EF">
              <w:rPr>
                <w:bCs/>
              </w:rPr>
              <w:t xml:space="preserve"> to the Hospice Pricing outline and removed Green County from the list of rural counties for hospice pricing.</w:t>
            </w:r>
          </w:p>
        </w:tc>
      </w:tr>
      <w:tr w:rsidR="00F554EF" w:rsidRPr="009A15EF" w14:paraId="1D3100E0" w14:textId="77777777" w:rsidTr="004F546C">
        <w:trPr>
          <w:cantSplit/>
          <w:trHeight w:val="585"/>
        </w:trPr>
        <w:tc>
          <w:tcPr>
            <w:tcW w:w="2402" w:type="dxa"/>
            <w:tcBorders>
              <w:top w:val="single" w:sz="4" w:space="0" w:color="auto"/>
              <w:bottom w:val="single" w:sz="4" w:space="0" w:color="auto"/>
            </w:tcBorders>
            <w:shd w:val="clear" w:color="auto" w:fill="auto"/>
          </w:tcPr>
          <w:p w14:paraId="25D70564" w14:textId="77777777" w:rsidR="00F554EF" w:rsidRPr="009A15EF" w:rsidRDefault="00F554EF" w:rsidP="00C41A4D">
            <w:pPr>
              <w:jc w:val="both"/>
            </w:pPr>
            <w:r w:rsidRPr="009A15EF">
              <w:t>November 4, 2016</w:t>
            </w:r>
          </w:p>
          <w:p w14:paraId="44F69B67" w14:textId="77777777" w:rsidR="00F554EF" w:rsidRPr="009A15EF" w:rsidRDefault="00F554EF" w:rsidP="00C41A4D">
            <w:pPr>
              <w:jc w:val="both"/>
            </w:pPr>
            <w:r w:rsidRPr="009A15EF">
              <w:t>Version 3.7</w:t>
            </w:r>
          </w:p>
        </w:tc>
        <w:tc>
          <w:tcPr>
            <w:tcW w:w="1378" w:type="dxa"/>
            <w:tcBorders>
              <w:top w:val="single" w:sz="4" w:space="0" w:color="auto"/>
              <w:bottom w:val="single" w:sz="4" w:space="0" w:color="auto"/>
            </w:tcBorders>
            <w:shd w:val="clear" w:color="auto" w:fill="auto"/>
          </w:tcPr>
          <w:p w14:paraId="43B4A299" w14:textId="77777777" w:rsidR="00F554EF" w:rsidRPr="009A15EF" w:rsidRDefault="00F554EF"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03CE9BCE" w14:textId="77777777" w:rsidR="00F554EF" w:rsidRPr="009A15EF" w:rsidRDefault="00F554EF" w:rsidP="00C41A4D">
            <w:pPr>
              <w:numPr>
                <w:ilvl w:val="0"/>
                <w:numId w:val="21"/>
              </w:numPr>
              <w:rPr>
                <w:bCs/>
              </w:rPr>
            </w:pPr>
            <w:r w:rsidRPr="009A15EF">
              <w:rPr>
                <w:bCs/>
              </w:rPr>
              <w:t>Page 23 – Corrected Rate Type for Sheboygan County.</w:t>
            </w:r>
          </w:p>
          <w:p w14:paraId="283BE79C" w14:textId="77777777" w:rsidR="00F554EF" w:rsidRPr="009A15EF" w:rsidRDefault="000459C1" w:rsidP="00C41A4D">
            <w:pPr>
              <w:numPr>
                <w:ilvl w:val="0"/>
                <w:numId w:val="21"/>
              </w:numPr>
              <w:rPr>
                <w:bCs/>
              </w:rPr>
            </w:pPr>
            <w:r w:rsidRPr="009A15EF">
              <w:rPr>
                <w:bCs/>
              </w:rPr>
              <w:t>Pages 30-31 – Update Benefit Adjustment Factors (BAFs) list to include new BAFs for FY 2017.</w:t>
            </w:r>
          </w:p>
        </w:tc>
      </w:tr>
      <w:tr w:rsidR="00AF47B8" w:rsidRPr="009A15EF" w14:paraId="047B12ED" w14:textId="77777777" w:rsidTr="004F546C">
        <w:trPr>
          <w:cantSplit/>
          <w:trHeight w:val="585"/>
        </w:trPr>
        <w:tc>
          <w:tcPr>
            <w:tcW w:w="2402" w:type="dxa"/>
            <w:tcBorders>
              <w:top w:val="single" w:sz="4" w:space="0" w:color="auto"/>
              <w:bottom w:val="single" w:sz="4" w:space="0" w:color="auto"/>
            </w:tcBorders>
            <w:shd w:val="clear" w:color="auto" w:fill="auto"/>
          </w:tcPr>
          <w:p w14:paraId="7BFB4380" w14:textId="77777777" w:rsidR="00AF47B8" w:rsidRPr="009A15EF" w:rsidRDefault="00AF47B8" w:rsidP="00C41A4D">
            <w:pPr>
              <w:jc w:val="both"/>
            </w:pPr>
            <w:r w:rsidRPr="009A15EF">
              <w:lastRenderedPageBreak/>
              <w:t>January 4, 2017</w:t>
            </w:r>
          </w:p>
          <w:p w14:paraId="71597331" w14:textId="77777777" w:rsidR="00AF47B8" w:rsidRPr="009A15EF" w:rsidRDefault="00AF47B8" w:rsidP="00C41A4D">
            <w:pPr>
              <w:jc w:val="both"/>
            </w:pPr>
            <w:r w:rsidRPr="009A15EF">
              <w:t>Version 3.8</w:t>
            </w:r>
          </w:p>
        </w:tc>
        <w:tc>
          <w:tcPr>
            <w:tcW w:w="1378" w:type="dxa"/>
            <w:tcBorders>
              <w:top w:val="single" w:sz="4" w:space="0" w:color="auto"/>
              <w:bottom w:val="single" w:sz="4" w:space="0" w:color="auto"/>
            </w:tcBorders>
            <w:shd w:val="clear" w:color="auto" w:fill="auto"/>
          </w:tcPr>
          <w:p w14:paraId="0FA51C02" w14:textId="77777777" w:rsidR="00AF47B8" w:rsidRPr="009A15EF" w:rsidRDefault="00AF47B8"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4C304048" w14:textId="77777777" w:rsidR="00AF47B8" w:rsidRPr="009A15EF" w:rsidRDefault="00AF47B8" w:rsidP="00C41A4D">
            <w:pPr>
              <w:numPr>
                <w:ilvl w:val="0"/>
                <w:numId w:val="21"/>
              </w:numPr>
              <w:rPr>
                <w:bCs/>
              </w:rPr>
            </w:pPr>
            <w:r w:rsidRPr="009A15EF">
              <w:rPr>
                <w:bCs/>
              </w:rPr>
              <w:t>Page 11 – Added Certified Nurse Midwives (MIDWF) provider contract to provider contract listing.</w:t>
            </w:r>
          </w:p>
          <w:p w14:paraId="721EF5E7" w14:textId="77777777" w:rsidR="00AF47B8" w:rsidRPr="009A15EF" w:rsidRDefault="009F3BB2" w:rsidP="00C41A4D">
            <w:pPr>
              <w:numPr>
                <w:ilvl w:val="0"/>
                <w:numId w:val="21"/>
              </w:numPr>
              <w:rPr>
                <w:bCs/>
              </w:rPr>
            </w:pPr>
            <w:r w:rsidRPr="009A15EF">
              <w:rPr>
                <w:bCs/>
              </w:rPr>
              <w:t>Page 17 - Added new provider type 35 (Licensed Midwife) to provider type listing.</w:t>
            </w:r>
          </w:p>
          <w:p w14:paraId="28CC8067" w14:textId="77777777" w:rsidR="009F3BB2" w:rsidRPr="009A15EF" w:rsidRDefault="009F3BB2" w:rsidP="00C41A4D">
            <w:pPr>
              <w:numPr>
                <w:ilvl w:val="0"/>
                <w:numId w:val="21"/>
              </w:numPr>
              <w:rPr>
                <w:bCs/>
              </w:rPr>
            </w:pPr>
            <w:r w:rsidRPr="009A15EF">
              <w:rPr>
                <w:bCs/>
              </w:rPr>
              <w:t>Page 21 – Added rate type C68 (</w:t>
            </w:r>
            <w:r w:rsidRPr="009A15EF">
              <w:rPr>
                <w:rFonts w:cs="Arial"/>
                <w:szCs w:val="20"/>
              </w:rPr>
              <w:t>CERT PROF MIDWIVES) to rate type listing.</w:t>
            </w:r>
          </w:p>
          <w:p w14:paraId="4866AF08" w14:textId="77777777" w:rsidR="009F3BB2" w:rsidRPr="009A15EF" w:rsidRDefault="00BF7821" w:rsidP="00C41A4D">
            <w:pPr>
              <w:numPr>
                <w:ilvl w:val="0"/>
                <w:numId w:val="21"/>
              </w:numPr>
              <w:rPr>
                <w:bCs/>
              </w:rPr>
            </w:pPr>
            <w:r w:rsidRPr="009A15EF">
              <w:rPr>
                <w:bCs/>
              </w:rPr>
              <w:t>Page 29 – Removed obsolete DNTL6728 and DNTL7637 BAFs from BAF listing.</w:t>
            </w:r>
          </w:p>
          <w:p w14:paraId="2655A7EA" w14:textId="77777777" w:rsidR="00BF7821" w:rsidRPr="009A15EF" w:rsidRDefault="00256937" w:rsidP="00C41A4D">
            <w:pPr>
              <w:numPr>
                <w:ilvl w:val="0"/>
                <w:numId w:val="21"/>
              </w:numPr>
              <w:rPr>
                <w:bCs/>
              </w:rPr>
            </w:pPr>
            <w:r w:rsidRPr="009A15EF">
              <w:rPr>
                <w:bCs/>
              </w:rPr>
              <w:t>Page 37 – Added reference to new increased dental reimbursement for providers in certain counties to Max Fee Pricing section.</w:t>
            </w:r>
          </w:p>
          <w:p w14:paraId="3F1785F6" w14:textId="77777777" w:rsidR="00256937" w:rsidRPr="009A15EF" w:rsidRDefault="00256937" w:rsidP="00C41A4D">
            <w:pPr>
              <w:numPr>
                <w:ilvl w:val="0"/>
                <w:numId w:val="21"/>
              </w:numPr>
              <w:rPr>
                <w:bCs/>
              </w:rPr>
            </w:pPr>
            <w:r w:rsidRPr="009A15EF">
              <w:rPr>
                <w:bCs/>
              </w:rPr>
              <w:t>Page 41 – Added reference to new APR DRG reimbursement methodology for inpatient hospital pricing.</w:t>
            </w:r>
          </w:p>
        </w:tc>
      </w:tr>
      <w:tr w:rsidR="00D21808" w:rsidRPr="009A15EF" w14:paraId="17C9890A" w14:textId="77777777" w:rsidTr="004F546C">
        <w:trPr>
          <w:cantSplit/>
          <w:trHeight w:val="585"/>
        </w:trPr>
        <w:tc>
          <w:tcPr>
            <w:tcW w:w="2402" w:type="dxa"/>
            <w:tcBorders>
              <w:top w:val="single" w:sz="4" w:space="0" w:color="auto"/>
              <w:bottom w:val="single" w:sz="4" w:space="0" w:color="auto"/>
            </w:tcBorders>
            <w:shd w:val="clear" w:color="auto" w:fill="auto"/>
          </w:tcPr>
          <w:p w14:paraId="0091B870" w14:textId="77777777" w:rsidR="00D21808" w:rsidRPr="009A15EF" w:rsidRDefault="00D21808" w:rsidP="00C41A4D">
            <w:pPr>
              <w:jc w:val="both"/>
            </w:pPr>
            <w:r w:rsidRPr="009A15EF">
              <w:t>April 3, 2017</w:t>
            </w:r>
          </w:p>
          <w:p w14:paraId="715D45D9" w14:textId="77777777" w:rsidR="00D21808" w:rsidRPr="009A15EF" w:rsidRDefault="00D21808" w:rsidP="00C41A4D">
            <w:pPr>
              <w:jc w:val="both"/>
            </w:pPr>
            <w:r w:rsidRPr="009A15EF">
              <w:t>Version 3.9</w:t>
            </w:r>
          </w:p>
        </w:tc>
        <w:tc>
          <w:tcPr>
            <w:tcW w:w="1378" w:type="dxa"/>
            <w:tcBorders>
              <w:top w:val="single" w:sz="4" w:space="0" w:color="auto"/>
              <w:bottom w:val="single" w:sz="4" w:space="0" w:color="auto"/>
            </w:tcBorders>
            <w:shd w:val="clear" w:color="auto" w:fill="auto"/>
          </w:tcPr>
          <w:p w14:paraId="224D99A2" w14:textId="77777777" w:rsidR="00D21808" w:rsidRPr="009A15EF" w:rsidRDefault="00D21808"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160BAE5A" w14:textId="77777777" w:rsidR="00D21808" w:rsidRPr="009A15EF" w:rsidRDefault="00A81AD4" w:rsidP="00C41A4D">
            <w:pPr>
              <w:numPr>
                <w:ilvl w:val="0"/>
                <w:numId w:val="21"/>
              </w:numPr>
              <w:rPr>
                <w:bCs/>
              </w:rPr>
            </w:pPr>
            <w:r w:rsidRPr="009A15EF">
              <w:rPr>
                <w:bCs/>
              </w:rPr>
              <w:t>All – Revised document to replace HPE logo and verbiage with DXC Technology.</w:t>
            </w:r>
          </w:p>
          <w:p w14:paraId="592C65A5" w14:textId="77777777" w:rsidR="00A81AD4" w:rsidRPr="009A15EF" w:rsidRDefault="00A81AD4" w:rsidP="00C41A4D">
            <w:pPr>
              <w:numPr>
                <w:ilvl w:val="0"/>
                <w:numId w:val="21"/>
              </w:numPr>
              <w:rPr>
                <w:bCs/>
              </w:rPr>
            </w:pPr>
            <w:r w:rsidRPr="009A15EF">
              <w:rPr>
                <w:bCs/>
              </w:rPr>
              <w:t>Page 9 – Added new provider contract CRMGT to listing.</w:t>
            </w:r>
          </w:p>
          <w:p w14:paraId="17445890" w14:textId="77777777" w:rsidR="00A81AD4" w:rsidRPr="009A15EF" w:rsidRDefault="00A81AD4" w:rsidP="00C41A4D">
            <w:pPr>
              <w:numPr>
                <w:ilvl w:val="0"/>
                <w:numId w:val="21"/>
              </w:numPr>
              <w:rPr>
                <w:bCs/>
              </w:rPr>
            </w:pPr>
            <w:r w:rsidRPr="009A15EF">
              <w:rPr>
                <w:bCs/>
              </w:rPr>
              <w:t>Page 20 – Added new WIMCR provider type 83 to listing.</w:t>
            </w:r>
          </w:p>
          <w:p w14:paraId="34065C30" w14:textId="77777777" w:rsidR="001D0DCE" w:rsidRPr="009A15EF" w:rsidRDefault="001D0DCE" w:rsidP="00C41A4D">
            <w:pPr>
              <w:numPr>
                <w:ilvl w:val="0"/>
                <w:numId w:val="21"/>
              </w:numPr>
              <w:rPr>
                <w:bCs/>
              </w:rPr>
            </w:pPr>
            <w:r w:rsidRPr="009A15EF">
              <w:rPr>
                <w:bCs/>
              </w:rPr>
              <w:t>Pa</w:t>
            </w:r>
            <w:r w:rsidR="00BB1BE3" w:rsidRPr="009A15EF">
              <w:rPr>
                <w:bCs/>
              </w:rPr>
              <w:t>ge 21 – Corrected spelling of ‘M</w:t>
            </w:r>
            <w:r w:rsidRPr="009A15EF">
              <w:rPr>
                <w:bCs/>
              </w:rPr>
              <w:t>iscellaneous’ in for rate type C52</w:t>
            </w:r>
            <w:r w:rsidR="00D27283" w:rsidRPr="009A15EF">
              <w:rPr>
                <w:bCs/>
              </w:rPr>
              <w:t>.</w:t>
            </w:r>
          </w:p>
          <w:p w14:paraId="730B690A" w14:textId="77777777" w:rsidR="00A81AD4" w:rsidRPr="009A15EF" w:rsidRDefault="006F3B5A" w:rsidP="00C41A4D">
            <w:pPr>
              <w:numPr>
                <w:ilvl w:val="0"/>
                <w:numId w:val="21"/>
              </w:numPr>
              <w:rPr>
                <w:bCs/>
              </w:rPr>
            </w:pPr>
            <w:r w:rsidRPr="009A15EF">
              <w:rPr>
                <w:bCs/>
              </w:rPr>
              <w:t xml:space="preserve">Page 21 – Added </w:t>
            </w:r>
            <w:r w:rsidR="001D0DCE" w:rsidRPr="009A15EF">
              <w:rPr>
                <w:bCs/>
              </w:rPr>
              <w:t>new rate type C</w:t>
            </w:r>
            <w:r w:rsidR="00A81AD4" w:rsidRPr="009A15EF">
              <w:rPr>
                <w:bCs/>
              </w:rPr>
              <w:t>69 to listing.</w:t>
            </w:r>
          </w:p>
        </w:tc>
      </w:tr>
      <w:tr w:rsidR="00E95690" w:rsidRPr="009A15EF" w14:paraId="6B57C0D4" w14:textId="77777777" w:rsidTr="004F546C">
        <w:trPr>
          <w:cantSplit/>
          <w:trHeight w:val="585"/>
        </w:trPr>
        <w:tc>
          <w:tcPr>
            <w:tcW w:w="2402" w:type="dxa"/>
            <w:tcBorders>
              <w:top w:val="single" w:sz="4" w:space="0" w:color="auto"/>
              <w:bottom w:val="single" w:sz="4" w:space="0" w:color="auto"/>
            </w:tcBorders>
            <w:shd w:val="clear" w:color="auto" w:fill="auto"/>
          </w:tcPr>
          <w:p w14:paraId="299B0765" w14:textId="77777777" w:rsidR="00E95690" w:rsidRPr="009A15EF" w:rsidRDefault="00E95690" w:rsidP="00C41A4D">
            <w:pPr>
              <w:jc w:val="both"/>
            </w:pPr>
            <w:r w:rsidRPr="009A15EF">
              <w:t>July 17, 2017</w:t>
            </w:r>
          </w:p>
          <w:p w14:paraId="3B778176" w14:textId="77777777" w:rsidR="00E95690" w:rsidRPr="009A15EF" w:rsidRDefault="00E95690" w:rsidP="00C41A4D">
            <w:pPr>
              <w:jc w:val="both"/>
            </w:pPr>
            <w:r w:rsidRPr="009A15EF">
              <w:t>Version 3.10</w:t>
            </w:r>
          </w:p>
        </w:tc>
        <w:tc>
          <w:tcPr>
            <w:tcW w:w="1378" w:type="dxa"/>
            <w:tcBorders>
              <w:top w:val="single" w:sz="4" w:space="0" w:color="auto"/>
              <w:bottom w:val="single" w:sz="4" w:space="0" w:color="auto"/>
            </w:tcBorders>
            <w:shd w:val="clear" w:color="auto" w:fill="auto"/>
          </w:tcPr>
          <w:p w14:paraId="72AE688D" w14:textId="77777777" w:rsidR="00E95690" w:rsidRPr="009A15EF" w:rsidRDefault="00E95690" w:rsidP="00C41A4D">
            <w:pPr>
              <w:rPr>
                <w:bCs/>
              </w:rPr>
            </w:pPr>
            <w:r w:rsidRPr="009A15EF">
              <w:rPr>
                <w:bCs/>
              </w:rPr>
              <w:t>Updates</w:t>
            </w:r>
          </w:p>
        </w:tc>
        <w:tc>
          <w:tcPr>
            <w:tcW w:w="6750" w:type="dxa"/>
            <w:tcBorders>
              <w:top w:val="single" w:sz="4" w:space="0" w:color="auto"/>
              <w:bottom w:val="single" w:sz="4" w:space="0" w:color="auto"/>
            </w:tcBorders>
            <w:shd w:val="clear" w:color="auto" w:fill="auto"/>
          </w:tcPr>
          <w:p w14:paraId="27EDDD83" w14:textId="77777777" w:rsidR="00E95690" w:rsidRPr="009A15EF" w:rsidRDefault="00F306A5" w:rsidP="00C41A4D">
            <w:pPr>
              <w:numPr>
                <w:ilvl w:val="0"/>
                <w:numId w:val="21"/>
              </w:numPr>
              <w:rPr>
                <w:bCs/>
              </w:rPr>
            </w:pPr>
            <w:r w:rsidRPr="009A15EF">
              <w:rPr>
                <w:bCs/>
              </w:rPr>
              <w:t>Pages 41, 44-48</w:t>
            </w:r>
            <w:r w:rsidR="00E95690" w:rsidRPr="009A15EF">
              <w:rPr>
                <w:bCs/>
              </w:rPr>
              <w:t xml:space="preserve"> - Added Medicare crossover pricing information for professional and institutional claims.</w:t>
            </w:r>
          </w:p>
        </w:tc>
      </w:tr>
      <w:tr w:rsidR="00205729" w:rsidRPr="009A15EF" w14:paraId="0211F1F8" w14:textId="77777777" w:rsidTr="004F546C">
        <w:trPr>
          <w:cantSplit/>
          <w:trHeight w:val="585"/>
        </w:trPr>
        <w:tc>
          <w:tcPr>
            <w:tcW w:w="2402" w:type="dxa"/>
            <w:tcBorders>
              <w:top w:val="single" w:sz="4" w:space="0" w:color="auto"/>
              <w:bottom w:val="single" w:sz="4" w:space="0" w:color="auto"/>
            </w:tcBorders>
            <w:shd w:val="clear" w:color="auto" w:fill="auto"/>
          </w:tcPr>
          <w:p w14:paraId="208D87D8" w14:textId="77777777" w:rsidR="00205729" w:rsidRDefault="00205729" w:rsidP="00C41A4D">
            <w:pPr>
              <w:jc w:val="both"/>
            </w:pPr>
            <w:r>
              <w:t>October 2, 2017</w:t>
            </w:r>
          </w:p>
          <w:p w14:paraId="70A122A3" w14:textId="77777777" w:rsidR="00205729" w:rsidRPr="009A15EF" w:rsidRDefault="00205729" w:rsidP="00C41A4D">
            <w:pPr>
              <w:jc w:val="both"/>
            </w:pPr>
            <w:r>
              <w:t>Version 4.0</w:t>
            </w:r>
          </w:p>
        </w:tc>
        <w:tc>
          <w:tcPr>
            <w:tcW w:w="1378" w:type="dxa"/>
            <w:tcBorders>
              <w:top w:val="single" w:sz="4" w:space="0" w:color="auto"/>
              <w:bottom w:val="single" w:sz="4" w:space="0" w:color="auto"/>
            </w:tcBorders>
            <w:shd w:val="clear" w:color="auto" w:fill="auto"/>
          </w:tcPr>
          <w:p w14:paraId="70BAB7C1" w14:textId="77777777" w:rsidR="00205729" w:rsidRPr="009A15EF" w:rsidRDefault="00205729" w:rsidP="00C41A4D">
            <w:pPr>
              <w:rPr>
                <w:bCs/>
              </w:rPr>
            </w:pPr>
            <w:r>
              <w:rPr>
                <w:bCs/>
              </w:rPr>
              <w:t>Updates</w:t>
            </w:r>
          </w:p>
        </w:tc>
        <w:tc>
          <w:tcPr>
            <w:tcW w:w="6750" w:type="dxa"/>
            <w:tcBorders>
              <w:top w:val="single" w:sz="4" w:space="0" w:color="auto"/>
              <w:bottom w:val="single" w:sz="4" w:space="0" w:color="auto"/>
            </w:tcBorders>
            <w:shd w:val="clear" w:color="auto" w:fill="auto"/>
          </w:tcPr>
          <w:p w14:paraId="462860B9" w14:textId="77777777" w:rsidR="008D0302" w:rsidRDefault="008D0302" w:rsidP="00C41A4D">
            <w:pPr>
              <w:numPr>
                <w:ilvl w:val="0"/>
                <w:numId w:val="21"/>
              </w:numPr>
              <w:rPr>
                <w:bCs/>
              </w:rPr>
            </w:pPr>
            <w:r>
              <w:rPr>
                <w:bCs/>
              </w:rPr>
              <w:t>Pages 14-19 – Updated description of provider specialty 080.</w:t>
            </w:r>
          </w:p>
          <w:p w14:paraId="16136B8E" w14:textId="77777777" w:rsidR="008D0302" w:rsidRPr="009A15EF" w:rsidRDefault="008D0302" w:rsidP="00C41A4D">
            <w:pPr>
              <w:numPr>
                <w:ilvl w:val="0"/>
                <w:numId w:val="21"/>
              </w:numPr>
              <w:rPr>
                <w:bCs/>
              </w:rPr>
            </w:pPr>
            <w:r w:rsidRPr="00C759AA">
              <w:rPr>
                <w:bCs/>
              </w:rPr>
              <w:t>Page</w:t>
            </w:r>
            <w:r>
              <w:rPr>
                <w:bCs/>
              </w:rPr>
              <w:t>s</w:t>
            </w:r>
            <w:r w:rsidRPr="00C759AA">
              <w:rPr>
                <w:bCs/>
              </w:rPr>
              <w:t xml:space="preserve"> </w:t>
            </w:r>
            <w:r>
              <w:rPr>
                <w:bCs/>
              </w:rPr>
              <w:t>30-31</w:t>
            </w:r>
            <w:r w:rsidRPr="00C759AA">
              <w:rPr>
                <w:bCs/>
              </w:rPr>
              <w:t xml:space="preserve"> – Updated Benefit Adjustment Factors (BAFs) list to include new BAFs </w:t>
            </w:r>
            <w:r>
              <w:rPr>
                <w:bCs/>
              </w:rPr>
              <w:t>for FY 2018</w:t>
            </w:r>
            <w:r w:rsidRPr="00C759AA">
              <w:rPr>
                <w:bCs/>
              </w:rPr>
              <w:t>.</w:t>
            </w:r>
            <w:r>
              <w:rPr>
                <w:bCs/>
              </w:rPr>
              <w:t xml:space="preserve"> </w:t>
            </w:r>
          </w:p>
        </w:tc>
      </w:tr>
      <w:tr w:rsidR="009F7AB9" w:rsidRPr="009A15EF" w14:paraId="641F4E38" w14:textId="77777777" w:rsidTr="004F546C">
        <w:trPr>
          <w:cantSplit/>
          <w:trHeight w:val="585"/>
        </w:trPr>
        <w:tc>
          <w:tcPr>
            <w:tcW w:w="2402" w:type="dxa"/>
            <w:tcBorders>
              <w:top w:val="single" w:sz="4" w:space="0" w:color="auto"/>
              <w:bottom w:val="single" w:sz="4" w:space="0" w:color="auto"/>
            </w:tcBorders>
            <w:shd w:val="clear" w:color="auto" w:fill="auto"/>
          </w:tcPr>
          <w:p w14:paraId="057C603C" w14:textId="77777777" w:rsidR="009F7AB9" w:rsidRDefault="009F7AB9" w:rsidP="00C41A4D">
            <w:pPr>
              <w:jc w:val="both"/>
            </w:pPr>
            <w:r>
              <w:t>January 8, 2018</w:t>
            </w:r>
          </w:p>
          <w:p w14:paraId="0F848690" w14:textId="77777777" w:rsidR="009F7AB9" w:rsidRDefault="009F7AB9" w:rsidP="00C41A4D">
            <w:pPr>
              <w:jc w:val="both"/>
            </w:pPr>
            <w:r>
              <w:t>Version 4.1</w:t>
            </w:r>
          </w:p>
        </w:tc>
        <w:tc>
          <w:tcPr>
            <w:tcW w:w="1378" w:type="dxa"/>
            <w:tcBorders>
              <w:top w:val="single" w:sz="4" w:space="0" w:color="auto"/>
              <w:bottom w:val="single" w:sz="4" w:space="0" w:color="auto"/>
            </w:tcBorders>
            <w:shd w:val="clear" w:color="auto" w:fill="auto"/>
          </w:tcPr>
          <w:p w14:paraId="6A2B0596" w14:textId="77777777" w:rsidR="009F7AB9" w:rsidRDefault="009F7AB9" w:rsidP="00C41A4D">
            <w:pPr>
              <w:rPr>
                <w:bCs/>
              </w:rPr>
            </w:pPr>
            <w:r>
              <w:rPr>
                <w:bCs/>
              </w:rPr>
              <w:t>Updates</w:t>
            </w:r>
          </w:p>
        </w:tc>
        <w:tc>
          <w:tcPr>
            <w:tcW w:w="6750" w:type="dxa"/>
            <w:tcBorders>
              <w:top w:val="single" w:sz="4" w:space="0" w:color="auto"/>
              <w:bottom w:val="single" w:sz="4" w:space="0" w:color="auto"/>
            </w:tcBorders>
            <w:shd w:val="clear" w:color="auto" w:fill="auto"/>
          </w:tcPr>
          <w:p w14:paraId="0F8240CC" w14:textId="77777777" w:rsidR="00492787" w:rsidRDefault="00492787" w:rsidP="00C41A4D">
            <w:pPr>
              <w:numPr>
                <w:ilvl w:val="0"/>
                <w:numId w:val="21"/>
              </w:numPr>
              <w:rPr>
                <w:bCs/>
              </w:rPr>
            </w:pPr>
            <w:r>
              <w:rPr>
                <w:bCs/>
              </w:rPr>
              <w:t>Page 9 - Added C4K provider contract.</w:t>
            </w:r>
          </w:p>
          <w:p w14:paraId="12FC801E" w14:textId="77777777" w:rsidR="009F7AB9" w:rsidRDefault="009F7AB9" w:rsidP="00C41A4D">
            <w:pPr>
              <w:numPr>
                <w:ilvl w:val="0"/>
                <w:numId w:val="21"/>
              </w:numPr>
              <w:rPr>
                <w:bCs/>
              </w:rPr>
            </w:pPr>
            <w:r>
              <w:rPr>
                <w:bCs/>
              </w:rPr>
              <w:t>Page 20 – Corrected specialty number for WIMCR Non-Lead 2 specialty.</w:t>
            </w:r>
          </w:p>
          <w:p w14:paraId="7BCBC69A" w14:textId="77777777" w:rsidR="00492787" w:rsidRDefault="00492787" w:rsidP="00C41A4D">
            <w:pPr>
              <w:numPr>
                <w:ilvl w:val="0"/>
                <w:numId w:val="21"/>
              </w:numPr>
              <w:rPr>
                <w:bCs/>
              </w:rPr>
            </w:pPr>
            <w:r>
              <w:rPr>
                <w:bCs/>
              </w:rPr>
              <w:t>Page 21 - Added C4K provider contract rate type C71.</w:t>
            </w:r>
          </w:p>
          <w:p w14:paraId="538EFBA1" w14:textId="77777777" w:rsidR="00492787" w:rsidRDefault="00492787" w:rsidP="00C41A4D">
            <w:pPr>
              <w:numPr>
                <w:ilvl w:val="0"/>
                <w:numId w:val="21"/>
              </w:numPr>
              <w:rPr>
                <w:bCs/>
              </w:rPr>
            </w:pPr>
            <w:r>
              <w:rPr>
                <w:bCs/>
              </w:rPr>
              <w:t>Page 22 - Added PT/PS Specific rate type PT7.</w:t>
            </w:r>
          </w:p>
          <w:p w14:paraId="2F5828BB" w14:textId="77777777" w:rsidR="00492787" w:rsidRDefault="00492787" w:rsidP="00C41A4D">
            <w:pPr>
              <w:numPr>
                <w:ilvl w:val="0"/>
                <w:numId w:val="21"/>
              </w:numPr>
              <w:rPr>
                <w:bCs/>
              </w:rPr>
            </w:pPr>
            <w:r>
              <w:rPr>
                <w:bCs/>
              </w:rPr>
              <w:t>Page 28 – Removed obsolete Benefit Adjustment Factor (BAF) DNTL360.</w:t>
            </w:r>
          </w:p>
        </w:tc>
      </w:tr>
      <w:tr w:rsidR="00511BC9" w:rsidRPr="009A15EF" w14:paraId="366F15EA" w14:textId="77777777" w:rsidTr="004F546C">
        <w:trPr>
          <w:cantSplit/>
          <w:trHeight w:val="585"/>
        </w:trPr>
        <w:tc>
          <w:tcPr>
            <w:tcW w:w="2402" w:type="dxa"/>
            <w:tcBorders>
              <w:top w:val="single" w:sz="4" w:space="0" w:color="auto"/>
              <w:bottom w:val="single" w:sz="4" w:space="0" w:color="auto"/>
            </w:tcBorders>
            <w:shd w:val="clear" w:color="auto" w:fill="auto"/>
          </w:tcPr>
          <w:p w14:paraId="2008B4B4" w14:textId="77777777" w:rsidR="00511BC9" w:rsidRDefault="00E35917" w:rsidP="00C41A4D">
            <w:pPr>
              <w:jc w:val="both"/>
            </w:pPr>
            <w:r>
              <w:t>April 11</w:t>
            </w:r>
            <w:r w:rsidR="00511BC9">
              <w:t>, 2018</w:t>
            </w:r>
          </w:p>
          <w:p w14:paraId="0909289F" w14:textId="77777777" w:rsidR="00511BC9" w:rsidRDefault="00511BC9" w:rsidP="00C41A4D">
            <w:pPr>
              <w:jc w:val="both"/>
            </w:pPr>
            <w:r>
              <w:t>Version 4.2</w:t>
            </w:r>
          </w:p>
        </w:tc>
        <w:tc>
          <w:tcPr>
            <w:tcW w:w="1378" w:type="dxa"/>
            <w:tcBorders>
              <w:top w:val="single" w:sz="4" w:space="0" w:color="auto"/>
              <w:bottom w:val="single" w:sz="4" w:space="0" w:color="auto"/>
            </w:tcBorders>
            <w:shd w:val="clear" w:color="auto" w:fill="auto"/>
          </w:tcPr>
          <w:p w14:paraId="3F681D53" w14:textId="77777777" w:rsidR="00511BC9" w:rsidRDefault="00511BC9" w:rsidP="00C41A4D">
            <w:pPr>
              <w:rPr>
                <w:bCs/>
              </w:rPr>
            </w:pPr>
            <w:r>
              <w:rPr>
                <w:bCs/>
              </w:rPr>
              <w:t>Updates</w:t>
            </w:r>
          </w:p>
        </w:tc>
        <w:tc>
          <w:tcPr>
            <w:tcW w:w="6750" w:type="dxa"/>
            <w:tcBorders>
              <w:top w:val="single" w:sz="4" w:space="0" w:color="auto"/>
              <w:bottom w:val="single" w:sz="4" w:space="0" w:color="auto"/>
            </w:tcBorders>
            <w:shd w:val="clear" w:color="auto" w:fill="auto"/>
          </w:tcPr>
          <w:p w14:paraId="1839D086" w14:textId="77777777" w:rsidR="00511BC9" w:rsidRDefault="008A75E7" w:rsidP="00C41A4D">
            <w:pPr>
              <w:numPr>
                <w:ilvl w:val="0"/>
                <w:numId w:val="21"/>
              </w:numPr>
              <w:rPr>
                <w:bCs/>
              </w:rPr>
            </w:pPr>
            <w:r>
              <w:rPr>
                <w:bCs/>
              </w:rPr>
              <w:t xml:space="preserve">Page </w:t>
            </w:r>
            <w:r w:rsidR="002D2033">
              <w:rPr>
                <w:bCs/>
              </w:rPr>
              <w:t>19 – Added FQHC specialty 081 to provider type/specialty listing.</w:t>
            </w:r>
          </w:p>
          <w:p w14:paraId="7D015036" w14:textId="77777777" w:rsidR="00AD24F8" w:rsidRDefault="00AD24F8" w:rsidP="00C41A4D">
            <w:pPr>
              <w:numPr>
                <w:ilvl w:val="0"/>
                <w:numId w:val="21"/>
              </w:numPr>
              <w:rPr>
                <w:bCs/>
              </w:rPr>
            </w:pPr>
            <w:r>
              <w:rPr>
                <w:bCs/>
              </w:rPr>
              <w:t xml:space="preserve">Page </w:t>
            </w:r>
            <w:r w:rsidR="008648D7">
              <w:rPr>
                <w:bCs/>
              </w:rPr>
              <w:t>24 – Updated descriptions of BAFs 60 and 80 to incorporate DME provider contract use.</w:t>
            </w:r>
          </w:p>
        </w:tc>
      </w:tr>
      <w:tr w:rsidR="00FE7FAA" w:rsidRPr="009A15EF" w14:paraId="5B0990BA" w14:textId="77777777" w:rsidTr="004F546C">
        <w:trPr>
          <w:cantSplit/>
          <w:trHeight w:val="585"/>
        </w:trPr>
        <w:tc>
          <w:tcPr>
            <w:tcW w:w="2402" w:type="dxa"/>
            <w:tcBorders>
              <w:top w:val="single" w:sz="4" w:space="0" w:color="auto"/>
              <w:bottom w:val="single" w:sz="4" w:space="0" w:color="auto"/>
            </w:tcBorders>
            <w:shd w:val="clear" w:color="auto" w:fill="auto"/>
          </w:tcPr>
          <w:p w14:paraId="5EA873DE" w14:textId="77777777" w:rsidR="00FE7FAA" w:rsidRDefault="00FE7FAA" w:rsidP="00C41A4D">
            <w:pPr>
              <w:jc w:val="both"/>
            </w:pPr>
            <w:r>
              <w:t>July 9, 2018</w:t>
            </w:r>
          </w:p>
          <w:p w14:paraId="7F71FEE2" w14:textId="77777777" w:rsidR="00FE7FAA" w:rsidRDefault="00FE7FAA" w:rsidP="00C41A4D">
            <w:pPr>
              <w:jc w:val="both"/>
            </w:pPr>
            <w:r>
              <w:t>Version 4.3</w:t>
            </w:r>
          </w:p>
        </w:tc>
        <w:tc>
          <w:tcPr>
            <w:tcW w:w="1378" w:type="dxa"/>
            <w:tcBorders>
              <w:top w:val="single" w:sz="4" w:space="0" w:color="auto"/>
              <w:bottom w:val="single" w:sz="4" w:space="0" w:color="auto"/>
            </w:tcBorders>
            <w:shd w:val="clear" w:color="auto" w:fill="auto"/>
          </w:tcPr>
          <w:p w14:paraId="534C323D" w14:textId="77777777" w:rsidR="00FE7FAA" w:rsidRDefault="00FE7FAA" w:rsidP="00C41A4D">
            <w:pPr>
              <w:rPr>
                <w:bCs/>
              </w:rPr>
            </w:pPr>
            <w:r>
              <w:rPr>
                <w:bCs/>
              </w:rPr>
              <w:t>Updates</w:t>
            </w:r>
          </w:p>
        </w:tc>
        <w:tc>
          <w:tcPr>
            <w:tcW w:w="6750" w:type="dxa"/>
            <w:tcBorders>
              <w:top w:val="single" w:sz="4" w:space="0" w:color="auto"/>
              <w:bottom w:val="single" w:sz="4" w:space="0" w:color="auto"/>
            </w:tcBorders>
            <w:shd w:val="clear" w:color="auto" w:fill="auto"/>
          </w:tcPr>
          <w:p w14:paraId="2D303E08" w14:textId="77777777" w:rsidR="00FE7FAA" w:rsidRDefault="00FE7FAA" w:rsidP="00C41A4D">
            <w:pPr>
              <w:numPr>
                <w:ilvl w:val="0"/>
                <w:numId w:val="21"/>
              </w:numPr>
              <w:rPr>
                <w:bCs/>
              </w:rPr>
            </w:pPr>
            <w:r>
              <w:rPr>
                <w:bCs/>
              </w:rPr>
              <w:t xml:space="preserve">Page 10 – Updated </w:t>
            </w:r>
            <w:r w:rsidR="00AA6E18">
              <w:rPr>
                <w:bCs/>
              </w:rPr>
              <w:t>provider contract HCMCR to indicate change in use of contract for CMC benefit.</w:t>
            </w:r>
          </w:p>
          <w:p w14:paraId="2EC873A7" w14:textId="77777777" w:rsidR="00AA6E18" w:rsidRDefault="00E47BDD" w:rsidP="00C41A4D">
            <w:pPr>
              <w:numPr>
                <w:ilvl w:val="0"/>
                <w:numId w:val="21"/>
              </w:numPr>
              <w:rPr>
                <w:bCs/>
              </w:rPr>
            </w:pPr>
            <w:r>
              <w:rPr>
                <w:bCs/>
              </w:rPr>
              <w:t xml:space="preserve">Page 21 – Removed rate type C18 from Rate Type Codes section.  This rate type is used for the HCMCR </w:t>
            </w:r>
            <w:r w:rsidR="009271CF">
              <w:rPr>
                <w:bCs/>
              </w:rPr>
              <w:t>contract</w:t>
            </w:r>
            <w:r>
              <w:rPr>
                <w:bCs/>
              </w:rPr>
              <w:t>, which is being removed from the max fee extract due to its modified use for the CMC benefit.</w:t>
            </w:r>
          </w:p>
        </w:tc>
      </w:tr>
      <w:tr w:rsidR="000741E1" w:rsidRPr="009A15EF" w14:paraId="58EFD9AA" w14:textId="77777777" w:rsidTr="004F546C">
        <w:trPr>
          <w:cantSplit/>
          <w:trHeight w:val="585"/>
        </w:trPr>
        <w:tc>
          <w:tcPr>
            <w:tcW w:w="2402" w:type="dxa"/>
            <w:tcBorders>
              <w:top w:val="single" w:sz="4" w:space="0" w:color="auto"/>
              <w:bottom w:val="single" w:sz="4" w:space="0" w:color="auto"/>
            </w:tcBorders>
            <w:shd w:val="clear" w:color="auto" w:fill="auto"/>
          </w:tcPr>
          <w:p w14:paraId="19021F37" w14:textId="77777777" w:rsidR="000741E1" w:rsidRDefault="000741E1" w:rsidP="00C41A4D">
            <w:pPr>
              <w:jc w:val="both"/>
            </w:pPr>
            <w:r>
              <w:t>October 2, 2018</w:t>
            </w:r>
          </w:p>
          <w:p w14:paraId="01744D30" w14:textId="77777777" w:rsidR="000741E1" w:rsidRDefault="000741E1" w:rsidP="00C41A4D">
            <w:pPr>
              <w:jc w:val="both"/>
            </w:pPr>
            <w:r>
              <w:t>Version 4.4</w:t>
            </w:r>
          </w:p>
        </w:tc>
        <w:tc>
          <w:tcPr>
            <w:tcW w:w="1378" w:type="dxa"/>
            <w:tcBorders>
              <w:top w:val="single" w:sz="4" w:space="0" w:color="auto"/>
              <w:bottom w:val="single" w:sz="4" w:space="0" w:color="auto"/>
            </w:tcBorders>
            <w:shd w:val="clear" w:color="auto" w:fill="auto"/>
          </w:tcPr>
          <w:p w14:paraId="65C1D37F" w14:textId="77777777" w:rsidR="000741E1" w:rsidRDefault="000741E1" w:rsidP="00C41A4D">
            <w:pPr>
              <w:rPr>
                <w:bCs/>
              </w:rPr>
            </w:pPr>
            <w:r>
              <w:rPr>
                <w:bCs/>
              </w:rPr>
              <w:t>Updates</w:t>
            </w:r>
          </w:p>
        </w:tc>
        <w:tc>
          <w:tcPr>
            <w:tcW w:w="6750" w:type="dxa"/>
            <w:tcBorders>
              <w:top w:val="single" w:sz="4" w:space="0" w:color="auto"/>
              <w:bottom w:val="single" w:sz="4" w:space="0" w:color="auto"/>
            </w:tcBorders>
            <w:shd w:val="clear" w:color="auto" w:fill="auto"/>
          </w:tcPr>
          <w:p w14:paraId="57DB9DA8" w14:textId="77777777" w:rsidR="000741E1" w:rsidRDefault="000741E1" w:rsidP="00C41A4D">
            <w:pPr>
              <w:numPr>
                <w:ilvl w:val="0"/>
                <w:numId w:val="21"/>
              </w:numPr>
              <w:rPr>
                <w:bCs/>
              </w:rPr>
            </w:pPr>
            <w:r>
              <w:rPr>
                <w:bCs/>
              </w:rPr>
              <w:t>Page 9 – Updated CSMGT contract information to reflect changes for tribal case management reimbursement.</w:t>
            </w:r>
          </w:p>
          <w:p w14:paraId="1F3C1844" w14:textId="77777777" w:rsidR="000741E1" w:rsidRDefault="000741E1" w:rsidP="00C41A4D">
            <w:pPr>
              <w:numPr>
                <w:ilvl w:val="0"/>
                <w:numId w:val="21"/>
              </w:numPr>
              <w:rPr>
                <w:bCs/>
              </w:rPr>
            </w:pPr>
            <w:r>
              <w:rPr>
                <w:bCs/>
              </w:rPr>
              <w:t xml:space="preserve">Page </w:t>
            </w:r>
            <w:r w:rsidR="00A15B4C">
              <w:rPr>
                <w:bCs/>
              </w:rPr>
              <w:t>10</w:t>
            </w:r>
            <w:r>
              <w:rPr>
                <w:bCs/>
              </w:rPr>
              <w:t xml:space="preserve"> – Removed </w:t>
            </w:r>
            <w:r w:rsidR="00A15B4C">
              <w:rPr>
                <w:bCs/>
              </w:rPr>
              <w:t>contract HCMCR from contract listing</w:t>
            </w:r>
            <w:r>
              <w:rPr>
                <w:bCs/>
              </w:rPr>
              <w:t>.</w:t>
            </w:r>
          </w:p>
          <w:p w14:paraId="5F7BA133" w14:textId="77777777" w:rsidR="00A15B4C" w:rsidRDefault="00A15B4C" w:rsidP="00C41A4D">
            <w:pPr>
              <w:numPr>
                <w:ilvl w:val="0"/>
                <w:numId w:val="21"/>
              </w:numPr>
              <w:rPr>
                <w:bCs/>
              </w:rPr>
            </w:pPr>
            <w:r>
              <w:rPr>
                <w:bCs/>
              </w:rPr>
              <w:t>Page 22 – Added new rate type T09 for tribal case management.</w:t>
            </w:r>
          </w:p>
          <w:p w14:paraId="24E3F9B8" w14:textId="77777777" w:rsidR="00A15B4C" w:rsidRDefault="00A15B4C" w:rsidP="00C41A4D">
            <w:pPr>
              <w:numPr>
                <w:ilvl w:val="0"/>
                <w:numId w:val="21"/>
              </w:numPr>
              <w:rPr>
                <w:bCs/>
              </w:rPr>
            </w:pPr>
            <w:r>
              <w:rPr>
                <w:bCs/>
              </w:rPr>
              <w:t xml:space="preserve">Pages 30-31 – </w:t>
            </w:r>
            <w:r w:rsidRPr="00C759AA">
              <w:rPr>
                <w:bCs/>
              </w:rPr>
              <w:t xml:space="preserve">Updated Benefit Adjustment Factors (BAFs) list to include new BAFs </w:t>
            </w:r>
            <w:r>
              <w:rPr>
                <w:bCs/>
              </w:rPr>
              <w:t>for FY 2019.</w:t>
            </w:r>
          </w:p>
        </w:tc>
      </w:tr>
      <w:tr w:rsidR="009A31E2" w:rsidRPr="009A15EF" w14:paraId="73235BB2" w14:textId="77777777" w:rsidTr="004F546C">
        <w:trPr>
          <w:cantSplit/>
          <w:trHeight w:val="585"/>
        </w:trPr>
        <w:tc>
          <w:tcPr>
            <w:tcW w:w="2402" w:type="dxa"/>
            <w:tcBorders>
              <w:top w:val="single" w:sz="4" w:space="0" w:color="auto"/>
              <w:bottom w:val="single" w:sz="4" w:space="0" w:color="auto"/>
            </w:tcBorders>
            <w:shd w:val="clear" w:color="auto" w:fill="auto"/>
          </w:tcPr>
          <w:p w14:paraId="047E3616" w14:textId="77777777" w:rsidR="009A31E2" w:rsidRPr="001170E9" w:rsidRDefault="005C0F37" w:rsidP="00C41A4D">
            <w:pPr>
              <w:jc w:val="both"/>
            </w:pPr>
            <w:r w:rsidRPr="001170E9">
              <w:lastRenderedPageBreak/>
              <w:t>January 16</w:t>
            </w:r>
            <w:r w:rsidR="009A31E2" w:rsidRPr="001170E9">
              <w:t>, 2019</w:t>
            </w:r>
          </w:p>
          <w:p w14:paraId="78EDAFF9" w14:textId="77777777" w:rsidR="007E4B0D" w:rsidRPr="001170E9" w:rsidRDefault="007E4B0D" w:rsidP="00C41A4D">
            <w:pPr>
              <w:jc w:val="both"/>
            </w:pPr>
            <w:r w:rsidRPr="001170E9">
              <w:t>Version 4.5</w:t>
            </w:r>
          </w:p>
        </w:tc>
        <w:tc>
          <w:tcPr>
            <w:tcW w:w="1378" w:type="dxa"/>
            <w:tcBorders>
              <w:top w:val="single" w:sz="4" w:space="0" w:color="auto"/>
              <w:bottom w:val="single" w:sz="4" w:space="0" w:color="auto"/>
            </w:tcBorders>
            <w:shd w:val="clear" w:color="auto" w:fill="auto"/>
          </w:tcPr>
          <w:p w14:paraId="5184D652" w14:textId="77777777" w:rsidR="009A31E2" w:rsidRPr="001170E9" w:rsidRDefault="009A31E2" w:rsidP="00C41A4D">
            <w:pPr>
              <w:rPr>
                <w:bCs/>
              </w:rPr>
            </w:pPr>
            <w:r w:rsidRPr="001170E9">
              <w:rPr>
                <w:bCs/>
              </w:rPr>
              <w:t>Updates</w:t>
            </w:r>
          </w:p>
        </w:tc>
        <w:tc>
          <w:tcPr>
            <w:tcW w:w="6750" w:type="dxa"/>
            <w:tcBorders>
              <w:top w:val="single" w:sz="4" w:space="0" w:color="auto"/>
              <w:bottom w:val="single" w:sz="4" w:space="0" w:color="auto"/>
            </w:tcBorders>
            <w:shd w:val="clear" w:color="auto" w:fill="auto"/>
          </w:tcPr>
          <w:p w14:paraId="701EF329" w14:textId="77777777" w:rsidR="002C6065" w:rsidRPr="001170E9" w:rsidRDefault="00496AC9" w:rsidP="00C41A4D">
            <w:pPr>
              <w:numPr>
                <w:ilvl w:val="0"/>
                <w:numId w:val="21"/>
              </w:numPr>
              <w:rPr>
                <w:bCs/>
              </w:rPr>
            </w:pPr>
            <w:r w:rsidRPr="001170E9">
              <w:rPr>
                <w:bCs/>
              </w:rPr>
              <w:t xml:space="preserve">Page </w:t>
            </w:r>
            <w:r w:rsidR="002C6065" w:rsidRPr="001170E9">
              <w:rPr>
                <w:bCs/>
              </w:rPr>
              <w:t>29 – Removed BAF DNTL806 from Benefit Adjustment Factor lis</w:t>
            </w:r>
            <w:r w:rsidR="00D674C5" w:rsidRPr="001170E9">
              <w:rPr>
                <w:bCs/>
              </w:rPr>
              <w:t>t</w:t>
            </w:r>
            <w:r w:rsidR="002C6065" w:rsidRPr="001170E9">
              <w:rPr>
                <w:bCs/>
              </w:rPr>
              <w:t>ing.</w:t>
            </w:r>
          </w:p>
          <w:p w14:paraId="6E6350E5" w14:textId="77777777" w:rsidR="009A31E2" w:rsidRPr="001170E9" w:rsidRDefault="00496AC9" w:rsidP="00C41A4D">
            <w:pPr>
              <w:numPr>
                <w:ilvl w:val="0"/>
                <w:numId w:val="21"/>
              </w:numPr>
              <w:rPr>
                <w:bCs/>
              </w:rPr>
            </w:pPr>
            <w:r w:rsidRPr="001170E9">
              <w:rPr>
                <w:bCs/>
              </w:rPr>
              <w:t>44 – Added procedure codes G0199 and G0255 to hospice pricing list based on member’s county of residence.</w:t>
            </w:r>
          </w:p>
        </w:tc>
      </w:tr>
      <w:tr w:rsidR="007E4B0D" w:rsidRPr="009A15EF" w14:paraId="53DA9631" w14:textId="77777777" w:rsidTr="004F546C">
        <w:trPr>
          <w:cantSplit/>
          <w:trHeight w:val="585"/>
        </w:trPr>
        <w:tc>
          <w:tcPr>
            <w:tcW w:w="2402" w:type="dxa"/>
            <w:tcBorders>
              <w:top w:val="single" w:sz="4" w:space="0" w:color="auto"/>
              <w:bottom w:val="single" w:sz="4" w:space="0" w:color="auto"/>
            </w:tcBorders>
            <w:shd w:val="clear" w:color="auto" w:fill="auto"/>
          </w:tcPr>
          <w:p w14:paraId="2E81BB45" w14:textId="77777777" w:rsidR="007E4B0D" w:rsidRPr="001170E9" w:rsidRDefault="007E4B0D" w:rsidP="00C41A4D">
            <w:pPr>
              <w:jc w:val="both"/>
            </w:pPr>
            <w:r w:rsidRPr="001170E9">
              <w:t>April 1, 2019</w:t>
            </w:r>
          </w:p>
          <w:p w14:paraId="41FA066E" w14:textId="77777777" w:rsidR="007E4B0D" w:rsidRPr="001170E9" w:rsidRDefault="007E4B0D" w:rsidP="00C41A4D">
            <w:pPr>
              <w:jc w:val="both"/>
            </w:pPr>
            <w:r w:rsidRPr="001170E9">
              <w:t>Version 4.6</w:t>
            </w:r>
          </w:p>
        </w:tc>
        <w:tc>
          <w:tcPr>
            <w:tcW w:w="1378" w:type="dxa"/>
            <w:tcBorders>
              <w:top w:val="single" w:sz="4" w:space="0" w:color="auto"/>
              <w:bottom w:val="single" w:sz="4" w:space="0" w:color="auto"/>
            </w:tcBorders>
            <w:shd w:val="clear" w:color="auto" w:fill="auto"/>
          </w:tcPr>
          <w:p w14:paraId="2FD584ED" w14:textId="77777777" w:rsidR="007E4B0D" w:rsidRPr="001170E9" w:rsidRDefault="007E4B0D" w:rsidP="00C41A4D">
            <w:pPr>
              <w:rPr>
                <w:bCs/>
              </w:rPr>
            </w:pPr>
            <w:r w:rsidRPr="001170E9">
              <w:rPr>
                <w:bCs/>
              </w:rPr>
              <w:t>Updates</w:t>
            </w:r>
          </w:p>
        </w:tc>
        <w:tc>
          <w:tcPr>
            <w:tcW w:w="6750" w:type="dxa"/>
            <w:tcBorders>
              <w:top w:val="single" w:sz="4" w:space="0" w:color="auto"/>
              <w:bottom w:val="single" w:sz="4" w:space="0" w:color="auto"/>
            </w:tcBorders>
            <w:shd w:val="clear" w:color="auto" w:fill="auto"/>
          </w:tcPr>
          <w:p w14:paraId="2D593F35" w14:textId="77777777" w:rsidR="007E4B0D" w:rsidRPr="001170E9" w:rsidRDefault="00767F43" w:rsidP="00C41A4D">
            <w:pPr>
              <w:numPr>
                <w:ilvl w:val="0"/>
                <w:numId w:val="21"/>
              </w:numPr>
              <w:rPr>
                <w:bCs/>
              </w:rPr>
            </w:pPr>
            <w:r w:rsidRPr="001170E9">
              <w:rPr>
                <w:bCs/>
              </w:rPr>
              <w:t xml:space="preserve">Page 10 – Corrected </w:t>
            </w:r>
            <w:proofErr w:type="gramStart"/>
            <w:r w:rsidRPr="001170E9">
              <w:rPr>
                <w:bCs/>
              </w:rPr>
              <w:t>mis-spelling</w:t>
            </w:r>
            <w:proofErr w:type="gramEnd"/>
            <w:r w:rsidRPr="001170E9">
              <w:rPr>
                <w:bCs/>
              </w:rPr>
              <w:t xml:space="preserve"> on MED rate type</w:t>
            </w:r>
            <w:r w:rsidR="00772674" w:rsidRPr="001170E9">
              <w:rPr>
                <w:bCs/>
              </w:rPr>
              <w:t xml:space="preserve"> description.</w:t>
            </w:r>
          </w:p>
        </w:tc>
      </w:tr>
      <w:tr w:rsidR="00AE14E7" w:rsidRPr="009A15EF" w14:paraId="4B8B6212" w14:textId="77777777" w:rsidTr="004F546C">
        <w:trPr>
          <w:cantSplit/>
          <w:trHeight w:val="585"/>
        </w:trPr>
        <w:tc>
          <w:tcPr>
            <w:tcW w:w="2402" w:type="dxa"/>
            <w:tcBorders>
              <w:top w:val="single" w:sz="4" w:space="0" w:color="auto"/>
              <w:bottom w:val="single" w:sz="4" w:space="0" w:color="auto"/>
            </w:tcBorders>
            <w:shd w:val="clear" w:color="auto" w:fill="auto"/>
          </w:tcPr>
          <w:p w14:paraId="03C0A9A6" w14:textId="77777777" w:rsidR="00AE14E7" w:rsidRDefault="00AE14E7" w:rsidP="00C41A4D">
            <w:pPr>
              <w:jc w:val="both"/>
            </w:pPr>
            <w:r>
              <w:t>July 19, 2019</w:t>
            </w:r>
          </w:p>
          <w:p w14:paraId="11390299" w14:textId="77777777" w:rsidR="00AE14E7" w:rsidRDefault="00AE14E7" w:rsidP="00C41A4D">
            <w:pPr>
              <w:jc w:val="both"/>
            </w:pPr>
            <w:r>
              <w:t>Version 4.7</w:t>
            </w:r>
          </w:p>
        </w:tc>
        <w:tc>
          <w:tcPr>
            <w:tcW w:w="1378" w:type="dxa"/>
            <w:tcBorders>
              <w:top w:val="single" w:sz="4" w:space="0" w:color="auto"/>
              <w:bottom w:val="single" w:sz="4" w:space="0" w:color="auto"/>
            </w:tcBorders>
            <w:shd w:val="clear" w:color="auto" w:fill="auto"/>
          </w:tcPr>
          <w:p w14:paraId="53257163" w14:textId="77777777" w:rsidR="00AE14E7" w:rsidRDefault="00AE14E7" w:rsidP="00C41A4D">
            <w:pPr>
              <w:rPr>
                <w:bCs/>
              </w:rPr>
            </w:pPr>
            <w:r>
              <w:rPr>
                <w:bCs/>
              </w:rPr>
              <w:t>Updates</w:t>
            </w:r>
          </w:p>
        </w:tc>
        <w:tc>
          <w:tcPr>
            <w:tcW w:w="6750" w:type="dxa"/>
            <w:tcBorders>
              <w:top w:val="single" w:sz="4" w:space="0" w:color="auto"/>
              <w:bottom w:val="single" w:sz="4" w:space="0" w:color="auto"/>
            </w:tcBorders>
            <w:shd w:val="clear" w:color="auto" w:fill="auto"/>
          </w:tcPr>
          <w:p w14:paraId="5E7BB995" w14:textId="77777777" w:rsidR="00AE14E7" w:rsidRDefault="00F02DB9" w:rsidP="00C41A4D">
            <w:pPr>
              <w:numPr>
                <w:ilvl w:val="0"/>
                <w:numId w:val="21"/>
              </w:numPr>
              <w:rPr>
                <w:bCs/>
              </w:rPr>
            </w:pPr>
            <w:r>
              <w:rPr>
                <w:bCs/>
              </w:rPr>
              <w:t xml:space="preserve">Page 42 – Corrected </w:t>
            </w:r>
            <w:proofErr w:type="gramStart"/>
            <w:r>
              <w:rPr>
                <w:bCs/>
              </w:rPr>
              <w:t>mis-spelling</w:t>
            </w:r>
            <w:proofErr w:type="gramEnd"/>
            <w:r>
              <w:rPr>
                <w:bCs/>
              </w:rPr>
              <w:t xml:space="preserve"> on Medicare crossover pricing indicator BILLED.</w:t>
            </w:r>
          </w:p>
        </w:tc>
      </w:tr>
      <w:tr w:rsidR="00380CF3" w:rsidRPr="009A15EF" w14:paraId="12B8309D" w14:textId="77777777" w:rsidTr="004F546C">
        <w:trPr>
          <w:cantSplit/>
          <w:trHeight w:val="585"/>
        </w:trPr>
        <w:tc>
          <w:tcPr>
            <w:tcW w:w="2402" w:type="dxa"/>
            <w:tcBorders>
              <w:top w:val="single" w:sz="4" w:space="0" w:color="auto"/>
              <w:bottom w:val="single" w:sz="4" w:space="0" w:color="auto"/>
            </w:tcBorders>
            <w:shd w:val="clear" w:color="auto" w:fill="auto"/>
          </w:tcPr>
          <w:p w14:paraId="3D3E1751" w14:textId="77777777" w:rsidR="00380CF3" w:rsidRDefault="00380CF3" w:rsidP="00C41A4D">
            <w:pPr>
              <w:jc w:val="both"/>
            </w:pPr>
            <w:r>
              <w:t>October 14, 2019</w:t>
            </w:r>
          </w:p>
          <w:p w14:paraId="121162E8" w14:textId="77777777" w:rsidR="00380CF3" w:rsidRDefault="00380CF3" w:rsidP="00C41A4D">
            <w:pPr>
              <w:jc w:val="both"/>
            </w:pPr>
            <w:r>
              <w:t>Version 4.8</w:t>
            </w:r>
          </w:p>
        </w:tc>
        <w:tc>
          <w:tcPr>
            <w:tcW w:w="1378" w:type="dxa"/>
            <w:tcBorders>
              <w:top w:val="single" w:sz="4" w:space="0" w:color="auto"/>
              <w:bottom w:val="single" w:sz="4" w:space="0" w:color="auto"/>
            </w:tcBorders>
            <w:shd w:val="clear" w:color="auto" w:fill="auto"/>
          </w:tcPr>
          <w:p w14:paraId="400C2803" w14:textId="77777777" w:rsidR="00380CF3" w:rsidRDefault="00380CF3" w:rsidP="00C41A4D">
            <w:pPr>
              <w:rPr>
                <w:bCs/>
              </w:rPr>
            </w:pPr>
            <w:r>
              <w:rPr>
                <w:bCs/>
              </w:rPr>
              <w:t>Updates</w:t>
            </w:r>
          </w:p>
        </w:tc>
        <w:tc>
          <w:tcPr>
            <w:tcW w:w="6750" w:type="dxa"/>
            <w:tcBorders>
              <w:top w:val="single" w:sz="4" w:space="0" w:color="auto"/>
              <w:bottom w:val="single" w:sz="4" w:space="0" w:color="auto"/>
            </w:tcBorders>
            <w:shd w:val="clear" w:color="auto" w:fill="auto"/>
          </w:tcPr>
          <w:p w14:paraId="2D67CABD" w14:textId="77777777" w:rsidR="00380CF3" w:rsidRDefault="00380CF3" w:rsidP="00C41A4D">
            <w:pPr>
              <w:numPr>
                <w:ilvl w:val="0"/>
                <w:numId w:val="21"/>
              </w:numPr>
              <w:rPr>
                <w:bCs/>
              </w:rPr>
            </w:pPr>
            <w:r>
              <w:rPr>
                <w:bCs/>
              </w:rPr>
              <w:t>All – Minor formatting to entire document for consistency of text spacing.</w:t>
            </w:r>
          </w:p>
          <w:p w14:paraId="01D991BA" w14:textId="77777777" w:rsidR="00380CF3" w:rsidRDefault="00380CF3" w:rsidP="00380CF3">
            <w:pPr>
              <w:numPr>
                <w:ilvl w:val="0"/>
                <w:numId w:val="21"/>
              </w:numPr>
              <w:rPr>
                <w:bCs/>
              </w:rPr>
            </w:pPr>
            <w:r>
              <w:rPr>
                <w:bCs/>
              </w:rPr>
              <w:t xml:space="preserve">Page 30-31 – </w:t>
            </w:r>
            <w:r w:rsidRPr="00C759AA">
              <w:rPr>
                <w:bCs/>
              </w:rPr>
              <w:t xml:space="preserve">Updated Benefit Adjustment Factors (BAFs) list to include new BAFs </w:t>
            </w:r>
            <w:r>
              <w:rPr>
                <w:bCs/>
              </w:rPr>
              <w:t>for FY 2020.</w:t>
            </w:r>
          </w:p>
        </w:tc>
      </w:tr>
      <w:tr w:rsidR="00E30CE0" w:rsidRPr="009A15EF" w14:paraId="7246AFE1" w14:textId="77777777" w:rsidTr="004F546C">
        <w:trPr>
          <w:cantSplit/>
          <w:trHeight w:val="585"/>
        </w:trPr>
        <w:tc>
          <w:tcPr>
            <w:tcW w:w="2402" w:type="dxa"/>
            <w:tcBorders>
              <w:top w:val="single" w:sz="4" w:space="0" w:color="auto"/>
              <w:bottom w:val="single" w:sz="4" w:space="0" w:color="auto"/>
            </w:tcBorders>
            <w:shd w:val="clear" w:color="auto" w:fill="auto"/>
          </w:tcPr>
          <w:p w14:paraId="3F2DB8AD" w14:textId="77777777" w:rsidR="00E30CE0" w:rsidRDefault="00E30CE0" w:rsidP="00C41A4D">
            <w:pPr>
              <w:jc w:val="both"/>
            </w:pPr>
            <w:r>
              <w:t>January 9, 2020</w:t>
            </w:r>
          </w:p>
          <w:p w14:paraId="581293D2" w14:textId="77777777" w:rsidR="00E30CE0" w:rsidRDefault="00E30CE0" w:rsidP="00C41A4D">
            <w:pPr>
              <w:jc w:val="both"/>
            </w:pPr>
            <w:r>
              <w:t>Version 4.9</w:t>
            </w:r>
          </w:p>
        </w:tc>
        <w:tc>
          <w:tcPr>
            <w:tcW w:w="1378" w:type="dxa"/>
            <w:tcBorders>
              <w:top w:val="single" w:sz="4" w:space="0" w:color="auto"/>
              <w:bottom w:val="single" w:sz="4" w:space="0" w:color="auto"/>
            </w:tcBorders>
            <w:shd w:val="clear" w:color="auto" w:fill="auto"/>
          </w:tcPr>
          <w:p w14:paraId="5BBDCA5C" w14:textId="77777777" w:rsidR="00E30CE0" w:rsidRDefault="00E30CE0" w:rsidP="00C41A4D">
            <w:pPr>
              <w:rPr>
                <w:bCs/>
              </w:rPr>
            </w:pPr>
            <w:r>
              <w:rPr>
                <w:bCs/>
              </w:rPr>
              <w:t>Updates</w:t>
            </w:r>
          </w:p>
        </w:tc>
        <w:tc>
          <w:tcPr>
            <w:tcW w:w="6750" w:type="dxa"/>
            <w:tcBorders>
              <w:top w:val="single" w:sz="4" w:space="0" w:color="auto"/>
              <w:bottom w:val="single" w:sz="4" w:space="0" w:color="auto"/>
            </w:tcBorders>
            <w:shd w:val="clear" w:color="auto" w:fill="auto"/>
          </w:tcPr>
          <w:p w14:paraId="1B091AEB" w14:textId="77777777" w:rsidR="00E30CE0" w:rsidRDefault="00333D63" w:rsidP="00C41A4D">
            <w:pPr>
              <w:numPr>
                <w:ilvl w:val="0"/>
                <w:numId w:val="21"/>
              </w:numPr>
              <w:rPr>
                <w:bCs/>
              </w:rPr>
            </w:pPr>
            <w:r>
              <w:rPr>
                <w:bCs/>
              </w:rPr>
              <w:t xml:space="preserve">Page 20 – Added </w:t>
            </w:r>
            <w:r w:rsidRPr="00C759AA">
              <w:rPr>
                <w:bCs/>
              </w:rPr>
              <w:t xml:space="preserve">new </w:t>
            </w:r>
            <w:r>
              <w:rPr>
                <w:bCs/>
              </w:rPr>
              <w:t>SUD</w:t>
            </w:r>
            <w:r w:rsidRPr="00C759AA">
              <w:rPr>
                <w:bCs/>
              </w:rPr>
              <w:t xml:space="preserve"> provider type 8</w:t>
            </w:r>
            <w:r w:rsidR="007F5191">
              <w:rPr>
                <w:bCs/>
              </w:rPr>
              <w:t>4</w:t>
            </w:r>
            <w:r w:rsidRPr="00C759AA">
              <w:rPr>
                <w:bCs/>
              </w:rPr>
              <w:t xml:space="preserve"> to listing.</w:t>
            </w:r>
          </w:p>
          <w:p w14:paraId="475A67A3" w14:textId="77777777" w:rsidR="00333D63" w:rsidRDefault="00333D63" w:rsidP="00333D63">
            <w:pPr>
              <w:numPr>
                <w:ilvl w:val="0"/>
                <w:numId w:val="21"/>
              </w:numPr>
              <w:rPr>
                <w:bCs/>
              </w:rPr>
            </w:pPr>
            <w:r>
              <w:rPr>
                <w:bCs/>
              </w:rPr>
              <w:t xml:space="preserve">Page 31 – </w:t>
            </w:r>
            <w:r w:rsidRPr="00C759AA">
              <w:rPr>
                <w:bCs/>
              </w:rPr>
              <w:t xml:space="preserve">Updated Benefit Adjustment Factors (BAFs) list to include new BAF </w:t>
            </w:r>
            <w:r>
              <w:rPr>
                <w:bCs/>
              </w:rPr>
              <w:t>for Crisis</w:t>
            </w:r>
            <w:r w:rsidR="00804D7A">
              <w:rPr>
                <w:bCs/>
              </w:rPr>
              <w:t xml:space="preserve"> </w:t>
            </w:r>
            <w:r>
              <w:rPr>
                <w:bCs/>
              </w:rPr>
              <w:t>Intervention.</w:t>
            </w:r>
          </w:p>
        </w:tc>
      </w:tr>
      <w:tr w:rsidR="004161D3" w:rsidRPr="009A15EF" w14:paraId="76CBCFE1" w14:textId="77777777" w:rsidTr="004F546C">
        <w:trPr>
          <w:cantSplit/>
          <w:trHeight w:val="585"/>
        </w:trPr>
        <w:tc>
          <w:tcPr>
            <w:tcW w:w="2402" w:type="dxa"/>
            <w:tcBorders>
              <w:top w:val="single" w:sz="4" w:space="0" w:color="auto"/>
              <w:bottom w:val="single" w:sz="4" w:space="0" w:color="auto"/>
            </w:tcBorders>
            <w:shd w:val="clear" w:color="auto" w:fill="auto"/>
            <w:vAlign w:val="center"/>
          </w:tcPr>
          <w:p w14:paraId="1CD63883" w14:textId="77777777" w:rsidR="004161D3" w:rsidRDefault="004161D3" w:rsidP="004161D3">
            <w:pPr>
              <w:jc w:val="both"/>
              <w:rPr>
                <w:bCs/>
              </w:rPr>
            </w:pPr>
            <w:r>
              <w:rPr>
                <w:bCs/>
              </w:rPr>
              <w:t>April 8, 2020</w:t>
            </w:r>
          </w:p>
          <w:p w14:paraId="6142B11C" w14:textId="77777777" w:rsidR="004161D3" w:rsidRDefault="004161D3" w:rsidP="004161D3">
            <w:pPr>
              <w:jc w:val="both"/>
              <w:rPr>
                <w:bCs/>
              </w:rPr>
            </w:pPr>
            <w:r>
              <w:rPr>
                <w:bCs/>
              </w:rPr>
              <w:t>Version 5.0</w:t>
            </w:r>
          </w:p>
        </w:tc>
        <w:tc>
          <w:tcPr>
            <w:tcW w:w="1378" w:type="dxa"/>
            <w:tcBorders>
              <w:top w:val="single" w:sz="4" w:space="0" w:color="auto"/>
              <w:bottom w:val="single" w:sz="4" w:space="0" w:color="auto"/>
            </w:tcBorders>
            <w:shd w:val="clear" w:color="auto" w:fill="auto"/>
            <w:vAlign w:val="center"/>
          </w:tcPr>
          <w:p w14:paraId="56916FDD" w14:textId="77777777" w:rsidR="004161D3" w:rsidRDefault="004161D3" w:rsidP="004161D3">
            <w:pPr>
              <w:jc w:val="both"/>
              <w:rPr>
                <w:bCs/>
              </w:rPr>
            </w:pPr>
            <w:r>
              <w:rPr>
                <w:bCs/>
              </w:rPr>
              <w:t>N/A</w:t>
            </w:r>
          </w:p>
        </w:tc>
        <w:tc>
          <w:tcPr>
            <w:tcW w:w="6750" w:type="dxa"/>
            <w:tcBorders>
              <w:top w:val="single" w:sz="4" w:space="0" w:color="auto"/>
              <w:bottom w:val="single" w:sz="4" w:space="0" w:color="auto"/>
            </w:tcBorders>
            <w:shd w:val="clear" w:color="auto" w:fill="auto"/>
            <w:vAlign w:val="center"/>
          </w:tcPr>
          <w:p w14:paraId="247D5252" w14:textId="77777777" w:rsidR="004161D3" w:rsidRDefault="004161D3" w:rsidP="004161D3">
            <w:pPr>
              <w:rPr>
                <w:bCs/>
              </w:rPr>
            </w:pPr>
            <w:r>
              <w:rPr>
                <w:bCs/>
              </w:rPr>
              <w:t>No updates this quarter.</w:t>
            </w:r>
          </w:p>
        </w:tc>
      </w:tr>
      <w:tr w:rsidR="002E022B" w:rsidRPr="009A15EF" w14:paraId="5EE7E72B" w14:textId="77777777" w:rsidTr="004F546C">
        <w:trPr>
          <w:cantSplit/>
          <w:trHeight w:val="585"/>
        </w:trPr>
        <w:tc>
          <w:tcPr>
            <w:tcW w:w="2402" w:type="dxa"/>
            <w:tcBorders>
              <w:top w:val="single" w:sz="4" w:space="0" w:color="auto"/>
              <w:bottom w:val="single" w:sz="4" w:space="0" w:color="auto"/>
            </w:tcBorders>
            <w:shd w:val="clear" w:color="auto" w:fill="auto"/>
            <w:vAlign w:val="center"/>
          </w:tcPr>
          <w:p w14:paraId="03F2DE82" w14:textId="77777777" w:rsidR="002E022B" w:rsidRDefault="007F5191" w:rsidP="004161D3">
            <w:pPr>
              <w:jc w:val="both"/>
              <w:rPr>
                <w:bCs/>
              </w:rPr>
            </w:pPr>
            <w:r>
              <w:rPr>
                <w:bCs/>
              </w:rPr>
              <w:t>July 13, 2020</w:t>
            </w:r>
          </w:p>
          <w:p w14:paraId="174EC6C5" w14:textId="77777777" w:rsidR="007F5191" w:rsidRDefault="007F5191" w:rsidP="004161D3">
            <w:pPr>
              <w:jc w:val="both"/>
              <w:rPr>
                <w:bCs/>
              </w:rPr>
            </w:pPr>
            <w:r>
              <w:rPr>
                <w:bCs/>
              </w:rPr>
              <w:t>Version 5.1</w:t>
            </w:r>
          </w:p>
        </w:tc>
        <w:tc>
          <w:tcPr>
            <w:tcW w:w="1378" w:type="dxa"/>
            <w:tcBorders>
              <w:top w:val="single" w:sz="4" w:space="0" w:color="auto"/>
              <w:bottom w:val="single" w:sz="4" w:space="0" w:color="auto"/>
            </w:tcBorders>
            <w:shd w:val="clear" w:color="auto" w:fill="auto"/>
            <w:vAlign w:val="center"/>
          </w:tcPr>
          <w:p w14:paraId="442C271E" w14:textId="77777777" w:rsidR="002E022B" w:rsidRDefault="007F5191" w:rsidP="004161D3">
            <w:pPr>
              <w:jc w:val="both"/>
              <w:rPr>
                <w:bCs/>
              </w:rPr>
            </w:pPr>
            <w:r>
              <w:rPr>
                <w:bCs/>
              </w:rPr>
              <w:t>Updates</w:t>
            </w:r>
          </w:p>
        </w:tc>
        <w:tc>
          <w:tcPr>
            <w:tcW w:w="6750" w:type="dxa"/>
            <w:tcBorders>
              <w:top w:val="single" w:sz="4" w:space="0" w:color="auto"/>
              <w:bottom w:val="single" w:sz="4" w:space="0" w:color="auto"/>
            </w:tcBorders>
            <w:shd w:val="clear" w:color="auto" w:fill="auto"/>
            <w:vAlign w:val="center"/>
          </w:tcPr>
          <w:p w14:paraId="6CE58289" w14:textId="77777777" w:rsidR="007F5191" w:rsidRDefault="007F5191" w:rsidP="007F5191">
            <w:pPr>
              <w:numPr>
                <w:ilvl w:val="0"/>
                <w:numId w:val="21"/>
              </w:numPr>
              <w:rPr>
                <w:bCs/>
              </w:rPr>
            </w:pPr>
            <w:r>
              <w:rPr>
                <w:bCs/>
              </w:rPr>
              <w:t xml:space="preserve">Page 20 – Added </w:t>
            </w:r>
            <w:r w:rsidRPr="00C759AA">
              <w:rPr>
                <w:bCs/>
              </w:rPr>
              <w:t xml:space="preserve">new </w:t>
            </w:r>
            <w:r>
              <w:rPr>
                <w:bCs/>
              </w:rPr>
              <w:t>EVV</w:t>
            </w:r>
            <w:r w:rsidRPr="00C759AA">
              <w:rPr>
                <w:bCs/>
              </w:rPr>
              <w:t xml:space="preserve"> provider type 8</w:t>
            </w:r>
            <w:r>
              <w:rPr>
                <w:bCs/>
              </w:rPr>
              <w:t>5</w:t>
            </w:r>
            <w:r w:rsidRPr="00C759AA">
              <w:rPr>
                <w:bCs/>
              </w:rPr>
              <w:t xml:space="preserve"> </w:t>
            </w:r>
            <w:r>
              <w:rPr>
                <w:bCs/>
              </w:rPr>
              <w:t xml:space="preserve">and specialties 858, 859 and 860 </w:t>
            </w:r>
            <w:r w:rsidRPr="00C759AA">
              <w:rPr>
                <w:bCs/>
              </w:rPr>
              <w:t>to listing.</w:t>
            </w:r>
          </w:p>
          <w:p w14:paraId="3BCDBD67" w14:textId="77777777" w:rsidR="002E022B" w:rsidRPr="00040E25" w:rsidRDefault="00040E25" w:rsidP="007F5191">
            <w:pPr>
              <w:numPr>
                <w:ilvl w:val="0"/>
                <w:numId w:val="21"/>
              </w:numPr>
              <w:rPr>
                <w:bCs/>
              </w:rPr>
            </w:pPr>
            <w:r>
              <w:rPr>
                <w:bCs/>
              </w:rPr>
              <w:t>Pages 31 and 32 – Updated Benefit Adjustment Factors (BAFs) list to include new BAFs for COVID-19 pandemic.</w:t>
            </w:r>
          </w:p>
        </w:tc>
      </w:tr>
      <w:tr w:rsidR="005D5866" w:rsidRPr="009A15EF" w14:paraId="2174D22B" w14:textId="77777777" w:rsidTr="004F546C">
        <w:trPr>
          <w:cantSplit/>
          <w:trHeight w:val="585"/>
        </w:trPr>
        <w:tc>
          <w:tcPr>
            <w:tcW w:w="2402" w:type="dxa"/>
            <w:tcBorders>
              <w:top w:val="single" w:sz="4" w:space="0" w:color="auto"/>
              <w:bottom w:val="single" w:sz="4" w:space="0" w:color="auto"/>
            </w:tcBorders>
            <w:shd w:val="clear" w:color="auto" w:fill="auto"/>
            <w:vAlign w:val="center"/>
          </w:tcPr>
          <w:p w14:paraId="019C32CB" w14:textId="4E3C11F4" w:rsidR="005D5866" w:rsidRDefault="005D5866" w:rsidP="004161D3">
            <w:pPr>
              <w:jc w:val="both"/>
              <w:rPr>
                <w:bCs/>
              </w:rPr>
            </w:pPr>
            <w:r>
              <w:rPr>
                <w:bCs/>
              </w:rPr>
              <w:t>October 6, 2020</w:t>
            </w:r>
          </w:p>
          <w:p w14:paraId="605544E0" w14:textId="77777777" w:rsidR="005D5866" w:rsidRDefault="005D5866" w:rsidP="004161D3">
            <w:pPr>
              <w:jc w:val="both"/>
              <w:rPr>
                <w:bCs/>
              </w:rPr>
            </w:pPr>
            <w:r>
              <w:rPr>
                <w:bCs/>
              </w:rPr>
              <w:t>Version 5.2</w:t>
            </w:r>
          </w:p>
        </w:tc>
        <w:tc>
          <w:tcPr>
            <w:tcW w:w="1378" w:type="dxa"/>
            <w:tcBorders>
              <w:top w:val="single" w:sz="4" w:space="0" w:color="auto"/>
              <w:bottom w:val="single" w:sz="4" w:space="0" w:color="auto"/>
            </w:tcBorders>
            <w:shd w:val="clear" w:color="auto" w:fill="auto"/>
            <w:vAlign w:val="center"/>
          </w:tcPr>
          <w:p w14:paraId="424028E2" w14:textId="77777777" w:rsidR="005D5866" w:rsidRDefault="005D5866" w:rsidP="004161D3">
            <w:pPr>
              <w:jc w:val="both"/>
              <w:rPr>
                <w:bCs/>
              </w:rPr>
            </w:pPr>
            <w:r>
              <w:rPr>
                <w:bCs/>
              </w:rPr>
              <w:t>Updates</w:t>
            </w:r>
          </w:p>
        </w:tc>
        <w:tc>
          <w:tcPr>
            <w:tcW w:w="6750" w:type="dxa"/>
            <w:tcBorders>
              <w:top w:val="single" w:sz="4" w:space="0" w:color="auto"/>
              <w:bottom w:val="single" w:sz="4" w:space="0" w:color="auto"/>
            </w:tcBorders>
            <w:shd w:val="clear" w:color="auto" w:fill="auto"/>
            <w:vAlign w:val="center"/>
          </w:tcPr>
          <w:p w14:paraId="326D2D6F" w14:textId="77777777" w:rsidR="005D5866" w:rsidRDefault="005D5866" w:rsidP="007F5191">
            <w:pPr>
              <w:numPr>
                <w:ilvl w:val="0"/>
                <w:numId w:val="21"/>
              </w:numPr>
              <w:rPr>
                <w:bCs/>
              </w:rPr>
            </w:pPr>
            <w:r>
              <w:rPr>
                <w:bCs/>
              </w:rPr>
              <w:t>Pages 31 and 32 – Updated Benefit Adjustment Factors (BAFs) list to include new BAFs and remove obsolete BAFs.</w:t>
            </w:r>
          </w:p>
        </w:tc>
      </w:tr>
      <w:tr w:rsidR="00984359" w:rsidRPr="009A15EF" w14:paraId="6F765BEC" w14:textId="77777777" w:rsidTr="004F546C">
        <w:trPr>
          <w:cantSplit/>
          <w:trHeight w:val="585"/>
        </w:trPr>
        <w:tc>
          <w:tcPr>
            <w:tcW w:w="2402" w:type="dxa"/>
            <w:tcBorders>
              <w:top w:val="single" w:sz="4" w:space="0" w:color="auto"/>
              <w:bottom w:val="single" w:sz="4" w:space="0" w:color="auto"/>
            </w:tcBorders>
            <w:shd w:val="clear" w:color="auto" w:fill="auto"/>
            <w:vAlign w:val="center"/>
          </w:tcPr>
          <w:p w14:paraId="19AF831B" w14:textId="77777777" w:rsidR="00984359" w:rsidRDefault="00984359" w:rsidP="00984359">
            <w:pPr>
              <w:jc w:val="both"/>
              <w:rPr>
                <w:bCs/>
              </w:rPr>
            </w:pPr>
            <w:r>
              <w:rPr>
                <w:bCs/>
              </w:rPr>
              <w:t>January 11, 2021</w:t>
            </w:r>
          </w:p>
          <w:p w14:paraId="7D456138" w14:textId="77777777" w:rsidR="00984359" w:rsidRDefault="00984359" w:rsidP="004161D3">
            <w:pPr>
              <w:jc w:val="both"/>
              <w:rPr>
                <w:bCs/>
              </w:rPr>
            </w:pPr>
            <w:r>
              <w:rPr>
                <w:bCs/>
              </w:rPr>
              <w:t>Version 5.3</w:t>
            </w:r>
          </w:p>
        </w:tc>
        <w:tc>
          <w:tcPr>
            <w:tcW w:w="1378" w:type="dxa"/>
            <w:tcBorders>
              <w:top w:val="single" w:sz="4" w:space="0" w:color="auto"/>
              <w:bottom w:val="single" w:sz="4" w:space="0" w:color="auto"/>
            </w:tcBorders>
            <w:shd w:val="clear" w:color="auto" w:fill="auto"/>
            <w:vAlign w:val="center"/>
          </w:tcPr>
          <w:p w14:paraId="69AFAD4F" w14:textId="77777777" w:rsidR="00984359" w:rsidRDefault="00984359" w:rsidP="004161D3">
            <w:pPr>
              <w:jc w:val="both"/>
              <w:rPr>
                <w:bCs/>
              </w:rPr>
            </w:pPr>
            <w:r>
              <w:rPr>
                <w:bCs/>
              </w:rPr>
              <w:t>Updates</w:t>
            </w:r>
          </w:p>
        </w:tc>
        <w:tc>
          <w:tcPr>
            <w:tcW w:w="6750" w:type="dxa"/>
            <w:tcBorders>
              <w:top w:val="single" w:sz="4" w:space="0" w:color="auto"/>
              <w:bottom w:val="single" w:sz="4" w:space="0" w:color="auto"/>
            </w:tcBorders>
            <w:shd w:val="clear" w:color="auto" w:fill="auto"/>
            <w:vAlign w:val="center"/>
          </w:tcPr>
          <w:p w14:paraId="1398953B" w14:textId="77777777" w:rsidR="00984359" w:rsidRDefault="00984359" w:rsidP="007F5191">
            <w:pPr>
              <w:numPr>
                <w:ilvl w:val="0"/>
                <w:numId w:val="21"/>
              </w:numPr>
              <w:rPr>
                <w:bCs/>
              </w:rPr>
            </w:pPr>
            <w:r>
              <w:rPr>
                <w:bCs/>
              </w:rPr>
              <w:t>Page 13 – Updated Contract code listing</w:t>
            </w:r>
          </w:p>
          <w:p w14:paraId="5FA1B0A1" w14:textId="77777777" w:rsidR="00984359" w:rsidRDefault="00984359" w:rsidP="007F5191">
            <w:pPr>
              <w:numPr>
                <w:ilvl w:val="0"/>
                <w:numId w:val="21"/>
              </w:numPr>
              <w:rPr>
                <w:bCs/>
              </w:rPr>
            </w:pPr>
            <w:r>
              <w:rPr>
                <w:bCs/>
              </w:rPr>
              <w:t>Pages 16 and 20 – Updated PT/PS listing</w:t>
            </w:r>
          </w:p>
          <w:p w14:paraId="5901F32B" w14:textId="77777777" w:rsidR="00984359" w:rsidRDefault="00984359" w:rsidP="007F5191">
            <w:pPr>
              <w:numPr>
                <w:ilvl w:val="0"/>
                <w:numId w:val="21"/>
              </w:numPr>
              <w:rPr>
                <w:bCs/>
              </w:rPr>
            </w:pPr>
            <w:r>
              <w:rPr>
                <w:bCs/>
              </w:rPr>
              <w:t>Pages 21 and 22 – Updated Pricing Indicator Codes</w:t>
            </w:r>
          </w:p>
          <w:p w14:paraId="665AD171" w14:textId="77777777" w:rsidR="00984359" w:rsidRDefault="00984359" w:rsidP="007F5191">
            <w:pPr>
              <w:numPr>
                <w:ilvl w:val="0"/>
                <w:numId w:val="21"/>
              </w:numPr>
              <w:rPr>
                <w:bCs/>
              </w:rPr>
            </w:pPr>
            <w:r>
              <w:rPr>
                <w:bCs/>
              </w:rPr>
              <w:t xml:space="preserve">Pages 31 and 32 – Updated BAF </w:t>
            </w:r>
            <w:proofErr w:type="gramStart"/>
            <w:r>
              <w:rPr>
                <w:bCs/>
              </w:rPr>
              <w:t>listing</w:t>
            </w:r>
            <w:proofErr w:type="gramEnd"/>
          </w:p>
          <w:p w14:paraId="3ADA9AED" w14:textId="541039AE" w:rsidR="00CD0651" w:rsidRDefault="00CD0651" w:rsidP="007F5191">
            <w:pPr>
              <w:numPr>
                <w:ilvl w:val="0"/>
                <w:numId w:val="21"/>
              </w:numPr>
              <w:rPr>
                <w:bCs/>
              </w:rPr>
            </w:pPr>
            <w:r>
              <w:rPr>
                <w:bCs/>
              </w:rPr>
              <w:t>Updated File header and formatting from DXC to Gainwell</w:t>
            </w:r>
          </w:p>
        </w:tc>
      </w:tr>
      <w:tr w:rsidR="00E77E81" w:rsidRPr="009A15EF" w14:paraId="2E3D7ED1" w14:textId="77777777" w:rsidTr="004F546C">
        <w:trPr>
          <w:cantSplit/>
          <w:trHeight w:val="585"/>
        </w:trPr>
        <w:tc>
          <w:tcPr>
            <w:tcW w:w="2402" w:type="dxa"/>
            <w:tcBorders>
              <w:top w:val="single" w:sz="4" w:space="0" w:color="auto"/>
              <w:bottom w:val="single" w:sz="4" w:space="0" w:color="auto"/>
            </w:tcBorders>
            <w:shd w:val="clear" w:color="auto" w:fill="auto"/>
            <w:vAlign w:val="center"/>
          </w:tcPr>
          <w:p w14:paraId="4D472954" w14:textId="77777777" w:rsidR="00E77E81" w:rsidRDefault="00E77E81" w:rsidP="00984359">
            <w:pPr>
              <w:jc w:val="both"/>
              <w:rPr>
                <w:bCs/>
              </w:rPr>
            </w:pPr>
            <w:r>
              <w:rPr>
                <w:bCs/>
              </w:rPr>
              <w:t>May 4, 2021</w:t>
            </w:r>
          </w:p>
          <w:p w14:paraId="7BC3B60E" w14:textId="15341615" w:rsidR="00E77E81" w:rsidRDefault="00E77E81" w:rsidP="00984359">
            <w:pPr>
              <w:jc w:val="both"/>
              <w:rPr>
                <w:bCs/>
              </w:rPr>
            </w:pPr>
            <w:r>
              <w:rPr>
                <w:bCs/>
              </w:rPr>
              <w:t>Version 5.4</w:t>
            </w:r>
          </w:p>
        </w:tc>
        <w:tc>
          <w:tcPr>
            <w:tcW w:w="1378" w:type="dxa"/>
            <w:tcBorders>
              <w:top w:val="single" w:sz="4" w:space="0" w:color="auto"/>
              <w:bottom w:val="single" w:sz="4" w:space="0" w:color="auto"/>
            </w:tcBorders>
            <w:shd w:val="clear" w:color="auto" w:fill="auto"/>
            <w:vAlign w:val="center"/>
          </w:tcPr>
          <w:p w14:paraId="1E2C3ABD" w14:textId="2D42705B" w:rsidR="00E77E81" w:rsidRDefault="00E77E81" w:rsidP="004161D3">
            <w:pPr>
              <w:jc w:val="both"/>
              <w:rPr>
                <w:bCs/>
              </w:rPr>
            </w:pPr>
            <w:r>
              <w:rPr>
                <w:bCs/>
              </w:rPr>
              <w:t>N/A</w:t>
            </w:r>
          </w:p>
        </w:tc>
        <w:tc>
          <w:tcPr>
            <w:tcW w:w="6750" w:type="dxa"/>
            <w:tcBorders>
              <w:top w:val="single" w:sz="4" w:space="0" w:color="auto"/>
              <w:bottom w:val="single" w:sz="4" w:space="0" w:color="auto"/>
            </w:tcBorders>
            <w:shd w:val="clear" w:color="auto" w:fill="auto"/>
            <w:vAlign w:val="center"/>
          </w:tcPr>
          <w:p w14:paraId="21D61DAF" w14:textId="1FBD460E" w:rsidR="00E77E81" w:rsidRDefault="00E77E81" w:rsidP="007F5191">
            <w:pPr>
              <w:numPr>
                <w:ilvl w:val="0"/>
                <w:numId w:val="21"/>
              </w:numPr>
              <w:rPr>
                <w:bCs/>
              </w:rPr>
            </w:pPr>
            <w:r>
              <w:rPr>
                <w:bCs/>
              </w:rPr>
              <w:t>No updates this quarter.</w:t>
            </w:r>
          </w:p>
        </w:tc>
      </w:tr>
      <w:tr w:rsidR="00442F2C" w:rsidRPr="009A15EF" w14:paraId="22E11B41" w14:textId="77777777" w:rsidTr="004F546C">
        <w:trPr>
          <w:cantSplit/>
          <w:trHeight w:val="585"/>
        </w:trPr>
        <w:tc>
          <w:tcPr>
            <w:tcW w:w="2402" w:type="dxa"/>
            <w:tcBorders>
              <w:top w:val="single" w:sz="4" w:space="0" w:color="auto"/>
              <w:bottom w:val="single" w:sz="4" w:space="0" w:color="auto"/>
            </w:tcBorders>
            <w:shd w:val="clear" w:color="auto" w:fill="auto"/>
            <w:vAlign w:val="center"/>
          </w:tcPr>
          <w:p w14:paraId="25D1487C" w14:textId="77777777" w:rsidR="00442F2C" w:rsidRDefault="00442F2C" w:rsidP="00984359">
            <w:pPr>
              <w:jc w:val="both"/>
              <w:rPr>
                <w:bCs/>
              </w:rPr>
            </w:pPr>
            <w:r>
              <w:rPr>
                <w:bCs/>
              </w:rPr>
              <w:t>July 28, 2021</w:t>
            </w:r>
          </w:p>
          <w:p w14:paraId="1C61FFAD" w14:textId="399FCA93" w:rsidR="002A0802" w:rsidRDefault="002A0802" w:rsidP="00984359">
            <w:pPr>
              <w:jc w:val="both"/>
              <w:rPr>
                <w:bCs/>
              </w:rPr>
            </w:pPr>
            <w:r>
              <w:rPr>
                <w:bCs/>
              </w:rPr>
              <w:t>Version 5.5</w:t>
            </w:r>
          </w:p>
        </w:tc>
        <w:tc>
          <w:tcPr>
            <w:tcW w:w="1378" w:type="dxa"/>
            <w:tcBorders>
              <w:top w:val="single" w:sz="4" w:space="0" w:color="auto"/>
              <w:bottom w:val="single" w:sz="4" w:space="0" w:color="auto"/>
            </w:tcBorders>
            <w:shd w:val="clear" w:color="auto" w:fill="auto"/>
            <w:vAlign w:val="center"/>
          </w:tcPr>
          <w:p w14:paraId="769A4139" w14:textId="5ADE8873" w:rsidR="00442F2C" w:rsidRDefault="00225591" w:rsidP="004161D3">
            <w:pPr>
              <w:jc w:val="both"/>
              <w:rPr>
                <w:bCs/>
              </w:rPr>
            </w:pPr>
            <w:r>
              <w:rPr>
                <w:bCs/>
              </w:rPr>
              <w:t>Updates</w:t>
            </w:r>
          </w:p>
        </w:tc>
        <w:tc>
          <w:tcPr>
            <w:tcW w:w="6750" w:type="dxa"/>
            <w:tcBorders>
              <w:top w:val="single" w:sz="4" w:space="0" w:color="auto"/>
              <w:bottom w:val="single" w:sz="4" w:space="0" w:color="auto"/>
            </w:tcBorders>
            <w:shd w:val="clear" w:color="auto" w:fill="auto"/>
            <w:vAlign w:val="center"/>
          </w:tcPr>
          <w:p w14:paraId="16C51C73" w14:textId="591AB8C1" w:rsidR="00442F2C" w:rsidRDefault="00225591" w:rsidP="007F5191">
            <w:pPr>
              <w:numPr>
                <w:ilvl w:val="0"/>
                <w:numId w:val="21"/>
              </w:numPr>
              <w:rPr>
                <w:bCs/>
              </w:rPr>
            </w:pPr>
            <w:r>
              <w:rPr>
                <w:bCs/>
              </w:rPr>
              <w:t>Page 13 – Section 3.3 Added PT 07/70 to Provider Types listing.</w:t>
            </w:r>
          </w:p>
        </w:tc>
      </w:tr>
      <w:tr w:rsidR="002A0802" w:rsidRPr="009A15EF" w14:paraId="1A4C2679" w14:textId="77777777" w:rsidTr="004F546C">
        <w:trPr>
          <w:cantSplit/>
          <w:trHeight w:val="585"/>
        </w:trPr>
        <w:tc>
          <w:tcPr>
            <w:tcW w:w="2402" w:type="dxa"/>
            <w:tcBorders>
              <w:top w:val="single" w:sz="4" w:space="0" w:color="auto"/>
              <w:bottom w:val="single" w:sz="4" w:space="0" w:color="auto"/>
            </w:tcBorders>
            <w:shd w:val="clear" w:color="auto" w:fill="auto"/>
            <w:vAlign w:val="center"/>
          </w:tcPr>
          <w:p w14:paraId="0FAE5F7C" w14:textId="77777777" w:rsidR="002A0802" w:rsidRDefault="002A0802" w:rsidP="00984359">
            <w:pPr>
              <w:jc w:val="both"/>
              <w:rPr>
                <w:bCs/>
              </w:rPr>
            </w:pPr>
            <w:r>
              <w:rPr>
                <w:bCs/>
              </w:rPr>
              <w:t>October 8, 2021</w:t>
            </w:r>
          </w:p>
          <w:p w14:paraId="3D512CB2" w14:textId="73E688B8" w:rsidR="002A0802" w:rsidRDefault="00B86382" w:rsidP="00984359">
            <w:pPr>
              <w:jc w:val="both"/>
              <w:rPr>
                <w:bCs/>
              </w:rPr>
            </w:pPr>
            <w:r>
              <w:rPr>
                <w:bCs/>
              </w:rPr>
              <w:t>Version 5.6</w:t>
            </w:r>
          </w:p>
        </w:tc>
        <w:tc>
          <w:tcPr>
            <w:tcW w:w="1378" w:type="dxa"/>
            <w:tcBorders>
              <w:top w:val="single" w:sz="4" w:space="0" w:color="auto"/>
              <w:bottom w:val="single" w:sz="4" w:space="0" w:color="auto"/>
            </w:tcBorders>
            <w:shd w:val="clear" w:color="auto" w:fill="auto"/>
            <w:vAlign w:val="center"/>
          </w:tcPr>
          <w:p w14:paraId="6E2C8306" w14:textId="2A31FB9D" w:rsidR="002A0802" w:rsidRDefault="002A0802" w:rsidP="004161D3">
            <w:pPr>
              <w:jc w:val="both"/>
              <w:rPr>
                <w:bCs/>
              </w:rPr>
            </w:pPr>
            <w:r>
              <w:rPr>
                <w:bCs/>
              </w:rPr>
              <w:t>Updates</w:t>
            </w:r>
          </w:p>
        </w:tc>
        <w:tc>
          <w:tcPr>
            <w:tcW w:w="6750" w:type="dxa"/>
            <w:tcBorders>
              <w:top w:val="single" w:sz="4" w:space="0" w:color="auto"/>
              <w:bottom w:val="single" w:sz="4" w:space="0" w:color="auto"/>
            </w:tcBorders>
            <w:shd w:val="clear" w:color="auto" w:fill="auto"/>
            <w:vAlign w:val="center"/>
          </w:tcPr>
          <w:p w14:paraId="2B18FE9F" w14:textId="77777777" w:rsidR="002A0802" w:rsidRDefault="00922922" w:rsidP="007F5191">
            <w:pPr>
              <w:numPr>
                <w:ilvl w:val="0"/>
                <w:numId w:val="21"/>
              </w:numPr>
              <w:rPr>
                <w:bCs/>
              </w:rPr>
            </w:pPr>
            <w:r>
              <w:rPr>
                <w:bCs/>
              </w:rPr>
              <w:t>P</w:t>
            </w:r>
            <w:r w:rsidR="001744AA">
              <w:rPr>
                <w:bCs/>
              </w:rPr>
              <w:t xml:space="preserve">age 11 – Section 3.1 added CCFWM </w:t>
            </w:r>
            <w:proofErr w:type="gramStart"/>
            <w:r w:rsidR="001744AA">
              <w:rPr>
                <w:bCs/>
              </w:rPr>
              <w:t>contract</w:t>
            </w:r>
            <w:proofErr w:type="gramEnd"/>
          </w:p>
          <w:p w14:paraId="3CAB7FA1" w14:textId="1836A273" w:rsidR="001744AA" w:rsidRDefault="001744AA" w:rsidP="007F5191">
            <w:pPr>
              <w:numPr>
                <w:ilvl w:val="0"/>
                <w:numId w:val="21"/>
              </w:numPr>
              <w:rPr>
                <w:bCs/>
              </w:rPr>
            </w:pPr>
            <w:r>
              <w:rPr>
                <w:bCs/>
              </w:rPr>
              <w:t>Page 34 – Updated BAF listing</w:t>
            </w:r>
          </w:p>
        </w:tc>
      </w:tr>
      <w:tr w:rsidR="00036D1B" w:rsidRPr="009A15EF" w14:paraId="7D990E83" w14:textId="77777777" w:rsidTr="004F546C">
        <w:trPr>
          <w:cantSplit/>
          <w:trHeight w:val="585"/>
        </w:trPr>
        <w:tc>
          <w:tcPr>
            <w:tcW w:w="2402" w:type="dxa"/>
            <w:tcBorders>
              <w:top w:val="single" w:sz="4" w:space="0" w:color="auto"/>
              <w:bottom w:val="single" w:sz="4" w:space="0" w:color="auto"/>
            </w:tcBorders>
            <w:shd w:val="clear" w:color="auto" w:fill="auto"/>
            <w:vAlign w:val="center"/>
          </w:tcPr>
          <w:p w14:paraId="1AA25D4F" w14:textId="6A1EF803" w:rsidR="00036D1B" w:rsidRDefault="00036D1B" w:rsidP="00984359">
            <w:pPr>
              <w:jc w:val="both"/>
              <w:rPr>
                <w:bCs/>
              </w:rPr>
            </w:pPr>
            <w:r>
              <w:rPr>
                <w:bCs/>
              </w:rPr>
              <w:t xml:space="preserve">January </w:t>
            </w:r>
            <w:r w:rsidR="000A53EC">
              <w:rPr>
                <w:bCs/>
              </w:rPr>
              <w:t>25</w:t>
            </w:r>
            <w:r>
              <w:rPr>
                <w:bCs/>
              </w:rPr>
              <w:t>, 2022</w:t>
            </w:r>
          </w:p>
          <w:p w14:paraId="0A48A626" w14:textId="19502A2B" w:rsidR="00036D1B" w:rsidRDefault="00036D1B" w:rsidP="00984359">
            <w:pPr>
              <w:jc w:val="both"/>
              <w:rPr>
                <w:bCs/>
              </w:rPr>
            </w:pPr>
            <w:r>
              <w:rPr>
                <w:bCs/>
              </w:rPr>
              <w:t>Version 5.7</w:t>
            </w:r>
          </w:p>
        </w:tc>
        <w:tc>
          <w:tcPr>
            <w:tcW w:w="1378" w:type="dxa"/>
            <w:tcBorders>
              <w:top w:val="single" w:sz="4" w:space="0" w:color="auto"/>
              <w:bottom w:val="single" w:sz="4" w:space="0" w:color="auto"/>
            </w:tcBorders>
            <w:shd w:val="clear" w:color="auto" w:fill="auto"/>
            <w:vAlign w:val="center"/>
          </w:tcPr>
          <w:p w14:paraId="201AB335" w14:textId="140E205E" w:rsidR="00036D1B" w:rsidRDefault="00036D1B" w:rsidP="004161D3">
            <w:pPr>
              <w:jc w:val="both"/>
              <w:rPr>
                <w:bCs/>
              </w:rPr>
            </w:pPr>
            <w:r>
              <w:rPr>
                <w:bCs/>
              </w:rPr>
              <w:t>Updates</w:t>
            </w:r>
          </w:p>
        </w:tc>
        <w:tc>
          <w:tcPr>
            <w:tcW w:w="6750" w:type="dxa"/>
            <w:tcBorders>
              <w:top w:val="single" w:sz="4" w:space="0" w:color="auto"/>
              <w:bottom w:val="single" w:sz="4" w:space="0" w:color="auto"/>
            </w:tcBorders>
            <w:shd w:val="clear" w:color="auto" w:fill="auto"/>
            <w:vAlign w:val="center"/>
          </w:tcPr>
          <w:p w14:paraId="2AD26EE5" w14:textId="690D7F1D" w:rsidR="00036D1B" w:rsidRDefault="003E374A" w:rsidP="007F5191">
            <w:pPr>
              <w:numPr>
                <w:ilvl w:val="0"/>
                <w:numId w:val="21"/>
              </w:numPr>
              <w:rPr>
                <w:bCs/>
              </w:rPr>
            </w:pPr>
            <w:r>
              <w:rPr>
                <w:bCs/>
              </w:rPr>
              <w:t>Pa</w:t>
            </w:r>
            <w:r w:rsidR="009F7256">
              <w:rPr>
                <w:bCs/>
              </w:rPr>
              <w:t>g</w:t>
            </w:r>
            <w:r>
              <w:rPr>
                <w:bCs/>
              </w:rPr>
              <w:t xml:space="preserve">e 9 </w:t>
            </w:r>
            <w:r w:rsidR="00D06BEF">
              <w:rPr>
                <w:bCs/>
              </w:rPr>
              <w:t>–</w:t>
            </w:r>
            <w:r>
              <w:rPr>
                <w:bCs/>
              </w:rPr>
              <w:t xml:space="preserve"> </w:t>
            </w:r>
            <w:r w:rsidR="00D06BEF">
              <w:rPr>
                <w:bCs/>
              </w:rPr>
              <w:t>Updated DTMED rate type value</w:t>
            </w:r>
          </w:p>
          <w:p w14:paraId="309E7A90" w14:textId="77777777" w:rsidR="00D06BEF" w:rsidRDefault="00D06BEF" w:rsidP="007F5191">
            <w:pPr>
              <w:numPr>
                <w:ilvl w:val="0"/>
                <w:numId w:val="21"/>
              </w:numPr>
              <w:rPr>
                <w:bCs/>
              </w:rPr>
            </w:pPr>
            <w:r>
              <w:rPr>
                <w:bCs/>
              </w:rPr>
              <w:t xml:space="preserve">Page 15 – Added CRT Provider type </w:t>
            </w:r>
            <w:proofErr w:type="gramStart"/>
            <w:r>
              <w:rPr>
                <w:bCs/>
              </w:rPr>
              <w:t>code</w:t>
            </w:r>
            <w:proofErr w:type="gramEnd"/>
          </w:p>
          <w:p w14:paraId="0FA7FF1F" w14:textId="13466E25" w:rsidR="00D06BEF" w:rsidRDefault="00D06BEF" w:rsidP="007F5191">
            <w:pPr>
              <w:numPr>
                <w:ilvl w:val="0"/>
                <w:numId w:val="21"/>
              </w:numPr>
              <w:rPr>
                <w:bCs/>
              </w:rPr>
            </w:pPr>
            <w:r>
              <w:rPr>
                <w:bCs/>
              </w:rPr>
              <w:t xml:space="preserve">Pages 22-23 – Updated available rate type </w:t>
            </w:r>
            <w:proofErr w:type="gramStart"/>
            <w:r>
              <w:rPr>
                <w:bCs/>
              </w:rPr>
              <w:t>values</w:t>
            </w:r>
            <w:proofErr w:type="gramEnd"/>
          </w:p>
          <w:p w14:paraId="3017D68E" w14:textId="77777777" w:rsidR="00D06BEF" w:rsidRDefault="00D06BEF" w:rsidP="007F5191">
            <w:pPr>
              <w:numPr>
                <w:ilvl w:val="0"/>
                <w:numId w:val="21"/>
              </w:numPr>
              <w:rPr>
                <w:bCs/>
              </w:rPr>
            </w:pPr>
            <w:r>
              <w:rPr>
                <w:bCs/>
              </w:rPr>
              <w:t xml:space="preserve">Pages 30-33 – Updated available BAF </w:t>
            </w:r>
            <w:proofErr w:type="gramStart"/>
            <w:r>
              <w:rPr>
                <w:bCs/>
              </w:rPr>
              <w:t>codes</w:t>
            </w:r>
            <w:proofErr w:type="gramEnd"/>
          </w:p>
          <w:p w14:paraId="137C2AAA" w14:textId="77777777" w:rsidR="00BD2008" w:rsidRDefault="00BD2008" w:rsidP="007F5191">
            <w:pPr>
              <w:numPr>
                <w:ilvl w:val="0"/>
                <w:numId w:val="21"/>
              </w:numPr>
              <w:rPr>
                <w:bCs/>
              </w:rPr>
            </w:pPr>
            <w:r>
              <w:rPr>
                <w:bCs/>
              </w:rPr>
              <w:t xml:space="preserve">Page 48 – Updated Nursing Home Pricing Section for HIPPS Pricing. </w:t>
            </w:r>
          </w:p>
          <w:p w14:paraId="3B59C2F5" w14:textId="70C4084B" w:rsidR="00BD2008" w:rsidRDefault="00BD2008" w:rsidP="007F5191">
            <w:pPr>
              <w:numPr>
                <w:ilvl w:val="0"/>
                <w:numId w:val="21"/>
              </w:numPr>
              <w:rPr>
                <w:bCs/>
              </w:rPr>
            </w:pPr>
            <w:r>
              <w:rPr>
                <w:bCs/>
              </w:rPr>
              <w:t xml:space="preserve">Page 53 – Added Appendix 1 to list out HIPPS </w:t>
            </w:r>
            <w:r w:rsidR="008B697D">
              <w:rPr>
                <w:bCs/>
              </w:rPr>
              <w:t>code set</w:t>
            </w:r>
          </w:p>
        </w:tc>
      </w:tr>
      <w:tr w:rsidR="00AB5321" w:rsidRPr="009A15EF" w14:paraId="165AD018" w14:textId="77777777" w:rsidTr="004F546C">
        <w:trPr>
          <w:cantSplit/>
          <w:trHeight w:val="585"/>
        </w:trPr>
        <w:tc>
          <w:tcPr>
            <w:tcW w:w="2402" w:type="dxa"/>
            <w:tcBorders>
              <w:top w:val="single" w:sz="4" w:space="0" w:color="auto"/>
              <w:bottom w:val="single" w:sz="4" w:space="0" w:color="auto"/>
            </w:tcBorders>
            <w:shd w:val="clear" w:color="auto" w:fill="auto"/>
            <w:vAlign w:val="center"/>
          </w:tcPr>
          <w:p w14:paraId="0C36D45F" w14:textId="3A6D0047" w:rsidR="00AB5321" w:rsidRDefault="00441129" w:rsidP="00984359">
            <w:pPr>
              <w:jc w:val="both"/>
              <w:rPr>
                <w:bCs/>
              </w:rPr>
            </w:pPr>
            <w:r>
              <w:rPr>
                <w:bCs/>
              </w:rPr>
              <w:t xml:space="preserve">May </w:t>
            </w:r>
            <w:r w:rsidR="000651C8">
              <w:rPr>
                <w:bCs/>
              </w:rPr>
              <w:t>26</w:t>
            </w:r>
            <w:r>
              <w:rPr>
                <w:bCs/>
              </w:rPr>
              <w:t>, 2022</w:t>
            </w:r>
          </w:p>
          <w:p w14:paraId="02F4F631" w14:textId="168835B3" w:rsidR="00441129" w:rsidRDefault="00441129" w:rsidP="00984359">
            <w:pPr>
              <w:jc w:val="both"/>
              <w:rPr>
                <w:bCs/>
              </w:rPr>
            </w:pPr>
            <w:r>
              <w:rPr>
                <w:bCs/>
              </w:rPr>
              <w:t>Version 5.8</w:t>
            </w:r>
          </w:p>
        </w:tc>
        <w:tc>
          <w:tcPr>
            <w:tcW w:w="1378" w:type="dxa"/>
            <w:tcBorders>
              <w:top w:val="single" w:sz="4" w:space="0" w:color="auto"/>
              <w:bottom w:val="single" w:sz="4" w:space="0" w:color="auto"/>
            </w:tcBorders>
            <w:shd w:val="clear" w:color="auto" w:fill="auto"/>
            <w:vAlign w:val="center"/>
          </w:tcPr>
          <w:p w14:paraId="0A955C9E" w14:textId="47F69DD0" w:rsidR="00AB5321" w:rsidRDefault="00441129" w:rsidP="004161D3">
            <w:pPr>
              <w:jc w:val="both"/>
              <w:rPr>
                <w:bCs/>
              </w:rPr>
            </w:pPr>
            <w:r>
              <w:rPr>
                <w:bCs/>
              </w:rPr>
              <w:t xml:space="preserve">Updates </w:t>
            </w:r>
          </w:p>
        </w:tc>
        <w:tc>
          <w:tcPr>
            <w:tcW w:w="6750" w:type="dxa"/>
            <w:tcBorders>
              <w:top w:val="single" w:sz="4" w:space="0" w:color="auto"/>
              <w:bottom w:val="single" w:sz="4" w:space="0" w:color="auto"/>
            </w:tcBorders>
            <w:shd w:val="clear" w:color="auto" w:fill="auto"/>
            <w:vAlign w:val="center"/>
          </w:tcPr>
          <w:p w14:paraId="47C5020A" w14:textId="77777777" w:rsidR="00AB5321" w:rsidRDefault="009B0120" w:rsidP="007F5191">
            <w:pPr>
              <w:numPr>
                <w:ilvl w:val="0"/>
                <w:numId w:val="21"/>
              </w:numPr>
              <w:rPr>
                <w:bCs/>
              </w:rPr>
            </w:pPr>
            <w:r>
              <w:rPr>
                <w:bCs/>
              </w:rPr>
              <w:t xml:space="preserve">Pages 30 – 32 </w:t>
            </w:r>
            <w:r w:rsidR="00686A3B">
              <w:rPr>
                <w:bCs/>
              </w:rPr>
              <w:t>Removed</w:t>
            </w:r>
            <w:r>
              <w:rPr>
                <w:bCs/>
              </w:rPr>
              <w:t xml:space="preserve"> </w:t>
            </w:r>
            <w:r w:rsidR="00686A3B">
              <w:rPr>
                <w:bCs/>
              </w:rPr>
              <w:t>absolute</w:t>
            </w:r>
            <w:r>
              <w:rPr>
                <w:bCs/>
              </w:rPr>
              <w:t xml:space="preserve"> BAF </w:t>
            </w:r>
            <w:proofErr w:type="gramStart"/>
            <w:r>
              <w:rPr>
                <w:bCs/>
              </w:rPr>
              <w:t>codes</w:t>
            </w:r>
            <w:proofErr w:type="gramEnd"/>
            <w:r>
              <w:rPr>
                <w:bCs/>
              </w:rPr>
              <w:t xml:space="preserve"> </w:t>
            </w:r>
          </w:p>
          <w:p w14:paraId="1F0ED053" w14:textId="72A58508" w:rsidR="000651C8" w:rsidRDefault="000651C8" w:rsidP="007F5191">
            <w:pPr>
              <w:numPr>
                <w:ilvl w:val="0"/>
                <w:numId w:val="21"/>
              </w:numPr>
              <w:rPr>
                <w:bCs/>
              </w:rPr>
            </w:pPr>
            <w:r>
              <w:rPr>
                <w:bCs/>
              </w:rPr>
              <w:t xml:space="preserve">Pages 38 – 43 Added new BAF codes </w:t>
            </w:r>
          </w:p>
        </w:tc>
      </w:tr>
      <w:tr w:rsidR="00301D30" w:rsidRPr="009A15EF" w14:paraId="64092A1E" w14:textId="77777777" w:rsidTr="004F546C">
        <w:trPr>
          <w:cantSplit/>
          <w:trHeight w:val="585"/>
        </w:trPr>
        <w:tc>
          <w:tcPr>
            <w:tcW w:w="2402" w:type="dxa"/>
            <w:tcBorders>
              <w:top w:val="single" w:sz="4" w:space="0" w:color="auto"/>
              <w:bottom w:val="single" w:sz="4" w:space="0" w:color="auto"/>
            </w:tcBorders>
            <w:shd w:val="clear" w:color="auto" w:fill="auto"/>
            <w:vAlign w:val="center"/>
          </w:tcPr>
          <w:p w14:paraId="1E58F7CA" w14:textId="77777777" w:rsidR="00301D30" w:rsidRDefault="00301D30" w:rsidP="00984359">
            <w:pPr>
              <w:jc w:val="both"/>
              <w:rPr>
                <w:bCs/>
              </w:rPr>
            </w:pPr>
            <w:r>
              <w:rPr>
                <w:bCs/>
              </w:rPr>
              <w:t>July 21, 2022</w:t>
            </w:r>
          </w:p>
          <w:p w14:paraId="62BFFFEE" w14:textId="3F04C731" w:rsidR="00301D30" w:rsidRDefault="00301D30" w:rsidP="00984359">
            <w:pPr>
              <w:jc w:val="both"/>
              <w:rPr>
                <w:bCs/>
              </w:rPr>
            </w:pPr>
            <w:r>
              <w:rPr>
                <w:bCs/>
              </w:rPr>
              <w:t>Version 5.9</w:t>
            </w:r>
          </w:p>
        </w:tc>
        <w:tc>
          <w:tcPr>
            <w:tcW w:w="1378" w:type="dxa"/>
            <w:tcBorders>
              <w:top w:val="single" w:sz="4" w:space="0" w:color="auto"/>
              <w:bottom w:val="single" w:sz="4" w:space="0" w:color="auto"/>
            </w:tcBorders>
            <w:shd w:val="clear" w:color="auto" w:fill="auto"/>
            <w:vAlign w:val="center"/>
          </w:tcPr>
          <w:p w14:paraId="7ACA4245" w14:textId="768C789B" w:rsidR="00301D30" w:rsidRDefault="00301D30" w:rsidP="004161D3">
            <w:pPr>
              <w:jc w:val="both"/>
              <w:rPr>
                <w:bCs/>
              </w:rPr>
            </w:pPr>
            <w:r>
              <w:rPr>
                <w:bCs/>
              </w:rPr>
              <w:t>Updates</w:t>
            </w:r>
          </w:p>
        </w:tc>
        <w:tc>
          <w:tcPr>
            <w:tcW w:w="6750" w:type="dxa"/>
            <w:tcBorders>
              <w:top w:val="single" w:sz="4" w:space="0" w:color="auto"/>
              <w:bottom w:val="single" w:sz="4" w:space="0" w:color="auto"/>
            </w:tcBorders>
            <w:shd w:val="clear" w:color="auto" w:fill="auto"/>
            <w:vAlign w:val="center"/>
          </w:tcPr>
          <w:p w14:paraId="02E9398F" w14:textId="77777777" w:rsidR="00301D30" w:rsidRDefault="0096342A" w:rsidP="007F5191">
            <w:pPr>
              <w:numPr>
                <w:ilvl w:val="0"/>
                <w:numId w:val="21"/>
              </w:numPr>
              <w:rPr>
                <w:bCs/>
              </w:rPr>
            </w:pPr>
            <w:r>
              <w:rPr>
                <w:bCs/>
              </w:rPr>
              <w:t xml:space="preserve">Pages 28 – 30 </w:t>
            </w:r>
            <w:r w:rsidR="00F747D1">
              <w:rPr>
                <w:bCs/>
              </w:rPr>
              <w:t xml:space="preserve">Added </w:t>
            </w:r>
            <w:r>
              <w:rPr>
                <w:bCs/>
              </w:rPr>
              <w:t>Rate Type codes</w:t>
            </w:r>
          </w:p>
          <w:p w14:paraId="3C5D5816" w14:textId="0BA81B0C" w:rsidR="0096342A" w:rsidRDefault="0096342A" w:rsidP="007F5191">
            <w:pPr>
              <w:numPr>
                <w:ilvl w:val="0"/>
                <w:numId w:val="21"/>
              </w:numPr>
              <w:rPr>
                <w:bCs/>
              </w:rPr>
            </w:pPr>
            <w:r>
              <w:rPr>
                <w:bCs/>
              </w:rPr>
              <w:t>Pages 35 – 6</w:t>
            </w:r>
            <w:r w:rsidR="002D5825">
              <w:rPr>
                <w:bCs/>
              </w:rPr>
              <w:t>1</w:t>
            </w:r>
            <w:r>
              <w:rPr>
                <w:bCs/>
              </w:rPr>
              <w:t xml:space="preserve"> Added new DNTL, OBOT BAF codes </w:t>
            </w:r>
          </w:p>
        </w:tc>
      </w:tr>
      <w:tr w:rsidR="00002669" w:rsidRPr="009A15EF" w14:paraId="4BAEC626" w14:textId="77777777" w:rsidTr="008854BD">
        <w:trPr>
          <w:cantSplit/>
          <w:trHeight w:val="585"/>
        </w:trPr>
        <w:tc>
          <w:tcPr>
            <w:tcW w:w="2402" w:type="dxa"/>
            <w:tcBorders>
              <w:top w:val="single" w:sz="4" w:space="0" w:color="auto"/>
              <w:bottom w:val="single" w:sz="4" w:space="0" w:color="auto"/>
            </w:tcBorders>
            <w:shd w:val="clear" w:color="auto" w:fill="auto"/>
            <w:vAlign w:val="center"/>
          </w:tcPr>
          <w:p w14:paraId="66CCFF0E" w14:textId="6F8F45A5" w:rsidR="00002669" w:rsidRPr="008854BD" w:rsidRDefault="004F546C" w:rsidP="00984359">
            <w:pPr>
              <w:jc w:val="both"/>
              <w:rPr>
                <w:bCs/>
              </w:rPr>
            </w:pPr>
            <w:r w:rsidRPr="008854BD">
              <w:rPr>
                <w:bCs/>
              </w:rPr>
              <w:lastRenderedPageBreak/>
              <w:t>September 22, 2022</w:t>
            </w:r>
          </w:p>
          <w:p w14:paraId="16EB9DAC" w14:textId="37028EBE" w:rsidR="004F546C" w:rsidRPr="008854BD" w:rsidRDefault="004F546C" w:rsidP="00984359">
            <w:pPr>
              <w:jc w:val="both"/>
              <w:rPr>
                <w:bCs/>
              </w:rPr>
            </w:pPr>
            <w:r w:rsidRPr="008854BD">
              <w:rPr>
                <w:bCs/>
              </w:rPr>
              <w:t>Version 6.0</w:t>
            </w:r>
          </w:p>
        </w:tc>
        <w:tc>
          <w:tcPr>
            <w:tcW w:w="1378" w:type="dxa"/>
            <w:tcBorders>
              <w:top w:val="single" w:sz="4" w:space="0" w:color="auto"/>
              <w:bottom w:val="single" w:sz="4" w:space="0" w:color="auto"/>
            </w:tcBorders>
            <w:shd w:val="clear" w:color="auto" w:fill="auto"/>
            <w:vAlign w:val="center"/>
          </w:tcPr>
          <w:p w14:paraId="680C885A" w14:textId="2DC92B40" w:rsidR="00002669" w:rsidRPr="008854BD" w:rsidRDefault="004F546C" w:rsidP="004161D3">
            <w:pPr>
              <w:jc w:val="both"/>
              <w:rPr>
                <w:bCs/>
              </w:rPr>
            </w:pPr>
            <w:r w:rsidRPr="008854BD">
              <w:rPr>
                <w:bCs/>
              </w:rPr>
              <w:t>Updates</w:t>
            </w:r>
          </w:p>
        </w:tc>
        <w:tc>
          <w:tcPr>
            <w:tcW w:w="6750" w:type="dxa"/>
            <w:tcBorders>
              <w:top w:val="single" w:sz="4" w:space="0" w:color="auto"/>
              <w:bottom w:val="single" w:sz="4" w:space="0" w:color="auto"/>
            </w:tcBorders>
            <w:shd w:val="clear" w:color="auto" w:fill="auto"/>
            <w:vAlign w:val="center"/>
          </w:tcPr>
          <w:p w14:paraId="43D7DFBA" w14:textId="730FC9E6" w:rsidR="00002669" w:rsidRPr="008854BD" w:rsidRDefault="00002669" w:rsidP="007F5191">
            <w:pPr>
              <w:numPr>
                <w:ilvl w:val="0"/>
                <w:numId w:val="21"/>
              </w:numPr>
              <w:rPr>
                <w:bCs/>
              </w:rPr>
            </w:pPr>
            <w:r w:rsidRPr="008854BD">
              <w:rPr>
                <w:bCs/>
              </w:rPr>
              <w:t>Added Section 2.2 for the file layouts of the enhanced max fee extract</w:t>
            </w:r>
            <w:r w:rsidR="009E60D2" w:rsidRPr="008854BD">
              <w:rPr>
                <w:bCs/>
              </w:rPr>
              <w:t xml:space="preserve"> files.</w:t>
            </w:r>
          </w:p>
        </w:tc>
      </w:tr>
      <w:tr w:rsidR="00C31AB1" w:rsidRPr="009A15EF" w14:paraId="5A993B22" w14:textId="77777777" w:rsidTr="005429D3">
        <w:trPr>
          <w:cantSplit/>
          <w:trHeight w:val="585"/>
        </w:trPr>
        <w:tc>
          <w:tcPr>
            <w:tcW w:w="2402" w:type="dxa"/>
            <w:tcBorders>
              <w:top w:val="single" w:sz="4" w:space="0" w:color="auto"/>
              <w:bottom w:val="single" w:sz="4" w:space="0" w:color="auto"/>
            </w:tcBorders>
            <w:shd w:val="clear" w:color="auto" w:fill="auto"/>
            <w:vAlign w:val="center"/>
          </w:tcPr>
          <w:p w14:paraId="2BA21845" w14:textId="77777777" w:rsidR="00C31AB1" w:rsidRDefault="009F7256" w:rsidP="00984359">
            <w:pPr>
              <w:jc w:val="both"/>
              <w:rPr>
                <w:bCs/>
              </w:rPr>
            </w:pPr>
            <w:r>
              <w:rPr>
                <w:bCs/>
              </w:rPr>
              <w:t>January 9, 2023</w:t>
            </w:r>
          </w:p>
          <w:p w14:paraId="781C51C4" w14:textId="7AB2566D" w:rsidR="009F7256" w:rsidRDefault="009F7256" w:rsidP="00984359">
            <w:pPr>
              <w:jc w:val="both"/>
              <w:rPr>
                <w:bCs/>
              </w:rPr>
            </w:pPr>
            <w:r>
              <w:rPr>
                <w:bCs/>
              </w:rPr>
              <w:t>Version 6.1</w:t>
            </w:r>
          </w:p>
        </w:tc>
        <w:tc>
          <w:tcPr>
            <w:tcW w:w="1378" w:type="dxa"/>
            <w:tcBorders>
              <w:top w:val="single" w:sz="4" w:space="0" w:color="auto"/>
              <w:bottom w:val="single" w:sz="4" w:space="0" w:color="auto"/>
            </w:tcBorders>
            <w:shd w:val="clear" w:color="auto" w:fill="auto"/>
            <w:vAlign w:val="center"/>
          </w:tcPr>
          <w:p w14:paraId="7179BA0C" w14:textId="46A3B39F" w:rsidR="00C31AB1" w:rsidRDefault="009F7256" w:rsidP="004161D3">
            <w:pPr>
              <w:jc w:val="both"/>
              <w:rPr>
                <w:bCs/>
              </w:rPr>
            </w:pPr>
            <w:r>
              <w:rPr>
                <w:bCs/>
              </w:rPr>
              <w:t>Updates</w:t>
            </w:r>
          </w:p>
        </w:tc>
        <w:tc>
          <w:tcPr>
            <w:tcW w:w="6750" w:type="dxa"/>
            <w:tcBorders>
              <w:top w:val="single" w:sz="4" w:space="0" w:color="auto"/>
              <w:bottom w:val="single" w:sz="4" w:space="0" w:color="auto"/>
            </w:tcBorders>
            <w:shd w:val="clear" w:color="auto" w:fill="auto"/>
            <w:vAlign w:val="center"/>
          </w:tcPr>
          <w:p w14:paraId="3AE6916E" w14:textId="67DD25EB" w:rsidR="00C31AB1" w:rsidRDefault="009F7256" w:rsidP="008854BD">
            <w:pPr>
              <w:numPr>
                <w:ilvl w:val="0"/>
                <w:numId w:val="21"/>
              </w:numPr>
              <w:rPr>
                <w:bCs/>
              </w:rPr>
            </w:pPr>
            <w:r>
              <w:rPr>
                <w:bCs/>
              </w:rPr>
              <w:t xml:space="preserve">Page </w:t>
            </w:r>
            <w:r w:rsidR="008854BD">
              <w:rPr>
                <w:bCs/>
              </w:rPr>
              <w:t>35</w:t>
            </w:r>
            <w:r>
              <w:rPr>
                <w:bCs/>
              </w:rPr>
              <w:t xml:space="preserve"> </w:t>
            </w:r>
            <w:r w:rsidR="008854BD">
              <w:rPr>
                <w:bCs/>
              </w:rPr>
              <w:t>–</w:t>
            </w:r>
            <w:r>
              <w:rPr>
                <w:bCs/>
              </w:rPr>
              <w:t xml:space="preserve"> </w:t>
            </w:r>
            <w:r w:rsidR="008854BD">
              <w:rPr>
                <w:bCs/>
              </w:rPr>
              <w:t xml:space="preserve">Section 3.2 </w:t>
            </w:r>
            <w:r w:rsidR="00DF33C8">
              <w:rPr>
                <w:bCs/>
              </w:rPr>
              <w:t>updated Benefit Plan code listing</w:t>
            </w:r>
          </w:p>
          <w:p w14:paraId="0D332EE9" w14:textId="46D05234" w:rsidR="008854BD" w:rsidRDefault="008854BD" w:rsidP="008854BD">
            <w:pPr>
              <w:numPr>
                <w:ilvl w:val="0"/>
                <w:numId w:val="21"/>
              </w:numPr>
              <w:rPr>
                <w:bCs/>
              </w:rPr>
            </w:pPr>
            <w:r>
              <w:rPr>
                <w:bCs/>
              </w:rPr>
              <w:t>Page 45</w:t>
            </w:r>
            <w:r w:rsidR="00522DBD">
              <w:rPr>
                <w:bCs/>
              </w:rPr>
              <w:t xml:space="preserve"> – Section 3.3 </w:t>
            </w:r>
            <w:r w:rsidR="00A977A3">
              <w:rPr>
                <w:bCs/>
              </w:rPr>
              <w:t>add</w:t>
            </w:r>
            <w:r w:rsidR="000D32EB">
              <w:rPr>
                <w:bCs/>
              </w:rPr>
              <w:t>ed</w:t>
            </w:r>
            <w:r w:rsidR="00A977A3">
              <w:rPr>
                <w:bCs/>
              </w:rPr>
              <w:t xml:space="preserve"> </w:t>
            </w:r>
            <w:r w:rsidR="001601B6">
              <w:rPr>
                <w:bCs/>
              </w:rPr>
              <w:t>P</w:t>
            </w:r>
            <w:r w:rsidR="00A977A3">
              <w:rPr>
                <w:bCs/>
              </w:rPr>
              <w:t xml:space="preserve">rovider </w:t>
            </w:r>
            <w:r w:rsidR="001601B6">
              <w:rPr>
                <w:bCs/>
              </w:rPr>
              <w:t>S</w:t>
            </w:r>
            <w:r w:rsidR="00A977A3">
              <w:rPr>
                <w:bCs/>
              </w:rPr>
              <w:t xml:space="preserve">pecialty </w:t>
            </w:r>
          </w:p>
          <w:p w14:paraId="14C4BD00" w14:textId="77777777" w:rsidR="000D32EB" w:rsidRDefault="000D32EB" w:rsidP="008854BD">
            <w:pPr>
              <w:numPr>
                <w:ilvl w:val="0"/>
                <w:numId w:val="21"/>
              </w:numPr>
              <w:rPr>
                <w:bCs/>
              </w:rPr>
            </w:pPr>
            <w:r>
              <w:rPr>
                <w:bCs/>
              </w:rPr>
              <w:t xml:space="preserve">Page 46 </w:t>
            </w:r>
            <w:r w:rsidR="001601B6">
              <w:rPr>
                <w:bCs/>
              </w:rPr>
              <w:t>–</w:t>
            </w:r>
            <w:r>
              <w:rPr>
                <w:bCs/>
              </w:rPr>
              <w:t xml:space="preserve"> </w:t>
            </w:r>
            <w:r w:rsidR="001601B6">
              <w:rPr>
                <w:bCs/>
              </w:rPr>
              <w:t>Section 3.4 updated Pricing Indicator listing</w:t>
            </w:r>
          </w:p>
          <w:p w14:paraId="65E34349" w14:textId="16E3F789" w:rsidR="001601B6" w:rsidRPr="008854BD" w:rsidRDefault="00F74983" w:rsidP="008854BD">
            <w:pPr>
              <w:numPr>
                <w:ilvl w:val="0"/>
                <w:numId w:val="21"/>
              </w:numPr>
              <w:rPr>
                <w:bCs/>
              </w:rPr>
            </w:pPr>
            <w:r>
              <w:rPr>
                <w:bCs/>
              </w:rPr>
              <w:t xml:space="preserve">Page 67 – 70 Section 3.6 added BAF codes </w:t>
            </w:r>
          </w:p>
        </w:tc>
      </w:tr>
      <w:tr w:rsidR="00931152" w:rsidRPr="009A15EF" w14:paraId="598AC521" w14:textId="77777777" w:rsidTr="00911203">
        <w:trPr>
          <w:cantSplit/>
          <w:trHeight w:val="585"/>
        </w:trPr>
        <w:tc>
          <w:tcPr>
            <w:tcW w:w="2402" w:type="dxa"/>
            <w:tcBorders>
              <w:top w:val="single" w:sz="4" w:space="0" w:color="auto"/>
              <w:bottom w:val="single" w:sz="4" w:space="0" w:color="auto"/>
            </w:tcBorders>
            <w:shd w:val="clear" w:color="auto" w:fill="auto"/>
            <w:vAlign w:val="center"/>
          </w:tcPr>
          <w:p w14:paraId="681F023C" w14:textId="77777777" w:rsidR="00931152" w:rsidRPr="00911203" w:rsidRDefault="00931152" w:rsidP="00984359">
            <w:pPr>
              <w:jc w:val="both"/>
              <w:rPr>
                <w:bCs/>
              </w:rPr>
            </w:pPr>
            <w:r w:rsidRPr="00911203">
              <w:rPr>
                <w:bCs/>
              </w:rPr>
              <w:t xml:space="preserve">April </w:t>
            </w:r>
            <w:r w:rsidR="00CA16B0" w:rsidRPr="00911203">
              <w:rPr>
                <w:bCs/>
              </w:rPr>
              <w:t>4, 2023</w:t>
            </w:r>
          </w:p>
          <w:p w14:paraId="0D3A439B" w14:textId="656F75CF" w:rsidR="00CA16B0" w:rsidRPr="00911203" w:rsidRDefault="00CA16B0" w:rsidP="00984359">
            <w:pPr>
              <w:jc w:val="both"/>
              <w:rPr>
                <w:bCs/>
              </w:rPr>
            </w:pPr>
            <w:r w:rsidRPr="00911203">
              <w:rPr>
                <w:bCs/>
              </w:rPr>
              <w:t>Version 6.2</w:t>
            </w:r>
          </w:p>
        </w:tc>
        <w:tc>
          <w:tcPr>
            <w:tcW w:w="1378" w:type="dxa"/>
            <w:tcBorders>
              <w:top w:val="single" w:sz="4" w:space="0" w:color="auto"/>
              <w:bottom w:val="single" w:sz="4" w:space="0" w:color="auto"/>
            </w:tcBorders>
            <w:shd w:val="clear" w:color="auto" w:fill="auto"/>
            <w:vAlign w:val="center"/>
          </w:tcPr>
          <w:p w14:paraId="0F404949" w14:textId="0EA51829" w:rsidR="00931152" w:rsidRPr="00911203" w:rsidRDefault="00CA16B0" w:rsidP="004161D3">
            <w:pPr>
              <w:jc w:val="both"/>
              <w:rPr>
                <w:bCs/>
              </w:rPr>
            </w:pPr>
            <w:r w:rsidRPr="00911203">
              <w:rPr>
                <w:bCs/>
              </w:rPr>
              <w:t>Updates</w:t>
            </w:r>
          </w:p>
        </w:tc>
        <w:tc>
          <w:tcPr>
            <w:tcW w:w="6750" w:type="dxa"/>
            <w:tcBorders>
              <w:top w:val="single" w:sz="4" w:space="0" w:color="auto"/>
              <w:bottom w:val="single" w:sz="4" w:space="0" w:color="auto"/>
            </w:tcBorders>
            <w:shd w:val="clear" w:color="auto" w:fill="auto"/>
            <w:vAlign w:val="center"/>
          </w:tcPr>
          <w:p w14:paraId="30481CEF" w14:textId="020AE1E8" w:rsidR="00931152" w:rsidRPr="00911203" w:rsidRDefault="00163F17" w:rsidP="008854BD">
            <w:pPr>
              <w:numPr>
                <w:ilvl w:val="0"/>
                <w:numId w:val="21"/>
              </w:numPr>
              <w:rPr>
                <w:bCs/>
              </w:rPr>
            </w:pPr>
            <w:r w:rsidRPr="00911203">
              <w:rPr>
                <w:bCs/>
              </w:rPr>
              <w:t>Page 67 – 7</w:t>
            </w:r>
            <w:r w:rsidR="005429D3" w:rsidRPr="00911203">
              <w:rPr>
                <w:bCs/>
              </w:rPr>
              <w:t>1</w:t>
            </w:r>
            <w:r w:rsidRPr="00911203">
              <w:rPr>
                <w:bCs/>
              </w:rPr>
              <w:t xml:space="preserve"> Section 3.6 added BAF codes</w:t>
            </w:r>
          </w:p>
        </w:tc>
      </w:tr>
      <w:tr w:rsidR="0068412B" w:rsidRPr="009A15EF" w14:paraId="0462E3A3" w14:textId="77777777" w:rsidTr="00B56652">
        <w:trPr>
          <w:cantSplit/>
          <w:trHeight w:val="585"/>
        </w:trPr>
        <w:tc>
          <w:tcPr>
            <w:tcW w:w="2402" w:type="dxa"/>
            <w:tcBorders>
              <w:top w:val="single" w:sz="4" w:space="0" w:color="auto"/>
              <w:bottom w:val="single" w:sz="4" w:space="0" w:color="auto"/>
            </w:tcBorders>
            <w:shd w:val="clear" w:color="auto" w:fill="auto"/>
            <w:vAlign w:val="center"/>
          </w:tcPr>
          <w:p w14:paraId="1C8F5097" w14:textId="77777777" w:rsidR="0068412B" w:rsidRDefault="0068412B" w:rsidP="00984359">
            <w:pPr>
              <w:jc w:val="both"/>
              <w:rPr>
                <w:bCs/>
              </w:rPr>
            </w:pPr>
            <w:r>
              <w:rPr>
                <w:bCs/>
              </w:rPr>
              <w:t>July</w:t>
            </w:r>
            <w:r w:rsidR="00BD525E">
              <w:rPr>
                <w:bCs/>
              </w:rPr>
              <w:t xml:space="preserve"> 6, 2023</w:t>
            </w:r>
          </w:p>
          <w:p w14:paraId="701082C7" w14:textId="41B237A2" w:rsidR="00BD525E" w:rsidRDefault="00BD525E" w:rsidP="00984359">
            <w:pPr>
              <w:jc w:val="both"/>
              <w:rPr>
                <w:bCs/>
              </w:rPr>
            </w:pPr>
            <w:r>
              <w:rPr>
                <w:bCs/>
              </w:rPr>
              <w:t>Version 6.3</w:t>
            </w:r>
          </w:p>
        </w:tc>
        <w:tc>
          <w:tcPr>
            <w:tcW w:w="1378" w:type="dxa"/>
            <w:tcBorders>
              <w:top w:val="single" w:sz="4" w:space="0" w:color="auto"/>
              <w:bottom w:val="single" w:sz="4" w:space="0" w:color="auto"/>
            </w:tcBorders>
            <w:shd w:val="clear" w:color="auto" w:fill="auto"/>
            <w:vAlign w:val="center"/>
          </w:tcPr>
          <w:p w14:paraId="4475EE39" w14:textId="5F00944C" w:rsidR="0068412B" w:rsidRDefault="00BD525E" w:rsidP="004161D3">
            <w:pPr>
              <w:jc w:val="both"/>
              <w:rPr>
                <w:bCs/>
              </w:rPr>
            </w:pPr>
            <w:r>
              <w:rPr>
                <w:bCs/>
              </w:rPr>
              <w:t>Updates</w:t>
            </w:r>
          </w:p>
        </w:tc>
        <w:tc>
          <w:tcPr>
            <w:tcW w:w="6750" w:type="dxa"/>
            <w:tcBorders>
              <w:top w:val="single" w:sz="4" w:space="0" w:color="auto"/>
              <w:bottom w:val="single" w:sz="4" w:space="0" w:color="auto"/>
            </w:tcBorders>
            <w:shd w:val="clear" w:color="auto" w:fill="auto"/>
            <w:vAlign w:val="center"/>
          </w:tcPr>
          <w:p w14:paraId="45A80AAE" w14:textId="3ED866CC" w:rsidR="006A523E" w:rsidRDefault="006A523E" w:rsidP="006A523E">
            <w:pPr>
              <w:numPr>
                <w:ilvl w:val="0"/>
                <w:numId w:val="21"/>
              </w:numPr>
              <w:rPr>
                <w:bCs/>
              </w:rPr>
            </w:pPr>
            <w:r>
              <w:rPr>
                <w:bCs/>
              </w:rPr>
              <w:t xml:space="preserve">Page 42 – Section 3.3 added Provider Specialty </w:t>
            </w:r>
          </w:p>
          <w:p w14:paraId="7B40EA21" w14:textId="38556C7A" w:rsidR="0068412B" w:rsidRDefault="00AB6CA3" w:rsidP="008854BD">
            <w:pPr>
              <w:numPr>
                <w:ilvl w:val="0"/>
                <w:numId w:val="21"/>
              </w:numPr>
              <w:rPr>
                <w:bCs/>
              </w:rPr>
            </w:pPr>
            <w:r>
              <w:rPr>
                <w:bCs/>
              </w:rPr>
              <w:t>Page 67 – 72 Section 3.6 added BAF codes</w:t>
            </w:r>
          </w:p>
        </w:tc>
      </w:tr>
      <w:tr w:rsidR="00B56652" w:rsidRPr="009A15EF" w14:paraId="7FA8F536" w14:textId="77777777" w:rsidTr="001869C5">
        <w:trPr>
          <w:cantSplit/>
          <w:trHeight w:val="585"/>
        </w:trPr>
        <w:tc>
          <w:tcPr>
            <w:tcW w:w="2402" w:type="dxa"/>
            <w:tcBorders>
              <w:top w:val="single" w:sz="4" w:space="0" w:color="auto"/>
              <w:bottom w:val="single" w:sz="4" w:space="0" w:color="auto"/>
            </w:tcBorders>
            <w:shd w:val="clear" w:color="auto" w:fill="auto"/>
            <w:vAlign w:val="center"/>
          </w:tcPr>
          <w:p w14:paraId="1FC7F14A" w14:textId="77777777" w:rsidR="00B56652" w:rsidRDefault="00133F25" w:rsidP="00984359">
            <w:pPr>
              <w:jc w:val="both"/>
              <w:rPr>
                <w:bCs/>
              </w:rPr>
            </w:pPr>
            <w:r>
              <w:rPr>
                <w:bCs/>
              </w:rPr>
              <w:t>October 2, 2023</w:t>
            </w:r>
          </w:p>
          <w:p w14:paraId="06042E83" w14:textId="473437AE" w:rsidR="00133F25" w:rsidRDefault="00133F25" w:rsidP="00984359">
            <w:pPr>
              <w:jc w:val="both"/>
              <w:rPr>
                <w:bCs/>
              </w:rPr>
            </w:pPr>
            <w:r>
              <w:rPr>
                <w:bCs/>
              </w:rPr>
              <w:t>Version 6.4</w:t>
            </w:r>
          </w:p>
        </w:tc>
        <w:tc>
          <w:tcPr>
            <w:tcW w:w="1378" w:type="dxa"/>
            <w:tcBorders>
              <w:top w:val="single" w:sz="4" w:space="0" w:color="auto"/>
              <w:bottom w:val="single" w:sz="4" w:space="0" w:color="auto"/>
            </w:tcBorders>
            <w:shd w:val="clear" w:color="auto" w:fill="auto"/>
            <w:vAlign w:val="center"/>
          </w:tcPr>
          <w:p w14:paraId="69791D92" w14:textId="3FE0AB07" w:rsidR="00B56652" w:rsidRDefault="00133F25" w:rsidP="004161D3">
            <w:pPr>
              <w:jc w:val="both"/>
              <w:rPr>
                <w:bCs/>
              </w:rPr>
            </w:pPr>
            <w:r>
              <w:rPr>
                <w:bCs/>
              </w:rPr>
              <w:t>Updates</w:t>
            </w:r>
          </w:p>
        </w:tc>
        <w:tc>
          <w:tcPr>
            <w:tcW w:w="6750" w:type="dxa"/>
            <w:tcBorders>
              <w:top w:val="single" w:sz="4" w:space="0" w:color="auto"/>
              <w:bottom w:val="single" w:sz="4" w:space="0" w:color="auto"/>
            </w:tcBorders>
            <w:shd w:val="clear" w:color="auto" w:fill="auto"/>
            <w:vAlign w:val="center"/>
          </w:tcPr>
          <w:p w14:paraId="7FFD2B14" w14:textId="6482A1DB" w:rsidR="00B56652" w:rsidRDefault="007D114D" w:rsidP="006A523E">
            <w:pPr>
              <w:numPr>
                <w:ilvl w:val="0"/>
                <w:numId w:val="21"/>
              </w:numPr>
              <w:rPr>
                <w:bCs/>
              </w:rPr>
            </w:pPr>
            <w:r>
              <w:rPr>
                <w:bCs/>
              </w:rPr>
              <w:t xml:space="preserve">Page </w:t>
            </w:r>
            <w:r w:rsidR="001322A8">
              <w:rPr>
                <w:bCs/>
              </w:rPr>
              <w:t>11</w:t>
            </w:r>
            <w:r>
              <w:rPr>
                <w:bCs/>
              </w:rPr>
              <w:t xml:space="preserve"> </w:t>
            </w:r>
            <w:r w:rsidR="0076023B">
              <w:rPr>
                <w:bCs/>
              </w:rPr>
              <w:t>–</w:t>
            </w:r>
            <w:r>
              <w:rPr>
                <w:bCs/>
              </w:rPr>
              <w:t xml:space="preserve"> </w:t>
            </w:r>
            <w:r w:rsidR="001322A8">
              <w:rPr>
                <w:bCs/>
              </w:rPr>
              <w:t>Section 2</w:t>
            </w:r>
            <w:r w:rsidR="00016285">
              <w:rPr>
                <w:bCs/>
              </w:rPr>
              <w:t xml:space="preserve">.2.1 Update </w:t>
            </w:r>
            <w:r w:rsidR="000A4D0F">
              <w:rPr>
                <w:bCs/>
              </w:rPr>
              <w:t>M</w:t>
            </w:r>
            <w:r w:rsidR="00C87C96">
              <w:rPr>
                <w:bCs/>
              </w:rPr>
              <w:t>ax length of Procedure code</w:t>
            </w:r>
          </w:p>
          <w:p w14:paraId="4F329016" w14:textId="01D49591" w:rsidR="00C87C96" w:rsidRDefault="00C87C96" w:rsidP="00C87C96">
            <w:pPr>
              <w:numPr>
                <w:ilvl w:val="0"/>
                <w:numId w:val="21"/>
              </w:numPr>
              <w:rPr>
                <w:bCs/>
              </w:rPr>
            </w:pPr>
            <w:r>
              <w:rPr>
                <w:bCs/>
              </w:rPr>
              <w:t>Page 17 - Section 2.2.2 Update Max length of Procedure code</w:t>
            </w:r>
          </w:p>
          <w:p w14:paraId="0D3E6DA1" w14:textId="77777777" w:rsidR="0065546E" w:rsidRDefault="0065546E" w:rsidP="0065546E">
            <w:pPr>
              <w:numPr>
                <w:ilvl w:val="0"/>
                <w:numId w:val="21"/>
              </w:numPr>
              <w:rPr>
                <w:bCs/>
              </w:rPr>
            </w:pPr>
            <w:r>
              <w:rPr>
                <w:bCs/>
              </w:rPr>
              <w:t>Page 20 – Section 2.2.3 Update Max length of Procedure code</w:t>
            </w:r>
          </w:p>
          <w:p w14:paraId="66705CE7" w14:textId="3463B591" w:rsidR="0076023B" w:rsidRPr="009563D2" w:rsidRDefault="009E176C" w:rsidP="009563D2">
            <w:pPr>
              <w:numPr>
                <w:ilvl w:val="0"/>
                <w:numId w:val="21"/>
              </w:numPr>
              <w:rPr>
                <w:bCs/>
              </w:rPr>
            </w:pPr>
            <w:r>
              <w:rPr>
                <w:bCs/>
              </w:rPr>
              <w:t>Page 67 – 89 Section 3.6 added BAF codes</w:t>
            </w:r>
          </w:p>
        </w:tc>
      </w:tr>
      <w:tr w:rsidR="00E84D72" w:rsidRPr="009A15EF" w14:paraId="4156E8BD" w14:textId="77777777" w:rsidTr="004F546C">
        <w:trPr>
          <w:cantSplit/>
          <w:trHeight w:val="585"/>
        </w:trPr>
        <w:tc>
          <w:tcPr>
            <w:tcW w:w="2402" w:type="dxa"/>
            <w:tcBorders>
              <w:top w:val="single" w:sz="4" w:space="0" w:color="auto"/>
              <w:bottom w:val="single" w:sz="4" w:space="0" w:color="auto"/>
            </w:tcBorders>
            <w:shd w:val="clear" w:color="auto" w:fill="00B0F0"/>
            <w:vAlign w:val="center"/>
          </w:tcPr>
          <w:p w14:paraId="592D68CC" w14:textId="0F693361" w:rsidR="00E84D72" w:rsidRDefault="00E84D72" w:rsidP="00E84D72">
            <w:pPr>
              <w:jc w:val="both"/>
              <w:rPr>
                <w:bCs/>
              </w:rPr>
            </w:pPr>
            <w:r>
              <w:rPr>
                <w:bCs/>
              </w:rPr>
              <w:t>November 3, 2023</w:t>
            </w:r>
          </w:p>
          <w:p w14:paraId="55724911" w14:textId="44AAA431" w:rsidR="00E84D72" w:rsidRDefault="00E84D72" w:rsidP="00E84D72">
            <w:pPr>
              <w:jc w:val="both"/>
              <w:rPr>
                <w:bCs/>
              </w:rPr>
            </w:pPr>
            <w:r>
              <w:rPr>
                <w:bCs/>
              </w:rPr>
              <w:t>Version 6.5</w:t>
            </w:r>
          </w:p>
        </w:tc>
        <w:tc>
          <w:tcPr>
            <w:tcW w:w="1378" w:type="dxa"/>
            <w:tcBorders>
              <w:top w:val="single" w:sz="4" w:space="0" w:color="auto"/>
              <w:bottom w:val="single" w:sz="4" w:space="0" w:color="auto"/>
            </w:tcBorders>
            <w:shd w:val="clear" w:color="auto" w:fill="00B0F0"/>
            <w:vAlign w:val="center"/>
          </w:tcPr>
          <w:p w14:paraId="1C69F210" w14:textId="120D9780" w:rsidR="00E84D72" w:rsidRDefault="00E84D72" w:rsidP="00E84D72">
            <w:pPr>
              <w:jc w:val="both"/>
              <w:rPr>
                <w:bCs/>
              </w:rPr>
            </w:pPr>
            <w:r>
              <w:rPr>
                <w:bCs/>
              </w:rPr>
              <w:t>Updates</w:t>
            </w:r>
          </w:p>
        </w:tc>
        <w:tc>
          <w:tcPr>
            <w:tcW w:w="6750" w:type="dxa"/>
            <w:tcBorders>
              <w:top w:val="single" w:sz="4" w:space="0" w:color="auto"/>
              <w:bottom w:val="single" w:sz="4" w:space="0" w:color="auto"/>
            </w:tcBorders>
            <w:shd w:val="clear" w:color="auto" w:fill="00B0F0"/>
            <w:vAlign w:val="center"/>
          </w:tcPr>
          <w:p w14:paraId="2E79B8EE" w14:textId="2F667E3E" w:rsidR="00E84D72" w:rsidRDefault="00E84D72" w:rsidP="00E84D72">
            <w:pPr>
              <w:numPr>
                <w:ilvl w:val="0"/>
                <w:numId w:val="21"/>
              </w:numPr>
              <w:rPr>
                <w:bCs/>
              </w:rPr>
            </w:pPr>
            <w:r>
              <w:rPr>
                <w:bCs/>
              </w:rPr>
              <w:t xml:space="preserve">Page </w:t>
            </w:r>
            <w:r w:rsidR="00697BEE">
              <w:rPr>
                <w:bCs/>
              </w:rPr>
              <w:t>9</w:t>
            </w:r>
            <w:r>
              <w:rPr>
                <w:bCs/>
              </w:rPr>
              <w:t xml:space="preserve"> – Section 2.2 </w:t>
            </w:r>
            <w:r w:rsidR="00697BEE">
              <w:rPr>
                <w:bCs/>
              </w:rPr>
              <w:t xml:space="preserve">updated </w:t>
            </w:r>
            <w:r w:rsidR="009F463B">
              <w:rPr>
                <w:bCs/>
              </w:rPr>
              <w:t>file names</w:t>
            </w:r>
          </w:p>
          <w:p w14:paraId="51A9C9F7" w14:textId="3C00C53E" w:rsidR="00266E52" w:rsidRDefault="00266E52" w:rsidP="00266E52">
            <w:pPr>
              <w:numPr>
                <w:ilvl w:val="0"/>
                <w:numId w:val="21"/>
              </w:numPr>
              <w:rPr>
                <w:bCs/>
              </w:rPr>
            </w:pPr>
            <w:r>
              <w:rPr>
                <w:bCs/>
              </w:rPr>
              <w:t>Page 1</w:t>
            </w:r>
            <w:r w:rsidR="00EE3F6A">
              <w:rPr>
                <w:bCs/>
              </w:rPr>
              <w:t>0</w:t>
            </w:r>
            <w:r>
              <w:rPr>
                <w:bCs/>
              </w:rPr>
              <w:t xml:space="preserve"> – </w:t>
            </w:r>
            <w:r w:rsidR="00294D03">
              <w:rPr>
                <w:bCs/>
              </w:rPr>
              <w:t>1</w:t>
            </w:r>
            <w:r w:rsidR="00031CC9">
              <w:rPr>
                <w:bCs/>
              </w:rPr>
              <w:t>6</w:t>
            </w:r>
            <w:r w:rsidR="00294D03">
              <w:rPr>
                <w:bCs/>
              </w:rPr>
              <w:t xml:space="preserve"> </w:t>
            </w:r>
            <w:r>
              <w:rPr>
                <w:bCs/>
              </w:rPr>
              <w:t>Section 2.2.</w:t>
            </w:r>
            <w:r w:rsidR="00294D03">
              <w:rPr>
                <w:bCs/>
              </w:rPr>
              <w:t>1</w:t>
            </w:r>
            <w:r>
              <w:rPr>
                <w:bCs/>
              </w:rPr>
              <w:t xml:space="preserve"> updated </w:t>
            </w:r>
            <w:r w:rsidR="00010312">
              <w:rPr>
                <w:bCs/>
              </w:rPr>
              <w:t>file</w:t>
            </w:r>
            <w:r>
              <w:rPr>
                <w:bCs/>
              </w:rPr>
              <w:t xml:space="preserve"> name</w:t>
            </w:r>
            <w:r w:rsidRPr="00CE1452">
              <w:rPr>
                <w:bCs/>
              </w:rPr>
              <w:t xml:space="preserve"> </w:t>
            </w:r>
            <w:r w:rsidR="00294D03">
              <w:rPr>
                <w:bCs/>
              </w:rPr>
              <w:t xml:space="preserve">and added new </w:t>
            </w:r>
            <w:proofErr w:type="gramStart"/>
            <w:r w:rsidR="00294D03">
              <w:rPr>
                <w:bCs/>
              </w:rPr>
              <w:t>fields</w:t>
            </w:r>
            <w:proofErr w:type="gramEnd"/>
          </w:p>
          <w:p w14:paraId="02BAA87C" w14:textId="53132385" w:rsidR="003B00A1" w:rsidRPr="003B00A1" w:rsidRDefault="003B00A1" w:rsidP="003B00A1">
            <w:pPr>
              <w:numPr>
                <w:ilvl w:val="0"/>
                <w:numId w:val="21"/>
              </w:numPr>
              <w:rPr>
                <w:bCs/>
              </w:rPr>
            </w:pPr>
            <w:r>
              <w:rPr>
                <w:bCs/>
              </w:rPr>
              <w:t xml:space="preserve">Page 17 – 18 Section 2.2.2 updated </w:t>
            </w:r>
            <w:r w:rsidR="00010312">
              <w:rPr>
                <w:bCs/>
              </w:rPr>
              <w:t>file</w:t>
            </w:r>
            <w:r>
              <w:rPr>
                <w:bCs/>
              </w:rPr>
              <w:t xml:space="preserve"> name</w:t>
            </w:r>
            <w:r w:rsidRPr="00CE1452">
              <w:rPr>
                <w:bCs/>
              </w:rPr>
              <w:t xml:space="preserve"> </w:t>
            </w:r>
            <w:r>
              <w:rPr>
                <w:bCs/>
              </w:rPr>
              <w:t xml:space="preserve">and added new </w:t>
            </w:r>
            <w:proofErr w:type="gramStart"/>
            <w:r>
              <w:rPr>
                <w:bCs/>
              </w:rPr>
              <w:t>fields</w:t>
            </w:r>
            <w:proofErr w:type="gramEnd"/>
          </w:p>
          <w:p w14:paraId="0EB85B7B" w14:textId="65C9FB5E" w:rsidR="00E84D72" w:rsidRDefault="00E84D72" w:rsidP="00E84D72">
            <w:pPr>
              <w:numPr>
                <w:ilvl w:val="0"/>
                <w:numId w:val="21"/>
              </w:numPr>
              <w:rPr>
                <w:bCs/>
              </w:rPr>
            </w:pPr>
            <w:r>
              <w:rPr>
                <w:bCs/>
              </w:rPr>
              <w:t xml:space="preserve">Page </w:t>
            </w:r>
            <w:r w:rsidR="00955DEB">
              <w:rPr>
                <w:bCs/>
              </w:rPr>
              <w:t>20</w:t>
            </w:r>
            <w:r>
              <w:rPr>
                <w:bCs/>
              </w:rPr>
              <w:t xml:space="preserve"> </w:t>
            </w:r>
            <w:r w:rsidR="001E2B97">
              <w:rPr>
                <w:bCs/>
              </w:rPr>
              <w:t>–</w:t>
            </w:r>
            <w:r>
              <w:rPr>
                <w:bCs/>
              </w:rPr>
              <w:t xml:space="preserve"> </w:t>
            </w:r>
            <w:r w:rsidR="001E2B97">
              <w:rPr>
                <w:bCs/>
              </w:rPr>
              <w:t xml:space="preserve">24 </w:t>
            </w:r>
            <w:r>
              <w:rPr>
                <w:bCs/>
              </w:rPr>
              <w:t>Section 2.2.</w:t>
            </w:r>
            <w:r w:rsidR="00955DEB">
              <w:rPr>
                <w:bCs/>
              </w:rPr>
              <w:t>3</w:t>
            </w:r>
            <w:r>
              <w:rPr>
                <w:bCs/>
              </w:rPr>
              <w:t xml:space="preserve"> </w:t>
            </w:r>
            <w:r w:rsidR="003069DF">
              <w:rPr>
                <w:bCs/>
              </w:rPr>
              <w:t>u</w:t>
            </w:r>
            <w:r>
              <w:rPr>
                <w:bCs/>
              </w:rPr>
              <w:t>pdate</w:t>
            </w:r>
            <w:r w:rsidR="003069DF">
              <w:rPr>
                <w:bCs/>
              </w:rPr>
              <w:t>d</w:t>
            </w:r>
            <w:r>
              <w:rPr>
                <w:bCs/>
              </w:rPr>
              <w:t xml:space="preserve"> </w:t>
            </w:r>
            <w:r w:rsidR="00010312">
              <w:rPr>
                <w:bCs/>
              </w:rPr>
              <w:t>file</w:t>
            </w:r>
            <w:r w:rsidR="009B13DA">
              <w:rPr>
                <w:bCs/>
              </w:rPr>
              <w:t xml:space="preserve"> name and added new </w:t>
            </w:r>
            <w:proofErr w:type="gramStart"/>
            <w:r w:rsidR="009B13DA">
              <w:rPr>
                <w:bCs/>
              </w:rPr>
              <w:t>f</w:t>
            </w:r>
            <w:r w:rsidR="00716B4D">
              <w:rPr>
                <w:bCs/>
              </w:rPr>
              <w:t>ields</w:t>
            </w:r>
            <w:proofErr w:type="gramEnd"/>
          </w:p>
          <w:p w14:paraId="6D346645" w14:textId="12F837AA" w:rsidR="006F2473" w:rsidRDefault="006F2473" w:rsidP="00E84D72">
            <w:pPr>
              <w:numPr>
                <w:ilvl w:val="0"/>
                <w:numId w:val="21"/>
              </w:numPr>
              <w:rPr>
                <w:bCs/>
              </w:rPr>
            </w:pPr>
            <w:r>
              <w:rPr>
                <w:bCs/>
              </w:rPr>
              <w:t>Page 2</w:t>
            </w:r>
            <w:r w:rsidR="00E003B3">
              <w:rPr>
                <w:bCs/>
              </w:rPr>
              <w:t>5</w:t>
            </w:r>
            <w:r>
              <w:rPr>
                <w:bCs/>
              </w:rPr>
              <w:t xml:space="preserve"> – Section 2.2.4 updated </w:t>
            </w:r>
            <w:r w:rsidR="00010312">
              <w:rPr>
                <w:bCs/>
              </w:rPr>
              <w:t>file</w:t>
            </w:r>
            <w:r>
              <w:rPr>
                <w:bCs/>
              </w:rPr>
              <w:t xml:space="preserve"> name</w:t>
            </w:r>
          </w:p>
          <w:p w14:paraId="2777FDF8" w14:textId="6B6AFA8C" w:rsidR="00E84D72" w:rsidRPr="00E84D72" w:rsidRDefault="00E84D72" w:rsidP="00E84D72">
            <w:pPr>
              <w:numPr>
                <w:ilvl w:val="0"/>
                <w:numId w:val="21"/>
              </w:numPr>
              <w:rPr>
                <w:bCs/>
              </w:rPr>
            </w:pPr>
            <w:r>
              <w:rPr>
                <w:bCs/>
              </w:rPr>
              <w:t>Page 2</w:t>
            </w:r>
            <w:r w:rsidR="00487A83">
              <w:rPr>
                <w:bCs/>
              </w:rPr>
              <w:t>6</w:t>
            </w:r>
            <w:r>
              <w:rPr>
                <w:bCs/>
              </w:rPr>
              <w:t xml:space="preserve"> – Section 2.2.5 </w:t>
            </w:r>
            <w:r w:rsidR="00E003B3">
              <w:rPr>
                <w:bCs/>
              </w:rPr>
              <w:t xml:space="preserve">updated file name </w:t>
            </w:r>
            <w:r w:rsidR="008F3AF0">
              <w:rPr>
                <w:bCs/>
              </w:rPr>
              <w:t xml:space="preserve">and </w:t>
            </w:r>
            <w:r>
              <w:rPr>
                <w:bCs/>
              </w:rPr>
              <w:t xml:space="preserve">added new </w:t>
            </w:r>
            <w:r w:rsidR="008F3AF0">
              <w:rPr>
                <w:bCs/>
              </w:rPr>
              <w:t>c</w:t>
            </w:r>
            <w:r>
              <w:rPr>
                <w:bCs/>
              </w:rPr>
              <w:t>ode descriptions</w:t>
            </w:r>
          </w:p>
        </w:tc>
      </w:tr>
    </w:tbl>
    <w:p w14:paraId="2AB1672B" w14:textId="77777777" w:rsidR="00216068" w:rsidRPr="00216068" w:rsidRDefault="00216068" w:rsidP="00216068"/>
    <w:p w14:paraId="48E7B457" w14:textId="62950E47" w:rsidR="00225591" w:rsidRPr="00225591" w:rsidRDefault="00225591" w:rsidP="00225591">
      <w:pPr>
        <w:tabs>
          <w:tab w:val="left" w:pos="1575"/>
        </w:tabs>
      </w:pPr>
    </w:p>
    <w:sectPr w:rsidR="00225591" w:rsidRPr="00225591" w:rsidSect="00294D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3AEB" w14:textId="77777777" w:rsidR="003047B1" w:rsidRDefault="003047B1">
      <w:r>
        <w:separator/>
      </w:r>
    </w:p>
  </w:endnote>
  <w:endnote w:type="continuationSeparator" w:id="0">
    <w:p w14:paraId="2EA2843E" w14:textId="77777777" w:rsidR="003047B1" w:rsidRDefault="003047B1">
      <w:r>
        <w:continuationSeparator/>
      </w:r>
    </w:p>
  </w:endnote>
  <w:endnote w:type="continuationNotice" w:id="1">
    <w:p w14:paraId="4FB10349" w14:textId="77777777" w:rsidR="003047B1" w:rsidRDefault="00304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700" w14:textId="77777777" w:rsidR="00325A1A" w:rsidRPr="00020183" w:rsidRDefault="00325A1A" w:rsidP="00BA1DB8">
    <w:pPr>
      <w:pStyle w:val="Footer"/>
      <w:pBdr>
        <w:top w:val="single" w:sz="12" w:space="1" w:color="858705"/>
      </w:pBdr>
      <w:tabs>
        <w:tab w:val="clear" w:pos="4320"/>
        <w:tab w:val="clear" w:pos="8640"/>
        <w:tab w:val="right" w:pos="9360"/>
      </w:tabs>
      <w:rPr>
        <w:sz w:val="18"/>
        <w:szCs w:val="18"/>
      </w:rPr>
    </w:pPr>
    <w:r>
      <w:rPr>
        <w:sz w:val="18"/>
        <w:szCs w:val="18"/>
      </w:rPr>
      <w:t xml:space="preserve">ForwardHealth interChange System </w:t>
    </w:r>
    <w:r>
      <w:rPr>
        <w:sz w:val="18"/>
        <w:szCs w:val="18"/>
      </w:rPr>
      <w:tab/>
    </w:r>
    <w:r w:rsidRPr="0005715F">
      <w:rPr>
        <w:rStyle w:val="PageNumber"/>
        <w:sz w:val="18"/>
        <w:szCs w:val="18"/>
      </w:rPr>
      <w:fldChar w:fldCharType="begin"/>
    </w:r>
    <w:r w:rsidRPr="0005715F">
      <w:rPr>
        <w:rStyle w:val="PageNumber"/>
        <w:sz w:val="18"/>
        <w:szCs w:val="18"/>
      </w:rPr>
      <w:instrText xml:space="preserve"> PAGE </w:instrText>
    </w:r>
    <w:r w:rsidRPr="0005715F">
      <w:rPr>
        <w:rStyle w:val="PageNumber"/>
        <w:sz w:val="18"/>
        <w:szCs w:val="18"/>
      </w:rPr>
      <w:fldChar w:fldCharType="separate"/>
    </w:r>
    <w:r>
      <w:rPr>
        <w:rStyle w:val="PageNumber"/>
        <w:noProof/>
        <w:sz w:val="18"/>
        <w:szCs w:val="18"/>
      </w:rPr>
      <w:t>ii</w:t>
    </w:r>
    <w:r w:rsidRPr="0005715F">
      <w:rPr>
        <w:rStyle w:val="PageNumber"/>
        <w:sz w:val="18"/>
        <w:szCs w:val="18"/>
      </w:rPr>
      <w:fldChar w:fldCharType="end"/>
    </w:r>
    <w:r>
      <w:rPr>
        <w:rStyle w:val="PageNumber"/>
        <w:sz w:val="18"/>
        <w:szCs w:val="18"/>
      </w:rPr>
      <w:t xml:space="preserve"> </w:t>
    </w:r>
  </w:p>
  <w:p w14:paraId="03C10421" w14:textId="77777777" w:rsidR="00325A1A" w:rsidRDefault="00325A1A" w:rsidP="00104CD8">
    <w:pPr>
      <w:pStyle w:val="Footer"/>
      <w:pBdr>
        <w:top w:val="single" w:sz="12" w:space="1" w:color="858705"/>
      </w:pBdr>
      <w:tabs>
        <w:tab w:val="clear" w:pos="4320"/>
        <w:tab w:val="clear" w:pos="8640"/>
        <w:tab w:val="right" w:pos="9360"/>
      </w:tabs>
      <w:rPr>
        <w:sz w:val="18"/>
        <w:szCs w:val="18"/>
      </w:rPr>
    </w:pPr>
    <w:r>
      <w:rPr>
        <w:sz w:val="18"/>
        <w:szCs w:val="18"/>
      </w:rPr>
      <w:t>MCO Pricing Administration</w:t>
    </w:r>
    <w:r w:rsidRPr="00C654A6">
      <w:rPr>
        <w:sz w:val="18"/>
        <w:szCs w:val="18"/>
      </w:rPr>
      <w:t xml:space="preserve"> Guide</w:t>
    </w:r>
    <w:r>
      <w:rPr>
        <w:sz w:val="18"/>
        <w:szCs w:val="18"/>
      </w:rPr>
      <w:tab/>
    </w:r>
    <w:r w:rsidRPr="005827BB">
      <w:rPr>
        <w:sz w:val="18"/>
        <w:szCs w:val="18"/>
      </w:rPr>
      <w:t xml:space="preserve">Version </w:t>
    </w:r>
    <w:r>
      <w:rPr>
        <w:sz w:val="18"/>
        <w:szCs w:val="18"/>
      </w:rPr>
      <w:t>5.3</w:t>
    </w:r>
  </w:p>
  <w:p w14:paraId="1EC81366" w14:textId="77777777" w:rsidR="00325A1A" w:rsidRDefault="00325A1A" w:rsidP="005623B2">
    <w:pPr>
      <w:pStyle w:val="Footer"/>
      <w:pBdr>
        <w:top w:val="single" w:sz="12" w:space="1" w:color="858705"/>
      </w:pBdr>
      <w:tabs>
        <w:tab w:val="clear" w:pos="4320"/>
        <w:tab w:val="clear" w:pos="8640"/>
        <w:tab w:val="right" w:pos="9360"/>
      </w:tabs>
      <w:rPr>
        <w:sz w:val="18"/>
        <w:szCs w:val="18"/>
      </w:rPr>
    </w:pPr>
    <w:r>
      <w:rPr>
        <w:sz w:val="18"/>
        <w:szCs w:val="18"/>
      </w:rPr>
      <w:tab/>
    </w:r>
  </w:p>
  <w:p w14:paraId="7C9CE660" w14:textId="77777777" w:rsidR="00325A1A" w:rsidRDefault="00325A1A" w:rsidP="008378C1">
    <w:pPr>
      <w:pStyle w:val="Footer"/>
      <w:pBdr>
        <w:top w:val="single" w:sz="12" w:space="1" w:color="858705"/>
      </w:pBdr>
      <w:tabs>
        <w:tab w:val="clear" w:pos="4320"/>
        <w:tab w:val="clear" w:pos="8640"/>
        <w:tab w:val="right" w:pos="9270"/>
      </w:tabs>
    </w:pPr>
    <w:r>
      <w:rPr>
        <w:sz w:val="18"/>
        <w:szCs w:val="18"/>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685B" w14:textId="77777777" w:rsidR="00325A1A" w:rsidRPr="005827BB" w:rsidRDefault="00325A1A" w:rsidP="008378C1">
    <w:pPr>
      <w:pStyle w:val="Footer"/>
      <w:pBdr>
        <w:top w:val="single" w:sz="12" w:space="1" w:color="858705"/>
      </w:pBdr>
      <w:tabs>
        <w:tab w:val="clear" w:pos="4320"/>
        <w:tab w:val="clear" w:pos="8640"/>
        <w:tab w:val="right" w:pos="9360"/>
      </w:tabs>
      <w:rPr>
        <w:sz w:val="18"/>
        <w:szCs w:val="18"/>
      </w:rPr>
    </w:pPr>
    <w:r>
      <w:rPr>
        <w:sz w:val="18"/>
        <w:szCs w:val="18"/>
      </w:rPr>
      <w:t>ForwardHealth</w:t>
    </w:r>
    <w:r w:rsidRPr="005827BB">
      <w:rPr>
        <w:sz w:val="18"/>
        <w:szCs w:val="18"/>
      </w:rPr>
      <w:t xml:space="preserve"> interChange System </w:t>
    </w:r>
    <w:r w:rsidRPr="005827BB">
      <w:rPr>
        <w:sz w:val="18"/>
        <w:szCs w:val="18"/>
      </w:rPr>
      <w:tab/>
    </w:r>
  </w:p>
  <w:p w14:paraId="2AC04666" w14:textId="0E463C7A" w:rsidR="00325A1A" w:rsidRDefault="00325A1A" w:rsidP="0017420F">
    <w:pPr>
      <w:pStyle w:val="Footer"/>
      <w:pBdr>
        <w:top w:val="single" w:sz="12" w:space="1" w:color="858705"/>
      </w:pBdr>
      <w:tabs>
        <w:tab w:val="clear" w:pos="4320"/>
        <w:tab w:val="clear" w:pos="8640"/>
        <w:tab w:val="right" w:pos="9360"/>
      </w:tabs>
      <w:rPr>
        <w:sz w:val="18"/>
        <w:szCs w:val="18"/>
      </w:rPr>
    </w:pPr>
    <w:r>
      <w:rPr>
        <w:sz w:val="18"/>
        <w:szCs w:val="18"/>
      </w:rPr>
      <w:t>MCO Pricing Administration</w:t>
    </w:r>
    <w:r w:rsidRPr="00C654A6">
      <w:rPr>
        <w:sz w:val="18"/>
        <w:szCs w:val="18"/>
      </w:rPr>
      <w:t xml:space="preserve"> Guide</w:t>
    </w:r>
    <w:r>
      <w:rPr>
        <w:sz w:val="18"/>
        <w:szCs w:val="18"/>
      </w:rPr>
      <w:tab/>
    </w:r>
    <w:r w:rsidRPr="005827BB">
      <w:rPr>
        <w:sz w:val="18"/>
        <w:szCs w:val="18"/>
      </w:rPr>
      <w:t xml:space="preserve">Version </w:t>
    </w:r>
    <w:r w:rsidR="00C634EE">
      <w:rPr>
        <w:sz w:val="18"/>
        <w:szCs w:val="18"/>
      </w:rPr>
      <w:t>7.0</w:t>
    </w:r>
  </w:p>
  <w:p w14:paraId="2D597AA4" w14:textId="77777777" w:rsidR="00325A1A" w:rsidRDefault="00325A1A" w:rsidP="0017420F">
    <w:pPr>
      <w:pStyle w:val="Footer"/>
      <w:pBdr>
        <w:top w:val="single" w:sz="12" w:space="1" w:color="858705"/>
      </w:pBdr>
      <w:tabs>
        <w:tab w:val="clear" w:pos="4320"/>
        <w:tab w:val="clear" w:pos="8640"/>
        <w:tab w:val="right" w:pos="9360"/>
      </w:tabs>
      <w:rPr>
        <w:color w:val="0F3A68"/>
      </w:rPr>
    </w:pPr>
    <w:r w:rsidRPr="005827BB">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8826" w14:textId="77777777" w:rsidR="00325A1A" w:rsidRPr="005827BB" w:rsidRDefault="00325A1A" w:rsidP="0017420F">
    <w:pPr>
      <w:pStyle w:val="Footer"/>
      <w:pBdr>
        <w:top w:val="single" w:sz="12" w:space="1" w:color="858705"/>
      </w:pBdr>
      <w:tabs>
        <w:tab w:val="clear" w:pos="4320"/>
        <w:tab w:val="clear" w:pos="8640"/>
        <w:tab w:val="right" w:pos="9360"/>
      </w:tabs>
      <w:rPr>
        <w:sz w:val="18"/>
        <w:szCs w:val="18"/>
      </w:rPr>
    </w:pPr>
    <w:r>
      <w:rPr>
        <w:sz w:val="18"/>
        <w:szCs w:val="18"/>
      </w:rPr>
      <w:t>ForwardHealth</w:t>
    </w:r>
    <w:r w:rsidRPr="005827BB">
      <w:rPr>
        <w:sz w:val="18"/>
        <w:szCs w:val="18"/>
      </w:rPr>
      <w:t xml:space="preserve"> interChange System </w:t>
    </w:r>
    <w:r w:rsidRPr="005827BB">
      <w:rPr>
        <w:sz w:val="18"/>
        <w:szCs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0755EBDB" w14:textId="73D47764" w:rsidR="00325A1A" w:rsidRDefault="00325A1A" w:rsidP="00104CD8">
    <w:pPr>
      <w:pStyle w:val="Footer"/>
      <w:pBdr>
        <w:top w:val="single" w:sz="12" w:space="1" w:color="858705"/>
      </w:pBdr>
      <w:tabs>
        <w:tab w:val="clear" w:pos="4320"/>
        <w:tab w:val="clear" w:pos="8640"/>
        <w:tab w:val="right" w:pos="9360"/>
      </w:tabs>
      <w:rPr>
        <w:sz w:val="18"/>
        <w:szCs w:val="18"/>
      </w:rPr>
    </w:pPr>
    <w:r>
      <w:rPr>
        <w:sz w:val="18"/>
        <w:szCs w:val="18"/>
      </w:rPr>
      <w:t>MCO Pricing Administration</w:t>
    </w:r>
    <w:r w:rsidRPr="00C654A6">
      <w:rPr>
        <w:sz w:val="18"/>
        <w:szCs w:val="18"/>
      </w:rPr>
      <w:t xml:space="preserve"> Guide</w:t>
    </w:r>
    <w:r>
      <w:rPr>
        <w:sz w:val="18"/>
        <w:szCs w:val="18"/>
      </w:rPr>
      <w:tab/>
    </w:r>
    <w:r w:rsidRPr="005827BB">
      <w:rPr>
        <w:sz w:val="18"/>
        <w:szCs w:val="18"/>
      </w:rPr>
      <w:t xml:space="preserve">Version </w:t>
    </w:r>
    <w:r w:rsidR="00C634EE">
      <w:rPr>
        <w:sz w:val="18"/>
        <w:szCs w:val="18"/>
      </w:rPr>
      <w:t>7.0</w:t>
    </w:r>
  </w:p>
  <w:p w14:paraId="0645E011" w14:textId="77777777" w:rsidR="00325A1A" w:rsidRDefault="00325A1A" w:rsidP="0017420F">
    <w:pPr>
      <w:pStyle w:val="Footer"/>
      <w:pBdr>
        <w:top w:val="single" w:sz="12" w:space="1" w:color="858705"/>
      </w:pBdr>
      <w:tabs>
        <w:tab w:val="clear" w:pos="4320"/>
        <w:tab w:val="clear" w:pos="8640"/>
        <w:tab w:val="right" w:pos="9360"/>
      </w:tabs>
      <w:rPr>
        <w:color w:val="0F3A68"/>
      </w:rPr>
    </w:pPr>
    <w:r w:rsidRPr="005827BB">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50BC" w14:textId="3B6F2110" w:rsidR="00325A1A" w:rsidRPr="007A53B2" w:rsidRDefault="00325A1A" w:rsidP="00BA1DB8">
    <w:pPr>
      <w:pStyle w:val="Footer"/>
      <w:pBdr>
        <w:top w:val="single" w:sz="12" w:space="1" w:color="858705"/>
      </w:pBdr>
      <w:tabs>
        <w:tab w:val="clear" w:pos="4320"/>
        <w:tab w:val="right" w:pos="9360"/>
      </w:tabs>
      <w:rPr>
        <w:sz w:val="18"/>
        <w:szCs w:val="18"/>
      </w:rPr>
    </w:pPr>
    <w:r>
      <w:rPr>
        <w:sz w:val="18"/>
        <w:szCs w:val="18"/>
      </w:rPr>
      <w:t>ForwardHealth</w:t>
    </w:r>
    <w:r w:rsidRPr="007A53B2">
      <w:rPr>
        <w:sz w:val="18"/>
        <w:szCs w:val="18"/>
      </w:rPr>
      <w:t xml:space="preserve"> interChange System </w:t>
    </w:r>
    <w:r w:rsidRPr="007A53B2">
      <w:rPr>
        <w:sz w:val="18"/>
        <w:szCs w:val="18"/>
      </w:rPr>
      <w:tab/>
    </w:r>
    <w:r w:rsidRPr="00CF4FE9">
      <w:rPr>
        <w:sz w:val="18"/>
        <w:szCs w:val="18"/>
      </w:rPr>
      <w:tab/>
    </w:r>
    <w:r w:rsidRPr="00CF4FE9">
      <w:rPr>
        <w:rStyle w:val="PageNumber"/>
        <w:sz w:val="18"/>
        <w:szCs w:val="18"/>
      </w:rPr>
      <w:fldChar w:fldCharType="begin"/>
    </w:r>
    <w:r w:rsidRPr="00CF4FE9">
      <w:rPr>
        <w:rStyle w:val="PageNumber"/>
        <w:sz w:val="18"/>
        <w:szCs w:val="18"/>
      </w:rPr>
      <w:instrText xml:space="preserve"> PAGE </w:instrText>
    </w:r>
    <w:r w:rsidRPr="00CF4FE9">
      <w:rPr>
        <w:rStyle w:val="PageNumber"/>
        <w:sz w:val="18"/>
        <w:szCs w:val="18"/>
      </w:rPr>
      <w:fldChar w:fldCharType="separate"/>
    </w:r>
    <w:r>
      <w:rPr>
        <w:rStyle w:val="PageNumber"/>
        <w:noProof/>
        <w:sz w:val="18"/>
        <w:szCs w:val="18"/>
      </w:rPr>
      <w:t>12</w:t>
    </w:r>
    <w:r w:rsidRPr="00CF4FE9">
      <w:rPr>
        <w:rStyle w:val="PageNumber"/>
        <w:sz w:val="18"/>
        <w:szCs w:val="18"/>
      </w:rPr>
      <w:fldChar w:fldCharType="end"/>
    </w:r>
    <w:r w:rsidRPr="00CF4FE9">
      <w:rPr>
        <w:rStyle w:val="PageNumber"/>
        <w:sz w:val="18"/>
        <w:szCs w:val="18"/>
      </w:rPr>
      <w:t xml:space="preserve"> </w:t>
    </w:r>
    <w:r>
      <w:rPr>
        <w:rStyle w:val="PageNumber"/>
        <w:sz w:val="18"/>
        <w:szCs w:val="18"/>
      </w:rPr>
      <w:t xml:space="preserve">of </w:t>
    </w:r>
    <w:r w:rsidR="00D90A4D">
      <w:rPr>
        <w:rStyle w:val="PageNumber"/>
        <w:sz w:val="18"/>
        <w:szCs w:val="18"/>
      </w:rPr>
      <w:t>11</w:t>
    </w:r>
    <w:r w:rsidR="008A4144">
      <w:rPr>
        <w:rStyle w:val="PageNumber"/>
        <w:sz w:val="18"/>
        <w:szCs w:val="18"/>
      </w:rPr>
      <w:t>0</w:t>
    </w:r>
  </w:p>
  <w:p w14:paraId="40501D08" w14:textId="3DF775F5" w:rsidR="00325A1A" w:rsidRDefault="00325A1A" w:rsidP="009B3025">
    <w:pPr>
      <w:pStyle w:val="Footer"/>
      <w:pBdr>
        <w:top w:val="single" w:sz="12" w:space="1" w:color="858705"/>
      </w:pBdr>
      <w:tabs>
        <w:tab w:val="clear" w:pos="4320"/>
        <w:tab w:val="clear" w:pos="8640"/>
        <w:tab w:val="right" w:pos="9360"/>
      </w:tabs>
      <w:rPr>
        <w:sz w:val="18"/>
        <w:szCs w:val="18"/>
      </w:rPr>
    </w:pPr>
    <w:r>
      <w:rPr>
        <w:sz w:val="18"/>
        <w:szCs w:val="18"/>
      </w:rPr>
      <w:t>MCO Pricing Administration</w:t>
    </w:r>
    <w:r w:rsidRPr="007A53B2">
      <w:rPr>
        <w:sz w:val="18"/>
        <w:szCs w:val="18"/>
      </w:rPr>
      <w:t xml:space="preserve"> Guide</w:t>
    </w:r>
    <w:r w:rsidRPr="007A53B2">
      <w:rPr>
        <w:sz w:val="18"/>
        <w:szCs w:val="18"/>
      </w:rPr>
      <w:tab/>
    </w:r>
    <w:r w:rsidRPr="005827BB">
      <w:rPr>
        <w:sz w:val="18"/>
        <w:szCs w:val="18"/>
      </w:rPr>
      <w:t xml:space="preserve">Version </w:t>
    </w:r>
    <w:r w:rsidR="004636B6">
      <w:rPr>
        <w:sz w:val="18"/>
        <w:szCs w:val="18"/>
      </w:rPr>
      <w:t>7.0</w:t>
    </w:r>
  </w:p>
  <w:p w14:paraId="5C76827D" w14:textId="77777777" w:rsidR="00325A1A" w:rsidRDefault="00325A1A" w:rsidP="009B3025">
    <w:pPr>
      <w:pStyle w:val="Footer"/>
      <w:pBdr>
        <w:top w:val="single" w:sz="12" w:space="1" w:color="858705"/>
      </w:pBdr>
      <w:tabs>
        <w:tab w:val="clear" w:pos="4320"/>
        <w:tab w:val="clear" w:pos="8640"/>
        <w:tab w:val="right" w:pos="9360"/>
      </w:tabs>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06E2" w14:textId="77777777" w:rsidR="003047B1" w:rsidRDefault="003047B1">
      <w:r>
        <w:separator/>
      </w:r>
    </w:p>
  </w:footnote>
  <w:footnote w:type="continuationSeparator" w:id="0">
    <w:p w14:paraId="21F7D479" w14:textId="77777777" w:rsidR="003047B1" w:rsidRDefault="003047B1">
      <w:r>
        <w:continuationSeparator/>
      </w:r>
    </w:p>
  </w:footnote>
  <w:footnote w:type="continuationNotice" w:id="1">
    <w:p w14:paraId="5A416F63" w14:textId="77777777" w:rsidR="003047B1" w:rsidRDefault="003047B1"/>
  </w:footnote>
  <w:footnote w:id="2">
    <w:p w14:paraId="3565199F" w14:textId="2F46DB42" w:rsidR="006022A4" w:rsidRDefault="006022A4" w:rsidP="006022A4">
      <w:pPr>
        <w:pStyle w:val="FootnoteText"/>
      </w:pPr>
      <w:r>
        <w:rPr>
          <w:rStyle w:val="FootnoteReference"/>
        </w:rPr>
        <w:footnoteRef/>
      </w:r>
      <w:r>
        <w:t xml:space="preserve"> </w:t>
      </w:r>
      <w:r w:rsidRPr="003D0511">
        <w:t xml:space="preserve">For descriptions of </w:t>
      </w:r>
      <w:r>
        <w:t>Provider Contract</w:t>
      </w:r>
      <w:r w:rsidRPr="003D0511">
        <w:t xml:space="preserve"> values, see rows in </w:t>
      </w:r>
      <w:r>
        <w:t xml:space="preserve">‘Code Description’ file with Code Set Name of </w:t>
      </w:r>
      <w:r w:rsidR="00A84D12">
        <w:t>PR_CONTRACT</w:t>
      </w:r>
      <w:r>
        <w:t>.</w:t>
      </w:r>
    </w:p>
  </w:footnote>
  <w:footnote w:id="3">
    <w:p w14:paraId="3C331F25" w14:textId="77777777" w:rsidR="005263E3" w:rsidRDefault="005263E3" w:rsidP="005263E3">
      <w:pPr>
        <w:pStyle w:val="FootnoteText"/>
      </w:pPr>
      <w:r>
        <w:rPr>
          <w:rStyle w:val="FootnoteReference"/>
        </w:rPr>
        <w:footnoteRef/>
      </w:r>
      <w:r>
        <w:t xml:space="preserve"> </w:t>
      </w:r>
      <w:r w:rsidRPr="003D0511">
        <w:t xml:space="preserve">For descriptions of </w:t>
      </w:r>
      <w:r>
        <w:t>Claim Region</w:t>
      </w:r>
      <w:r w:rsidRPr="003D0511">
        <w:t xml:space="preserve"> values, see rows in </w:t>
      </w:r>
      <w:r>
        <w:t>‘Code Description’ file with Code Set Name of REGION.</w:t>
      </w:r>
    </w:p>
  </w:footnote>
  <w:footnote w:id="4">
    <w:p w14:paraId="7B275095" w14:textId="77777777" w:rsidR="005263E3" w:rsidRDefault="005263E3" w:rsidP="005263E3">
      <w:pPr>
        <w:pStyle w:val="FootnoteText"/>
      </w:pPr>
      <w:r>
        <w:rPr>
          <w:rStyle w:val="FootnoteReference"/>
        </w:rPr>
        <w:footnoteRef/>
      </w:r>
      <w:r>
        <w:t xml:space="preserve"> For descriptions of Claim Type values, see rows in ‘Code Description’ file with Code Set Name of CLM_TYPE.</w:t>
      </w:r>
    </w:p>
  </w:footnote>
  <w:footnote w:id="5">
    <w:p w14:paraId="63977CB8" w14:textId="77777777" w:rsidR="005263E3" w:rsidRDefault="005263E3" w:rsidP="005263E3">
      <w:pPr>
        <w:pStyle w:val="FootnoteText"/>
      </w:pPr>
      <w:r>
        <w:rPr>
          <w:rStyle w:val="FootnoteReference"/>
        </w:rPr>
        <w:footnoteRef/>
      </w:r>
      <w:r>
        <w:t xml:space="preserve"> For descriptions of Current Benefit Plan values, see rows in ‘Code Description’ file with Code Set Name of BNFT_PLAN.</w:t>
      </w:r>
    </w:p>
  </w:footnote>
  <w:footnote w:id="6">
    <w:p w14:paraId="093A680F" w14:textId="77777777" w:rsidR="005263E3" w:rsidRPr="00F6069D" w:rsidRDefault="005263E3" w:rsidP="005263E3">
      <w:pPr>
        <w:pStyle w:val="FootnoteText"/>
      </w:pPr>
      <w:r>
        <w:rPr>
          <w:rStyle w:val="FootnoteReference"/>
        </w:rPr>
        <w:footnoteRef/>
      </w:r>
      <w:r>
        <w:t xml:space="preserve"> For descriptions of Diagnosis Detail values at the service line level, see rows in ‘Code Description’ file with Code Set Name of DIAG_GRP.</w:t>
      </w:r>
    </w:p>
  </w:footnote>
  <w:footnote w:id="7">
    <w:p w14:paraId="162C152A" w14:textId="77777777" w:rsidR="005263E3" w:rsidRDefault="005263E3" w:rsidP="005263E3">
      <w:pPr>
        <w:pStyle w:val="FootnoteText"/>
      </w:pPr>
      <w:r>
        <w:rPr>
          <w:rStyle w:val="FootnoteReference"/>
        </w:rPr>
        <w:footnoteRef/>
      </w:r>
      <w:r>
        <w:t xml:space="preserve"> For descriptions of Diagnosis Header values, see rows in ‘Code Description’ file with Code Set Name of DIAG_GRP.</w:t>
      </w:r>
    </w:p>
  </w:footnote>
  <w:footnote w:id="8">
    <w:p w14:paraId="09519CB2" w14:textId="77777777" w:rsidR="005263E3" w:rsidRDefault="005263E3" w:rsidP="005263E3">
      <w:pPr>
        <w:pStyle w:val="FootnoteText"/>
      </w:pPr>
      <w:r>
        <w:rPr>
          <w:rStyle w:val="FootnoteReference"/>
        </w:rPr>
        <w:footnoteRef/>
      </w:r>
      <w:r>
        <w:t xml:space="preserve"> For descriptions of Prescribing/Referring/Ordering Provider Type and Specialty values, see rows in ‘Code Description’ file with Code Set Names PR_TYPE and PR_SPEC.</w:t>
      </w:r>
    </w:p>
  </w:footnote>
  <w:footnote w:id="9">
    <w:p w14:paraId="2D6818FB" w14:textId="77777777" w:rsidR="0059516A" w:rsidRDefault="0059516A" w:rsidP="0059516A">
      <w:pPr>
        <w:pStyle w:val="FootnoteText"/>
      </w:pPr>
      <w:r>
        <w:rPr>
          <w:rStyle w:val="FootnoteReference"/>
        </w:rPr>
        <w:footnoteRef/>
      </w:r>
      <w:r>
        <w:t xml:space="preserve"> For descriptions of Place of Service values, see rows in ‘Code Description’ file with Code Set Name of PLACE_SVC.</w:t>
      </w:r>
    </w:p>
  </w:footnote>
  <w:footnote w:id="10">
    <w:p w14:paraId="3132B84D" w14:textId="77777777" w:rsidR="0059516A" w:rsidRDefault="0059516A" w:rsidP="0059516A">
      <w:pPr>
        <w:pStyle w:val="FootnoteText"/>
      </w:pPr>
      <w:r>
        <w:rPr>
          <w:rStyle w:val="FootnoteReference"/>
        </w:rPr>
        <w:footnoteRef/>
      </w:r>
      <w:r>
        <w:t xml:space="preserve"> For descriptions of Billing Provider Type and Specialty values, see rows in ‘Code Description’ file with Code Set Names PR_TYPE and PR_SPEC.</w:t>
      </w:r>
    </w:p>
  </w:footnote>
  <w:footnote w:id="11">
    <w:p w14:paraId="72F24B2F" w14:textId="1AFB7B9A" w:rsidR="00A4044C" w:rsidRDefault="00A4044C" w:rsidP="00A4044C">
      <w:pPr>
        <w:pStyle w:val="FootnoteText"/>
      </w:pPr>
      <w:r>
        <w:rPr>
          <w:rStyle w:val="FootnoteReference"/>
        </w:rPr>
        <w:footnoteRef/>
      </w:r>
      <w:r>
        <w:t xml:space="preserve"> For descriptions of </w:t>
      </w:r>
      <w:r w:rsidR="00D32CC8">
        <w:t xml:space="preserve">Billing </w:t>
      </w:r>
      <w:r>
        <w:t>Provider Type and Specialty values, see rows in ‘Code Description’ file with Code Set Names PR_TYPE and PR_SPEC.</w:t>
      </w:r>
    </w:p>
  </w:footnote>
  <w:footnote w:id="12">
    <w:p w14:paraId="7BEA41BA" w14:textId="64C87AC3" w:rsidR="004C4D26" w:rsidRDefault="004C4D26" w:rsidP="004C4D26">
      <w:pPr>
        <w:pStyle w:val="FootnoteText"/>
      </w:pPr>
      <w:r>
        <w:rPr>
          <w:rStyle w:val="FootnoteReference"/>
        </w:rPr>
        <w:footnoteRef/>
      </w:r>
      <w:r>
        <w:t xml:space="preserve"> For descriptions of Diagnosis Header </w:t>
      </w:r>
      <w:r w:rsidRPr="00057446">
        <w:rPr>
          <w:rFonts w:asciiTheme="minorHAnsi" w:hAnsiTheme="minorHAnsi" w:cstheme="minorHAnsi"/>
        </w:rPr>
        <w:t>Primary Group</w:t>
      </w:r>
      <w:r>
        <w:t xml:space="preserve"> values, see rows in ‘Code Description’ file with Code Set Name of DIAG_GRP.</w:t>
      </w:r>
    </w:p>
  </w:footnote>
  <w:footnote w:id="13">
    <w:p w14:paraId="751F8CB9" w14:textId="74656EA9" w:rsidR="006C7FE4" w:rsidRDefault="006C7FE4" w:rsidP="006C7FE4">
      <w:pPr>
        <w:pStyle w:val="FootnoteText"/>
      </w:pPr>
      <w:r>
        <w:rPr>
          <w:rStyle w:val="FootnoteReference"/>
        </w:rPr>
        <w:footnoteRef/>
      </w:r>
      <w:r>
        <w:t xml:space="preserve"> For descriptions of </w:t>
      </w:r>
      <w:r w:rsidR="0082527D">
        <w:t>Medicare Disclaimer</w:t>
      </w:r>
      <w:r>
        <w:t>, see rows in ‘Code Description’ file with Code Set Name</w:t>
      </w:r>
      <w:r w:rsidR="0082527D">
        <w:t xml:space="preserve"> of MCARE_DISC</w:t>
      </w:r>
      <w:r>
        <w:t>.</w:t>
      </w:r>
    </w:p>
  </w:footnote>
  <w:footnote w:id="14">
    <w:p w14:paraId="2E6C2503" w14:textId="7004038E" w:rsidR="008C2DFB" w:rsidRDefault="008C2DFB" w:rsidP="008C2DFB">
      <w:pPr>
        <w:pStyle w:val="FootnoteText"/>
      </w:pPr>
      <w:r>
        <w:rPr>
          <w:rStyle w:val="FootnoteReference"/>
        </w:rPr>
        <w:footnoteRef/>
      </w:r>
      <w:r>
        <w:t xml:space="preserve"> For descriptions of Program Code values, see rows in ‘Code Description’ file with Code Set Name of PGM_CODE.</w:t>
      </w:r>
    </w:p>
  </w:footnote>
  <w:footnote w:id="15">
    <w:p w14:paraId="55BA0D15" w14:textId="7ED7A140" w:rsidR="0015123E" w:rsidRDefault="0015123E" w:rsidP="0015123E">
      <w:pPr>
        <w:pStyle w:val="FootnoteText"/>
      </w:pPr>
      <w:r>
        <w:rPr>
          <w:rStyle w:val="FootnoteReference"/>
        </w:rPr>
        <w:footnoteRef/>
      </w:r>
      <w:r>
        <w:t xml:space="preserve"> For descriptions of Support Indicator values, see rows in ‘Code Description’ file with Code Set Name of </w:t>
      </w:r>
      <w:r w:rsidR="00130C3C">
        <w:t>SUPP_IND</w:t>
      </w:r>
      <w:r w:rsidR="008C2DFB">
        <w:t>.</w:t>
      </w:r>
    </w:p>
  </w:footnote>
  <w:footnote w:id="16">
    <w:p w14:paraId="72F26B3B" w14:textId="2791847A" w:rsidR="00575C3D" w:rsidRDefault="00575C3D">
      <w:pPr>
        <w:pStyle w:val="FootnoteText"/>
      </w:pPr>
      <w:r>
        <w:rPr>
          <w:rStyle w:val="FootnoteReference"/>
        </w:rPr>
        <w:footnoteRef/>
      </w:r>
      <w:r>
        <w:t xml:space="preserve"> </w:t>
      </w:r>
      <w:r w:rsidR="007E7DAA">
        <w:t xml:space="preserve">Provider Contract Billing Rules  </w:t>
      </w:r>
    </w:p>
  </w:footnote>
  <w:footnote w:id="17">
    <w:p w14:paraId="4E89520F" w14:textId="77777777" w:rsidR="00A5178E" w:rsidRDefault="00A5178E" w:rsidP="00A5178E">
      <w:pPr>
        <w:pStyle w:val="FootnoteText"/>
      </w:pPr>
      <w:r>
        <w:rPr>
          <w:rStyle w:val="FootnoteReference"/>
        </w:rPr>
        <w:footnoteRef/>
      </w:r>
      <w:r>
        <w:t xml:space="preserve"> </w:t>
      </w:r>
      <w:r w:rsidRPr="003D0511">
        <w:t xml:space="preserve">For descriptions of </w:t>
      </w:r>
      <w:r>
        <w:t>Claim Region</w:t>
      </w:r>
      <w:r w:rsidRPr="003D0511">
        <w:t xml:space="preserve"> values, see rows in </w:t>
      </w:r>
      <w:r>
        <w:t>‘Code Description’ file with Code Set Name of REGION.</w:t>
      </w:r>
    </w:p>
  </w:footnote>
  <w:footnote w:id="18">
    <w:p w14:paraId="169D0C0C" w14:textId="77777777" w:rsidR="00A5178E" w:rsidRDefault="00A5178E" w:rsidP="00A5178E">
      <w:pPr>
        <w:pStyle w:val="FootnoteText"/>
      </w:pPr>
      <w:r>
        <w:rPr>
          <w:rStyle w:val="FootnoteReference"/>
        </w:rPr>
        <w:footnoteRef/>
      </w:r>
      <w:r>
        <w:t xml:space="preserve"> For descriptions of Claim Type values, see rows in ‘Code Description’ file with Code Set Name of CLM_TYPE.</w:t>
      </w:r>
    </w:p>
  </w:footnote>
  <w:footnote w:id="19">
    <w:p w14:paraId="49D4B9E4" w14:textId="77777777" w:rsidR="00A5178E" w:rsidRDefault="00A5178E" w:rsidP="00A5178E">
      <w:pPr>
        <w:pStyle w:val="FootnoteText"/>
      </w:pPr>
      <w:r>
        <w:rPr>
          <w:rStyle w:val="FootnoteReference"/>
        </w:rPr>
        <w:footnoteRef/>
      </w:r>
      <w:r>
        <w:t xml:space="preserve"> For descriptions of Place of Service values, see rows in ‘Code Description’ file with Code Set Name of PLACE_SVC.</w:t>
      </w:r>
    </w:p>
  </w:footnote>
  <w:footnote w:id="20">
    <w:p w14:paraId="6C698DF8" w14:textId="77777777" w:rsidR="00A5178E" w:rsidRDefault="00A5178E" w:rsidP="00A5178E">
      <w:pPr>
        <w:pStyle w:val="FootnoteText"/>
      </w:pPr>
      <w:r>
        <w:rPr>
          <w:rStyle w:val="FootnoteReference"/>
        </w:rPr>
        <w:footnoteRef/>
      </w:r>
      <w:r>
        <w:t xml:space="preserve"> For descriptions of Billing Provider Type and Specialty values, see rows in ‘Code Description’ file with Code Set Names PR_TYPE and PR_SPEC.</w:t>
      </w:r>
    </w:p>
  </w:footnote>
  <w:footnote w:id="21">
    <w:p w14:paraId="67BD203C" w14:textId="77777777" w:rsidR="00A5178E" w:rsidRDefault="00A5178E" w:rsidP="00A5178E">
      <w:pPr>
        <w:pStyle w:val="FootnoteText"/>
      </w:pPr>
      <w:r>
        <w:rPr>
          <w:rStyle w:val="FootnoteReference"/>
        </w:rPr>
        <w:footnoteRef/>
      </w:r>
      <w:r>
        <w:t xml:space="preserve"> For descriptions of Performing Provider Type and Specialty values, see rows in ‘Code Description’ file with Code Set Names PR_TYPE and PR_SPEC.</w:t>
      </w:r>
    </w:p>
  </w:footnote>
  <w:footnote w:id="22">
    <w:p w14:paraId="08762D5C" w14:textId="77777777" w:rsidR="00054CF9" w:rsidRDefault="00054CF9" w:rsidP="00054CF9">
      <w:pPr>
        <w:pStyle w:val="FootnoteText"/>
      </w:pPr>
      <w:r>
        <w:rPr>
          <w:rStyle w:val="FootnoteReference"/>
        </w:rPr>
        <w:footnoteRef/>
      </w:r>
      <w:r>
        <w:t xml:space="preserve"> </w:t>
      </w:r>
      <w:r w:rsidRPr="003D0511">
        <w:t xml:space="preserve">For descriptions of </w:t>
      </w:r>
      <w:r>
        <w:t>Provider Contract</w:t>
      </w:r>
      <w:r w:rsidRPr="003D0511">
        <w:t xml:space="preserve"> values, see rows in </w:t>
      </w:r>
      <w:r>
        <w:t>‘Code Description’ file with Code Set Name of PR_CONTRACT.</w:t>
      </w:r>
    </w:p>
  </w:footnote>
  <w:footnote w:id="23">
    <w:p w14:paraId="6FE2AA69" w14:textId="0C485A6C" w:rsidR="00BB7CA3" w:rsidRDefault="00BB7CA3">
      <w:pPr>
        <w:pStyle w:val="FootnoteText"/>
      </w:pPr>
      <w:r>
        <w:rPr>
          <w:rStyle w:val="FootnoteReference"/>
        </w:rPr>
        <w:footnoteRef/>
      </w:r>
      <w:r>
        <w:t xml:space="preserve"> Assignment Plan  </w:t>
      </w:r>
    </w:p>
  </w:footnote>
  <w:footnote w:id="24">
    <w:p w14:paraId="3E6A264F" w14:textId="77777777" w:rsidR="00A11CCE" w:rsidRDefault="00A11CCE" w:rsidP="00A11CCE">
      <w:pPr>
        <w:pStyle w:val="FootnoteText"/>
      </w:pPr>
      <w:r>
        <w:rPr>
          <w:rStyle w:val="FootnoteReference"/>
        </w:rPr>
        <w:footnoteRef/>
      </w:r>
      <w:r>
        <w:t xml:space="preserve"> </w:t>
      </w:r>
      <w:r w:rsidRPr="003D0511">
        <w:t xml:space="preserve">For descriptions of </w:t>
      </w:r>
      <w:r>
        <w:t>Provider Contract</w:t>
      </w:r>
      <w:r w:rsidRPr="003D0511">
        <w:t xml:space="preserve"> values, see rows in </w:t>
      </w:r>
      <w:r>
        <w:t>‘Code Description’ file with Code Set Name of PR_CONTRACT.</w:t>
      </w:r>
    </w:p>
  </w:footnote>
  <w:footnote w:id="25">
    <w:p w14:paraId="018FE38F" w14:textId="5309101A" w:rsidR="00BF58FA" w:rsidRDefault="00BF58FA" w:rsidP="00BF58FA">
      <w:pPr>
        <w:pStyle w:val="FootnoteText"/>
      </w:pPr>
      <w:r>
        <w:rPr>
          <w:rStyle w:val="FootnoteReference"/>
        </w:rPr>
        <w:footnoteRef/>
      </w:r>
      <w:r>
        <w:t xml:space="preserve"> </w:t>
      </w:r>
      <w:r w:rsidRPr="003D0511">
        <w:t xml:space="preserve">For descriptions of </w:t>
      </w:r>
      <w:r w:rsidR="00B76F13">
        <w:t>Rate</w:t>
      </w:r>
      <w:r w:rsidRPr="003D0511">
        <w:t xml:space="preserve"> values, see rows in </w:t>
      </w:r>
      <w:r>
        <w:t xml:space="preserve">‘Code Description’ file with Code Set Name of </w:t>
      </w:r>
      <w:r w:rsidR="006E3F97">
        <w:t>RATE_TYPE.</w:t>
      </w:r>
    </w:p>
  </w:footnote>
  <w:footnote w:id="26">
    <w:p w14:paraId="621447C0" w14:textId="77777777" w:rsidR="009163A4" w:rsidRDefault="009163A4" w:rsidP="009163A4">
      <w:pPr>
        <w:pStyle w:val="FootnoteText"/>
      </w:pPr>
      <w:r>
        <w:rPr>
          <w:rStyle w:val="FootnoteReference"/>
        </w:rPr>
        <w:footnoteRef/>
      </w:r>
      <w:r>
        <w:t xml:space="preserve"> </w:t>
      </w:r>
      <w:r w:rsidRPr="003D0511">
        <w:t xml:space="preserve">For descriptions of </w:t>
      </w:r>
      <w:r>
        <w:t>Claim Region</w:t>
      </w:r>
      <w:r w:rsidRPr="003D0511">
        <w:t xml:space="preserve"> values, see rows in </w:t>
      </w:r>
      <w:r>
        <w:t>‘Code Description’ file with Code Set Name of REGION.</w:t>
      </w:r>
    </w:p>
  </w:footnote>
  <w:footnote w:id="27">
    <w:p w14:paraId="3B4BA6C2" w14:textId="77777777" w:rsidR="00A15385" w:rsidRDefault="00A15385" w:rsidP="00A15385">
      <w:pPr>
        <w:pStyle w:val="FootnoteText"/>
      </w:pPr>
      <w:r>
        <w:rPr>
          <w:rStyle w:val="FootnoteReference"/>
        </w:rPr>
        <w:footnoteRef/>
      </w:r>
      <w:r>
        <w:t xml:space="preserve"> For descriptions of Claim Type values, see rows in ‘Code Description’ file with Code Set Name of CLM_TYPE.</w:t>
      </w:r>
    </w:p>
  </w:footnote>
  <w:footnote w:id="28">
    <w:p w14:paraId="349B1538" w14:textId="77777777" w:rsidR="009D213D" w:rsidRDefault="009D213D" w:rsidP="009D213D">
      <w:pPr>
        <w:pStyle w:val="FootnoteText"/>
      </w:pPr>
      <w:r>
        <w:rPr>
          <w:rStyle w:val="FootnoteReference"/>
        </w:rPr>
        <w:footnoteRef/>
      </w:r>
      <w:r>
        <w:t xml:space="preserve"> For descriptions of Current Benefit Plan values, see rows in ‘Code Description’ file with Code Set Name of BNFT_PLAN.</w:t>
      </w:r>
    </w:p>
  </w:footnote>
  <w:footnote w:id="29">
    <w:p w14:paraId="373DC9E8" w14:textId="39B10B3B" w:rsidR="00194E2B" w:rsidRDefault="00194E2B" w:rsidP="00194E2B">
      <w:pPr>
        <w:pStyle w:val="FootnoteText"/>
      </w:pPr>
      <w:r>
        <w:rPr>
          <w:rStyle w:val="FootnoteReference"/>
        </w:rPr>
        <w:footnoteRef/>
      </w:r>
      <w:r>
        <w:t xml:space="preserve"> </w:t>
      </w:r>
      <w:r w:rsidR="00C37787">
        <w:t xml:space="preserve">For descriptions of </w:t>
      </w:r>
      <w:r w:rsidR="00C37787" w:rsidRPr="00D82FCD">
        <w:t xml:space="preserve">Explanation of Benefits </w:t>
      </w:r>
      <w:r w:rsidR="00C37787">
        <w:t>values, see rows in ‘Code Description’ file with Code Set Name of EOB.</w:t>
      </w:r>
    </w:p>
  </w:footnote>
  <w:footnote w:id="30">
    <w:p w14:paraId="68D2576B" w14:textId="7DFA739F" w:rsidR="00145425" w:rsidRDefault="00145425" w:rsidP="00145425">
      <w:pPr>
        <w:pStyle w:val="FootnoteText"/>
      </w:pPr>
      <w:r>
        <w:rPr>
          <w:rStyle w:val="FootnoteReference"/>
        </w:rPr>
        <w:footnoteRef/>
      </w:r>
      <w:r>
        <w:t xml:space="preserve"> </w:t>
      </w:r>
      <w:r w:rsidR="00B052B4">
        <w:t>For descriptions of Geographic Location Group – Performing Provider values, see rows in ‘Code Description’ file with Code Set Name of GEO_LOC.</w:t>
      </w:r>
    </w:p>
  </w:footnote>
  <w:footnote w:id="31">
    <w:p w14:paraId="41A15D9D" w14:textId="73E62E01" w:rsidR="00145425" w:rsidRDefault="00145425" w:rsidP="00145425">
      <w:pPr>
        <w:pStyle w:val="FootnoteText"/>
      </w:pPr>
      <w:r>
        <w:rPr>
          <w:rStyle w:val="FootnoteReference"/>
        </w:rPr>
        <w:footnoteRef/>
      </w:r>
      <w:r>
        <w:t xml:space="preserve"> </w:t>
      </w:r>
      <w:r w:rsidR="00B052B4">
        <w:t>For descriptions of Geographic Location Group – Recipient values, see rows in ‘Code Description’ file with Code Set Name of GEO_LOC.</w:t>
      </w:r>
    </w:p>
  </w:footnote>
  <w:footnote w:id="32">
    <w:p w14:paraId="24B47E7E" w14:textId="77777777" w:rsidR="00490D30" w:rsidRDefault="00490D30" w:rsidP="00490D30">
      <w:pPr>
        <w:pStyle w:val="FootnoteText"/>
      </w:pPr>
      <w:r>
        <w:rPr>
          <w:rStyle w:val="FootnoteReference"/>
        </w:rPr>
        <w:footnoteRef/>
      </w:r>
      <w:r>
        <w:t xml:space="preserve"> For descriptions of Place of Service values, see rows in ‘Code Description’ file with Code Set Name of PLACE_SVC.</w:t>
      </w:r>
    </w:p>
  </w:footnote>
  <w:footnote w:id="33">
    <w:p w14:paraId="7405EF6E" w14:textId="77777777" w:rsidR="008F3EB9" w:rsidRDefault="008F3EB9" w:rsidP="008F3EB9">
      <w:pPr>
        <w:pStyle w:val="FootnoteText"/>
      </w:pPr>
      <w:r>
        <w:rPr>
          <w:rStyle w:val="FootnoteReference"/>
        </w:rPr>
        <w:footnoteRef/>
      </w:r>
      <w:r>
        <w:t xml:space="preserve"> For descriptions of Performing Provider Type and Specialty values, see rows in ‘Code Description’ file with Code Set Names PR_TYPE and PR_SPEC.</w:t>
      </w:r>
    </w:p>
  </w:footnote>
  <w:footnote w:id="34">
    <w:p w14:paraId="2652E087" w14:textId="4788DBAA" w:rsidR="008F3EB9" w:rsidRDefault="008F3EB9" w:rsidP="008F3EB9">
      <w:pPr>
        <w:pStyle w:val="FootnoteText"/>
      </w:pPr>
      <w:r>
        <w:rPr>
          <w:rStyle w:val="FootnoteReference"/>
        </w:rPr>
        <w:footnoteRef/>
      </w:r>
      <w:r>
        <w:t xml:space="preserve"> For descriptions of Billing Provider Type and Specialty values, see rows in ‘Code Description’ file with Code Set Names PR_TYPE and PR_SPEC.</w:t>
      </w:r>
    </w:p>
  </w:footnote>
  <w:footnote w:id="35">
    <w:p w14:paraId="2A9279AE" w14:textId="1721CD5B" w:rsidR="008F3EB9" w:rsidRDefault="008F3EB9" w:rsidP="008F3EB9">
      <w:pPr>
        <w:pStyle w:val="FootnoteText"/>
      </w:pPr>
      <w:r>
        <w:rPr>
          <w:rStyle w:val="FootnoteReference"/>
        </w:rPr>
        <w:footnoteRef/>
      </w:r>
      <w:r>
        <w:t xml:space="preserve"> For descriptions of </w:t>
      </w:r>
      <w:r w:rsidR="001B0F44">
        <w:t>Hospital Class</w:t>
      </w:r>
      <w:r>
        <w:t xml:space="preserve"> values, see rows in ‘Code Description’ file with Code Set Names </w:t>
      </w:r>
      <w:r w:rsidR="001B0F44">
        <w:t>HOSP_CLASS</w:t>
      </w:r>
      <w:r>
        <w:t>.</w:t>
      </w:r>
    </w:p>
  </w:footnote>
  <w:footnote w:id="36">
    <w:p w14:paraId="753AD6DE" w14:textId="0C602175" w:rsidR="000F2F59" w:rsidRDefault="000F2F59">
      <w:pPr>
        <w:pStyle w:val="FootnoteText"/>
      </w:pPr>
      <w:r>
        <w:rPr>
          <w:rStyle w:val="FootnoteReference"/>
        </w:rPr>
        <w:footnoteRef/>
      </w:r>
      <w:r>
        <w:t xml:space="preserve"> Provider Contract Reimbursement Rules  </w:t>
      </w:r>
    </w:p>
  </w:footnote>
  <w:footnote w:id="37">
    <w:p w14:paraId="0A759408" w14:textId="77777777" w:rsidR="00566220" w:rsidRDefault="00566220" w:rsidP="00566220">
      <w:pPr>
        <w:pStyle w:val="FootnoteText"/>
      </w:pPr>
      <w:r>
        <w:rPr>
          <w:rStyle w:val="FootnoteReference"/>
        </w:rPr>
        <w:footnoteRef/>
      </w:r>
      <w:r>
        <w:t xml:space="preserve"> For descriptions of Diagnosis Group values, see rows in ‘Code Description’ file with Code Set Name of DIAG_GRP.</w:t>
      </w:r>
    </w:p>
  </w:footnote>
  <w:footnote w:id="38">
    <w:p w14:paraId="5BBCABA8" w14:textId="77777777" w:rsidR="00566220" w:rsidRDefault="00566220" w:rsidP="00566220">
      <w:pPr>
        <w:pStyle w:val="FootnoteText"/>
      </w:pPr>
      <w:r>
        <w:rPr>
          <w:rStyle w:val="FootnoteReference"/>
        </w:rPr>
        <w:footnoteRef/>
      </w:r>
      <w:r>
        <w:t xml:space="preserve"> For descriptions of Diagnosis Code values, </w:t>
      </w:r>
      <w:r w:rsidRPr="003D0511">
        <w:t xml:space="preserve">see rows in </w:t>
      </w:r>
      <w:r>
        <w:t xml:space="preserve">‘Code Description’ file with Code Set Name of </w:t>
      </w:r>
      <w:r w:rsidRPr="003D0511">
        <w:t>DIAG</w:t>
      </w:r>
      <w:r>
        <w:t>NOSIS.</w:t>
      </w:r>
    </w:p>
  </w:footnote>
  <w:footnote w:id="39">
    <w:p w14:paraId="5A4BDC38" w14:textId="77777777" w:rsidR="00325A1A" w:rsidRDefault="00325A1A" w:rsidP="00C00D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C279" w14:textId="54DC86BE" w:rsidR="00325A1A" w:rsidRPr="00173715" w:rsidRDefault="00325A1A" w:rsidP="00A30AA1">
    <w:pPr>
      <w:pStyle w:val="Header"/>
      <w:pBdr>
        <w:bottom w:val="single" w:sz="12" w:space="1" w:color="858705"/>
      </w:pBdr>
      <w:tabs>
        <w:tab w:val="clear" w:pos="8640"/>
        <w:tab w:val="right" w:pos="9360"/>
      </w:tabs>
      <w:rPr>
        <w:color w:val="0F3A68"/>
      </w:rPr>
    </w:pPr>
    <w:r>
      <w:rPr>
        <w:noProof/>
      </w:rPr>
      <w:drawing>
        <wp:inline distT="0" distB="0" distL="0" distR="0" wp14:anchorId="7F616E30" wp14:editId="57CD17D4">
          <wp:extent cx="1252220" cy="310515"/>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310515"/>
                  </a:xfrm>
                  <a:prstGeom prst="rect">
                    <a:avLst/>
                  </a:prstGeom>
                  <a:noFill/>
                  <a:ln>
                    <a:noFill/>
                  </a:ln>
                </pic:spPr>
              </pic:pic>
            </a:graphicData>
          </a:graphic>
        </wp:inline>
      </w:drawing>
    </w:r>
    <w:r w:rsidRPr="00173715">
      <w:rPr>
        <w:color w:val="0F3A68"/>
      </w:rPr>
      <w:tab/>
    </w:r>
    <w:r w:rsidRPr="00173715">
      <w:rPr>
        <w:color w:val="0F3A68"/>
      </w:rPr>
      <w:tab/>
    </w:r>
    <w:r w:rsidR="00CC3210">
      <w:rPr>
        <w:color w:val="0F3A68"/>
      </w:rPr>
      <w:t>November</w:t>
    </w:r>
    <w:r w:rsidR="00630DF5">
      <w:rPr>
        <w:color w:val="0F3A68"/>
      </w:rPr>
      <w:t xml:space="preserve"> 2</w:t>
    </w:r>
    <w:r w:rsidR="00CC3210">
      <w:rPr>
        <w:color w:val="0F3A68"/>
      </w:rPr>
      <w:t>7</w:t>
    </w:r>
    <w:r w:rsidR="00630DF5">
      <w:rPr>
        <w:color w:val="0F3A68"/>
      </w:rPr>
      <w:t>, 2023</w:t>
    </w:r>
    <w:r w:rsidRPr="00173715">
      <w:rPr>
        <w:color w:val="0F3A68"/>
      </w:rPr>
      <w:br/>
    </w:r>
    <w:r>
      <w:rPr>
        <w:color w:val="0F3A68"/>
      </w:rPr>
      <w:t>ForwardHealth interChange System</w:t>
    </w:r>
    <w:r w:rsidRPr="00173715">
      <w:rPr>
        <w:color w:val="0F3A68"/>
      </w:rPr>
      <w:t xml:space="preserve"> </w:t>
    </w:r>
    <w:r w:rsidRPr="00173715">
      <w:rPr>
        <w:color w:val="0F3A68"/>
      </w:rPr>
      <w:tab/>
    </w:r>
    <w:r w:rsidRPr="00173715">
      <w:rPr>
        <w:color w:val="0F3A68"/>
      </w:rPr>
      <w:tab/>
    </w:r>
    <w:r>
      <w:rPr>
        <w:color w:val="0F3A68"/>
      </w:rPr>
      <w:t>Managed Care Organization Pricing Administration</w:t>
    </w:r>
    <w:r w:rsidRPr="00160674">
      <w:rPr>
        <w:color w:val="0F3A68"/>
      </w:rPr>
      <w:t xml:space="preserve"> Guide</w:t>
    </w:r>
    <w:r>
      <w:rPr>
        <w:color w:val="0F3A68"/>
      </w:rPr>
      <w:t xml:space="preserve"> </w:t>
    </w:r>
  </w:p>
  <w:p w14:paraId="41085C78" w14:textId="77777777" w:rsidR="00325A1A" w:rsidRPr="00A30AA1" w:rsidRDefault="00325A1A" w:rsidP="00A30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5280" w14:textId="047E7AD3" w:rsidR="00325A1A" w:rsidRPr="00173715" w:rsidRDefault="00325A1A" w:rsidP="00A30AA1">
    <w:pPr>
      <w:pStyle w:val="Header"/>
      <w:pBdr>
        <w:bottom w:val="single" w:sz="12" w:space="1" w:color="858705"/>
      </w:pBdr>
      <w:tabs>
        <w:tab w:val="clear" w:pos="8640"/>
        <w:tab w:val="right" w:pos="9360"/>
      </w:tabs>
      <w:rPr>
        <w:color w:val="0F3A68"/>
      </w:rPr>
    </w:pPr>
    <w:r>
      <w:rPr>
        <w:noProof/>
      </w:rPr>
      <w:drawing>
        <wp:inline distT="0" distB="0" distL="0" distR="0" wp14:anchorId="5BD410B7" wp14:editId="71922E5E">
          <wp:extent cx="1252220" cy="31051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310515"/>
                  </a:xfrm>
                  <a:prstGeom prst="rect">
                    <a:avLst/>
                  </a:prstGeom>
                  <a:noFill/>
                  <a:ln>
                    <a:noFill/>
                  </a:ln>
                </pic:spPr>
              </pic:pic>
            </a:graphicData>
          </a:graphic>
        </wp:inline>
      </w:drawing>
    </w:r>
    <w:r w:rsidRPr="00173715">
      <w:rPr>
        <w:color w:val="0F3A68"/>
      </w:rPr>
      <w:tab/>
    </w:r>
    <w:r w:rsidRPr="00173715">
      <w:rPr>
        <w:color w:val="0F3A68"/>
      </w:rPr>
      <w:tab/>
    </w:r>
    <w:r w:rsidR="00C634EE">
      <w:rPr>
        <w:color w:val="0F3A68"/>
      </w:rPr>
      <w:t>November</w:t>
    </w:r>
    <w:r w:rsidR="00630DF5">
      <w:rPr>
        <w:color w:val="0F3A68"/>
      </w:rPr>
      <w:t xml:space="preserve"> </w:t>
    </w:r>
    <w:r w:rsidR="00CC3210">
      <w:rPr>
        <w:color w:val="0F3A68"/>
      </w:rPr>
      <w:t>2</w:t>
    </w:r>
    <w:r w:rsidR="00C634EE">
      <w:rPr>
        <w:color w:val="0F3A68"/>
      </w:rPr>
      <w:t>7</w:t>
    </w:r>
    <w:r w:rsidR="00630DF5">
      <w:rPr>
        <w:color w:val="0F3A68"/>
      </w:rPr>
      <w:t>, 2023</w:t>
    </w:r>
    <w:r w:rsidRPr="00173715">
      <w:rPr>
        <w:color w:val="0F3A68"/>
      </w:rPr>
      <w:br/>
    </w:r>
    <w:r>
      <w:rPr>
        <w:color w:val="0F3A68"/>
      </w:rPr>
      <w:t>ForwardHealth interChange System</w:t>
    </w:r>
    <w:r w:rsidRPr="00173715">
      <w:rPr>
        <w:color w:val="0F3A68"/>
      </w:rPr>
      <w:t xml:space="preserve"> </w:t>
    </w:r>
    <w:r w:rsidRPr="00173715">
      <w:rPr>
        <w:color w:val="0F3A68"/>
      </w:rPr>
      <w:tab/>
    </w:r>
    <w:r w:rsidRPr="00173715">
      <w:rPr>
        <w:color w:val="0F3A68"/>
      </w:rPr>
      <w:tab/>
    </w:r>
    <w:r>
      <w:rPr>
        <w:color w:val="0F3A68"/>
      </w:rPr>
      <w:t>Managed Care Organization Pricing Administration</w:t>
    </w:r>
    <w:r w:rsidRPr="00160674">
      <w:rPr>
        <w:color w:val="0F3A68"/>
      </w:rPr>
      <w:t xml:space="preserve"> Guide</w:t>
    </w:r>
    <w:r>
      <w:rPr>
        <w:color w:val="0F3A68"/>
      </w:rPr>
      <w:t xml:space="preserve"> </w:t>
    </w:r>
  </w:p>
  <w:p w14:paraId="3D6BD4F6" w14:textId="77777777" w:rsidR="00325A1A" w:rsidRPr="00A30AA1" w:rsidRDefault="00325A1A" w:rsidP="00A30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30"/>
    <w:multiLevelType w:val="hybridMultilevel"/>
    <w:tmpl w:val="656E8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828DE"/>
    <w:multiLevelType w:val="multilevel"/>
    <w:tmpl w:val="B28AE77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3A21507"/>
    <w:multiLevelType w:val="hybridMultilevel"/>
    <w:tmpl w:val="AB08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18F4"/>
    <w:multiLevelType w:val="hybridMultilevel"/>
    <w:tmpl w:val="04604116"/>
    <w:lvl w:ilvl="0" w:tplc="1B48E6A8">
      <w:start w:val="1"/>
      <w:numFmt w:val="decimal"/>
      <w:lvlText w:val="%1."/>
      <w:lvlJc w:val="left"/>
      <w:pPr>
        <w:tabs>
          <w:tab w:val="num" w:pos="1440"/>
        </w:tabs>
        <w:ind w:left="1440" w:hanging="360"/>
      </w:pPr>
      <w:rPr>
        <w:rFonts w:ascii="Verdana" w:hAnsi="Verdana" w:hint="default"/>
        <w:b w:val="0"/>
        <w:i w:val="0"/>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D2023CE"/>
    <w:multiLevelType w:val="hybridMultilevel"/>
    <w:tmpl w:val="BDAE68B4"/>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D22092A"/>
    <w:multiLevelType w:val="hybridMultilevel"/>
    <w:tmpl w:val="64ACB3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134CD"/>
    <w:multiLevelType w:val="hybridMultilevel"/>
    <w:tmpl w:val="64F446D2"/>
    <w:lvl w:ilvl="0" w:tplc="429E1BD2">
      <w:start w:val="1"/>
      <w:numFmt w:val="bullet"/>
      <w:pStyle w:val="ListBullet2"/>
      <w:lvlText w:val="o"/>
      <w:lvlJc w:val="left"/>
      <w:pPr>
        <w:tabs>
          <w:tab w:val="num" w:pos="180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95341"/>
    <w:multiLevelType w:val="hybridMultilevel"/>
    <w:tmpl w:val="58C633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6C53C01"/>
    <w:multiLevelType w:val="hybridMultilevel"/>
    <w:tmpl w:val="86029B16"/>
    <w:lvl w:ilvl="0" w:tplc="0409000F">
      <w:start w:val="1"/>
      <w:numFmt w:val="decimal"/>
      <w:pStyle w:val="Numbered"/>
      <w:lvlText w:val="%1."/>
      <w:lvlJc w:val="left"/>
      <w:pPr>
        <w:tabs>
          <w:tab w:val="num" w:pos="2520"/>
        </w:tabs>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1041AD"/>
    <w:multiLevelType w:val="hybridMultilevel"/>
    <w:tmpl w:val="BDB2C4B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0" w15:restartNumberingAfterBreak="0">
    <w:nsid w:val="23826A07"/>
    <w:multiLevelType w:val="hybridMultilevel"/>
    <w:tmpl w:val="85AEE0A4"/>
    <w:lvl w:ilvl="0" w:tplc="97B0D9A2">
      <w:start w:val="1"/>
      <w:numFmt w:val="bullet"/>
      <w:pStyle w:val="Instructor3"/>
      <w:lvlText w:val=""/>
      <w:lvlJc w:val="left"/>
      <w:pPr>
        <w:tabs>
          <w:tab w:val="num" w:pos="1080"/>
        </w:tabs>
        <w:ind w:left="1080" w:hanging="360"/>
      </w:pPr>
      <w:rPr>
        <w:rFonts w:ascii="Symbol" w:hAnsi="Symbol" w:hint="default"/>
        <w:color w:val="auto"/>
        <w:kern w:val="16"/>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cs="Wingdings" w:hint="default"/>
      </w:rPr>
    </w:lvl>
    <w:lvl w:ilvl="3" w:tplc="0409000F">
      <w:start w:val="1"/>
      <w:numFmt w:val="bullet"/>
      <w:lvlText w:val=""/>
      <w:lvlJc w:val="left"/>
      <w:pPr>
        <w:tabs>
          <w:tab w:val="num" w:pos="3240"/>
        </w:tabs>
        <w:ind w:left="3240" w:hanging="360"/>
      </w:pPr>
      <w:rPr>
        <w:rFonts w:ascii="Symbol" w:hAnsi="Symbol" w:cs="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start w:val="1"/>
      <w:numFmt w:val="bullet"/>
      <w:lvlText w:val=""/>
      <w:lvlJc w:val="left"/>
      <w:pPr>
        <w:tabs>
          <w:tab w:val="num" w:pos="4680"/>
        </w:tabs>
        <w:ind w:left="4680" w:hanging="360"/>
      </w:pPr>
      <w:rPr>
        <w:rFonts w:ascii="Wingdings" w:hAnsi="Wingdings" w:cs="Wingdings" w:hint="default"/>
      </w:rPr>
    </w:lvl>
    <w:lvl w:ilvl="6" w:tplc="0409000F">
      <w:start w:val="1"/>
      <w:numFmt w:val="bullet"/>
      <w:lvlText w:val=""/>
      <w:lvlJc w:val="left"/>
      <w:pPr>
        <w:tabs>
          <w:tab w:val="num" w:pos="5400"/>
        </w:tabs>
        <w:ind w:left="5400" w:hanging="360"/>
      </w:pPr>
      <w:rPr>
        <w:rFonts w:ascii="Symbol" w:hAnsi="Symbol" w:cs="Symbol" w:hint="default"/>
      </w:rPr>
    </w:lvl>
    <w:lvl w:ilvl="7" w:tplc="04090019">
      <w:start w:val="1"/>
      <w:numFmt w:val="bullet"/>
      <w:lvlText w:val="o"/>
      <w:lvlJc w:val="left"/>
      <w:pPr>
        <w:tabs>
          <w:tab w:val="num" w:pos="6120"/>
        </w:tabs>
        <w:ind w:left="6120" w:hanging="360"/>
      </w:pPr>
      <w:rPr>
        <w:rFonts w:ascii="Courier New" w:hAnsi="Courier New" w:cs="Courier New" w:hint="default"/>
      </w:rPr>
    </w:lvl>
    <w:lvl w:ilvl="8" w:tplc="0409001B">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4EB10F5"/>
    <w:multiLevelType w:val="hybridMultilevel"/>
    <w:tmpl w:val="69AEDA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FA276E"/>
    <w:multiLevelType w:val="hybridMultilevel"/>
    <w:tmpl w:val="3AB46298"/>
    <w:lvl w:ilvl="0" w:tplc="04090001">
      <w:start w:val="1"/>
      <w:numFmt w:val="bullet"/>
      <w:pStyle w:val="Bullet1"/>
      <w:lvlText w:val=""/>
      <w:lvlJc w:val="left"/>
      <w:pPr>
        <w:tabs>
          <w:tab w:val="num" w:pos="2790"/>
        </w:tabs>
        <w:ind w:left="2790" w:hanging="360"/>
      </w:pPr>
      <w:rPr>
        <w:rFonts w:ascii="Symbol" w:hAnsi="Symbol" w:cs="Symbol" w:hint="default"/>
      </w:rPr>
    </w:lvl>
    <w:lvl w:ilvl="1" w:tplc="A000894C">
      <w:start w:val="1"/>
      <w:numFmt w:val="bullet"/>
      <w:lvlText w:val="o"/>
      <w:lvlJc w:val="left"/>
      <w:pPr>
        <w:tabs>
          <w:tab w:val="num" w:pos="3510"/>
        </w:tabs>
        <w:ind w:left="3510" w:hanging="360"/>
      </w:pPr>
      <w:rPr>
        <w:rFonts w:ascii="Courier New" w:hAnsi="Courier New" w:cs="Courier New" w:hint="default"/>
      </w:rPr>
    </w:lvl>
    <w:lvl w:ilvl="2" w:tplc="04090005">
      <w:start w:val="1"/>
      <w:numFmt w:val="bullet"/>
      <w:lvlText w:val=""/>
      <w:lvlJc w:val="left"/>
      <w:pPr>
        <w:tabs>
          <w:tab w:val="num" w:pos="4230"/>
        </w:tabs>
        <w:ind w:left="4230" w:hanging="360"/>
      </w:pPr>
      <w:rPr>
        <w:rFonts w:ascii="Wingdings" w:hAnsi="Wingdings" w:cs="Wingdings" w:hint="default"/>
      </w:rPr>
    </w:lvl>
    <w:lvl w:ilvl="3" w:tplc="04090001">
      <w:start w:val="1"/>
      <w:numFmt w:val="bullet"/>
      <w:lvlText w:val=""/>
      <w:lvlJc w:val="left"/>
      <w:pPr>
        <w:tabs>
          <w:tab w:val="num" w:pos="4950"/>
        </w:tabs>
        <w:ind w:left="4950" w:hanging="360"/>
      </w:pPr>
      <w:rPr>
        <w:rFonts w:ascii="Symbol" w:hAnsi="Symbol" w:cs="Symbol" w:hint="default"/>
      </w:rPr>
    </w:lvl>
    <w:lvl w:ilvl="4" w:tplc="04090003">
      <w:start w:val="1"/>
      <w:numFmt w:val="bullet"/>
      <w:lvlText w:val="o"/>
      <w:lvlJc w:val="left"/>
      <w:pPr>
        <w:tabs>
          <w:tab w:val="num" w:pos="5670"/>
        </w:tabs>
        <w:ind w:left="5670" w:hanging="360"/>
      </w:pPr>
      <w:rPr>
        <w:rFonts w:ascii="Courier New" w:hAnsi="Courier New" w:cs="Courier New" w:hint="default"/>
      </w:rPr>
    </w:lvl>
    <w:lvl w:ilvl="5" w:tplc="04090005">
      <w:start w:val="1"/>
      <w:numFmt w:val="bullet"/>
      <w:lvlText w:val=""/>
      <w:lvlJc w:val="left"/>
      <w:pPr>
        <w:tabs>
          <w:tab w:val="num" w:pos="6390"/>
        </w:tabs>
        <w:ind w:left="6390" w:hanging="360"/>
      </w:pPr>
      <w:rPr>
        <w:rFonts w:ascii="Wingdings" w:hAnsi="Wingdings" w:cs="Wingdings" w:hint="default"/>
      </w:rPr>
    </w:lvl>
    <w:lvl w:ilvl="6" w:tplc="04090001">
      <w:start w:val="1"/>
      <w:numFmt w:val="bullet"/>
      <w:lvlText w:val=""/>
      <w:lvlJc w:val="left"/>
      <w:pPr>
        <w:tabs>
          <w:tab w:val="num" w:pos="7110"/>
        </w:tabs>
        <w:ind w:left="7110" w:hanging="360"/>
      </w:pPr>
      <w:rPr>
        <w:rFonts w:ascii="Symbol" w:hAnsi="Symbol" w:cs="Symbol" w:hint="default"/>
      </w:rPr>
    </w:lvl>
    <w:lvl w:ilvl="7" w:tplc="04090003">
      <w:start w:val="1"/>
      <w:numFmt w:val="bullet"/>
      <w:lvlText w:val="o"/>
      <w:lvlJc w:val="left"/>
      <w:pPr>
        <w:tabs>
          <w:tab w:val="num" w:pos="7830"/>
        </w:tabs>
        <w:ind w:left="7830" w:hanging="360"/>
      </w:pPr>
      <w:rPr>
        <w:rFonts w:ascii="Courier New" w:hAnsi="Courier New" w:cs="Courier New" w:hint="default"/>
      </w:rPr>
    </w:lvl>
    <w:lvl w:ilvl="8" w:tplc="04090005">
      <w:start w:val="1"/>
      <w:numFmt w:val="bullet"/>
      <w:lvlText w:val=""/>
      <w:lvlJc w:val="left"/>
      <w:pPr>
        <w:tabs>
          <w:tab w:val="num" w:pos="8550"/>
        </w:tabs>
        <w:ind w:left="8550" w:hanging="360"/>
      </w:pPr>
      <w:rPr>
        <w:rFonts w:ascii="Wingdings" w:hAnsi="Wingdings" w:cs="Wingdings" w:hint="default"/>
      </w:rPr>
    </w:lvl>
  </w:abstractNum>
  <w:abstractNum w:abstractNumId="13" w15:restartNumberingAfterBreak="0">
    <w:nsid w:val="29C53597"/>
    <w:multiLevelType w:val="hybridMultilevel"/>
    <w:tmpl w:val="58982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F346BD"/>
    <w:multiLevelType w:val="multilevel"/>
    <w:tmpl w:val="2DBAB46C"/>
    <w:lvl w:ilvl="0">
      <w:start w:val="1"/>
      <w:numFmt w:val="decimal"/>
      <w:pStyle w:val="Heading1"/>
      <w:lvlText w:val="%1 "/>
      <w:lvlJc w:val="left"/>
      <w:pPr>
        <w:tabs>
          <w:tab w:val="num" w:pos="360"/>
        </w:tabs>
        <w:ind w:left="360" w:hanging="360"/>
      </w:pPr>
      <w:rPr>
        <w:rFonts w:ascii="Arial" w:hAnsi="Arial" w:cs="Times New Roman Bold" w:hint="default"/>
        <w:b/>
        <w:bCs/>
        <w:i w:val="0"/>
        <w:iCs w:val="0"/>
        <w:sz w:val="32"/>
        <w:szCs w:val="32"/>
      </w:rPr>
    </w:lvl>
    <w:lvl w:ilvl="1">
      <w:start w:val="1"/>
      <w:numFmt w:val="decimal"/>
      <w:pStyle w:val="Heading2"/>
      <w:lvlText w:val="%1.%2 "/>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746EB4"/>
    <w:multiLevelType w:val="hybridMultilevel"/>
    <w:tmpl w:val="85047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409A6"/>
    <w:multiLevelType w:val="hybridMultilevel"/>
    <w:tmpl w:val="38F21224"/>
    <w:lvl w:ilvl="0" w:tplc="51FA4AA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564D21"/>
    <w:multiLevelType w:val="hybridMultilevel"/>
    <w:tmpl w:val="015EF18A"/>
    <w:lvl w:ilvl="0" w:tplc="11C05B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76937"/>
    <w:multiLevelType w:val="hybridMultilevel"/>
    <w:tmpl w:val="532E6C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C49A1"/>
    <w:multiLevelType w:val="hybridMultilevel"/>
    <w:tmpl w:val="E4F658F2"/>
    <w:lvl w:ilvl="0" w:tplc="04090005">
      <w:start w:val="1"/>
      <w:numFmt w:val="bullet"/>
      <w:pStyle w:val="ListBullet"/>
      <w:lvlText w:val=""/>
      <w:lvlJc w:val="left"/>
      <w:pPr>
        <w:tabs>
          <w:tab w:val="num" w:pos="1260"/>
        </w:tabs>
        <w:ind w:left="1260" w:hanging="360"/>
      </w:pPr>
      <w:rPr>
        <w:rFonts w:ascii="Symbol" w:hAnsi="Symbol" w:hint="default"/>
        <w:color w:val="auto"/>
        <w:u w:val="none"/>
      </w:rPr>
    </w:lvl>
    <w:lvl w:ilvl="1" w:tplc="04090003" w:tentative="1">
      <w:start w:val="1"/>
      <w:numFmt w:val="lowerLetter"/>
      <w:lvlText w:val="%2."/>
      <w:lvlJc w:val="left"/>
      <w:pPr>
        <w:tabs>
          <w:tab w:val="num" w:pos="1627"/>
        </w:tabs>
        <w:ind w:left="1627" w:hanging="360"/>
      </w:pPr>
    </w:lvl>
    <w:lvl w:ilvl="2" w:tplc="04090005">
      <w:start w:val="1"/>
      <w:numFmt w:val="lowerRoman"/>
      <w:lvlText w:val="%3."/>
      <w:lvlJc w:val="right"/>
      <w:pPr>
        <w:tabs>
          <w:tab w:val="num" w:pos="2347"/>
        </w:tabs>
        <w:ind w:left="2347" w:hanging="180"/>
      </w:pPr>
    </w:lvl>
    <w:lvl w:ilvl="3" w:tplc="04090001" w:tentative="1">
      <w:start w:val="1"/>
      <w:numFmt w:val="decimal"/>
      <w:lvlText w:val="%4."/>
      <w:lvlJc w:val="left"/>
      <w:pPr>
        <w:tabs>
          <w:tab w:val="num" w:pos="3067"/>
        </w:tabs>
        <w:ind w:left="3067" w:hanging="360"/>
      </w:pPr>
    </w:lvl>
    <w:lvl w:ilvl="4" w:tplc="04090003" w:tentative="1">
      <w:start w:val="1"/>
      <w:numFmt w:val="lowerLetter"/>
      <w:lvlText w:val="%5."/>
      <w:lvlJc w:val="left"/>
      <w:pPr>
        <w:tabs>
          <w:tab w:val="num" w:pos="3787"/>
        </w:tabs>
        <w:ind w:left="3787" w:hanging="360"/>
      </w:pPr>
    </w:lvl>
    <w:lvl w:ilvl="5" w:tplc="04090005" w:tentative="1">
      <w:start w:val="1"/>
      <w:numFmt w:val="lowerRoman"/>
      <w:lvlText w:val="%6."/>
      <w:lvlJc w:val="right"/>
      <w:pPr>
        <w:tabs>
          <w:tab w:val="num" w:pos="4507"/>
        </w:tabs>
        <w:ind w:left="4507" w:hanging="180"/>
      </w:pPr>
    </w:lvl>
    <w:lvl w:ilvl="6" w:tplc="04090001" w:tentative="1">
      <w:start w:val="1"/>
      <w:numFmt w:val="decimal"/>
      <w:lvlText w:val="%7."/>
      <w:lvlJc w:val="left"/>
      <w:pPr>
        <w:tabs>
          <w:tab w:val="num" w:pos="5227"/>
        </w:tabs>
        <w:ind w:left="5227" w:hanging="360"/>
      </w:pPr>
    </w:lvl>
    <w:lvl w:ilvl="7" w:tplc="04090003" w:tentative="1">
      <w:start w:val="1"/>
      <w:numFmt w:val="lowerLetter"/>
      <w:lvlText w:val="%8."/>
      <w:lvlJc w:val="left"/>
      <w:pPr>
        <w:tabs>
          <w:tab w:val="num" w:pos="5947"/>
        </w:tabs>
        <w:ind w:left="5947" w:hanging="360"/>
      </w:pPr>
    </w:lvl>
    <w:lvl w:ilvl="8" w:tplc="04090005" w:tentative="1">
      <w:start w:val="1"/>
      <w:numFmt w:val="lowerRoman"/>
      <w:lvlText w:val="%9."/>
      <w:lvlJc w:val="right"/>
      <w:pPr>
        <w:tabs>
          <w:tab w:val="num" w:pos="6667"/>
        </w:tabs>
        <w:ind w:left="6667" w:hanging="180"/>
      </w:pPr>
    </w:lvl>
  </w:abstractNum>
  <w:abstractNum w:abstractNumId="20" w15:restartNumberingAfterBreak="0">
    <w:nsid w:val="45A3501B"/>
    <w:multiLevelType w:val="hybridMultilevel"/>
    <w:tmpl w:val="68A05C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D548BF"/>
    <w:multiLevelType w:val="hybridMultilevel"/>
    <w:tmpl w:val="5C6AE6FC"/>
    <w:lvl w:ilvl="0" w:tplc="1B280CB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DE6A11"/>
    <w:multiLevelType w:val="hybridMultilevel"/>
    <w:tmpl w:val="59CE86D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111D60"/>
    <w:multiLevelType w:val="hybridMultilevel"/>
    <w:tmpl w:val="33A6BD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8825886"/>
    <w:multiLevelType w:val="hybridMultilevel"/>
    <w:tmpl w:val="33A6BD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A06517"/>
    <w:multiLevelType w:val="hybridMultilevel"/>
    <w:tmpl w:val="CBAE5E1E"/>
    <w:lvl w:ilvl="0" w:tplc="04090005">
      <w:start w:val="1"/>
      <w:numFmt w:val="decimal"/>
      <w:lvlText w:val="%1."/>
      <w:lvlJc w:val="left"/>
      <w:pPr>
        <w:tabs>
          <w:tab w:val="num" w:pos="1440"/>
        </w:tabs>
        <w:ind w:left="1440" w:hanging="360"/>
      </w:pPr>
      <w:rPr>
        <w:rFonts w:ascii="Verdana" w:hAnsi="Verdana" w:hint="default"/>
        <w:b w:val="0"/>
        <w:i w:val="0"/>
        <w:sz w:val="20"/>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6" w15:restartNumberingAfterBreak="0">
    <w:nsid w:val="4F257F99"/>
    <w:multiLevelType w:val="hybridMultilevel"/>
    <w:tmpl w:val="DC0C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D272A"/>
    <w:multiLevelType w:val="hybridMultilevel"/>
    <w:tmpl w:val="94644AEE"/>
    <w:lvl w:ilvl="0" w:tplc="F978F45A">
      <w:start w:val="1"/>
      <w:numFmt w:val="decimal"/>
      <w:lvlText w:val="%1."/>
      <w:lvlJc w:val="left"/>
      <w:pPr>
        <w:ind w:left="1080" w:hanging="360"/>
      </w:pPr>
      <w:rPr>
        <w:rFonts w:ascii="Times New Roman" w:eastAsia="Batang"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DC46E1"/>
    <w:multiLevelType w:val="hybridMultilevel"/>
    <w:tmpl w:val="BFF22276"/>
    <w:lvl w:ilvl="0" w:tplc="8384F0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0E1B67"/>
    <w:multiLevelType w:val="hybridMultilevel"/>
    <w:tmpl w:val="92F09D2E"/>
    <w:lvl w:ilvl="0" w:tplc="BD9C9480">
      <w:start w:val="1"/>
      <w:numFmt w:val="bullet"/>
      <w:pStyle w:val="TableTex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70B1053"/>
    <w:multiLevelType w:val="hybridMultilevel"/>
    <w:tmpl w:val="1A523420"/>
    <w:lvl w:ilvl="0" w:tplc="9632A086">
      <w:start w:val="1"/>
      <w:numFmt w:val="decimal"/>
      <w:lvlText w:val="%1."/>
      <w:lvlJc w:val="left"/>
      <w:pPr>
        <w:ind w:left="1080" w:hanging="360"/>
      </w:pPr>
      <w:rPr>
        <w:rFonts w:ascii="Times New Roman" w:eastAsia="Batang"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F36D94"/>
    <w:multiLevelType w:val="hybridMultilevel"/>
    <w:tmpl w:val="45E0F9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500DB3"/>
    <w:multiLevelType w:val="hybridMultilevel"/>
    <w:tmpl w:val="8F680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EE58B9"/>
    <w:multiLevelType w:val="hybridMultilevel"/>
    <w:tmpl w:val="CFC449DA"/>
    <w:lvl w:ilvl="0" w:tplc="1B280CB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901C77"/>
    <w:multiLevelType w:val="hybridMultilevel"/>
    <w:tmpl w:val="5F0E0A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6F915DAF"/>
    <w:multiLevelType w:val="hybridMultilevel"/>
    <w:tmpl w:val="D5141490"/>
    <w:lvl w:ilvl="0" w:tplc="0409000F">
      <w:start w:val="1"/>
      <w:numFmt w:val="decimal"/>
      <w:pStyle w:val="ListNumber"/>
      <w:lvlText w:val="%1."/>
      <w:lvlJc w:val="left"/>
      <w:pPr>
        <w:tabs>
          <w:tab w:val="num" w:pos="1620"/>
        </w:tabs>
        <w:ind w:left="1620" w:hanging="360"/>
      </w:pPr>
      <w:rPr>
        <w:b w:val="0"/>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36" w15:restartNumberingAfterBreak="0">
    <w:nsid w:val="75562A75"/>
    <w:multiLevelType w:val="hybridMultilevel"/>
    <w:tmpl w:val="3BB28858"/>
    <w:lvl w:ilvl="0" w:tplc="90B615A6">
      <w:start w:val="1"/>
      <w:numFmt w:val="bullet"/>
      <w:pStyle w:val="ListBullet3"/>
      <w:lvlText w:val="-"/>
      <w:lvlJc w:val="left"/>
      <w:pPr>
        <w:tabs>
          <w:tab w:val="num" w:pos="2088"/>
        </w:tabs>
        <w:ind w:left="2088" w:hanging="360"/>
      </w:pPr>
      <w:rPr>
        <w:rFonts w:ascii="Verdana" w:hAnsi="Verdana" w:hint="default"/>
        <w:kern w:val="16"/>
      </w:rPr>
    </w:lvl>
    <w:lvl w:ilvl="1" w:tplc="04090001">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37" w15:restartNumberingAfterBreak="0">
    <w:nsid w:val="7D1A1676"/>
    <w:multiLevelType w:val="hybridMultilevel"/>
    <w:tmpl w:val="D27A497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29786942">
    <w:abstractNumId w:val="12"/>
  </w:num>
  <w:num w:numId="2" w16cid:durableId="1770546672">
    <w:abstractNumId w:val="35"/>
  </w:num>
  <w:num w:numId="3" w16cid:durableId="419375168">
    <w:abstractNumId w:val="14"/>
  </w:num>
  <w:num w:numId="4" w16cid:durableId="2068606727">
    <w:abstractNumId w:val="19"/>
  </w:num>
  <w:num w:numId="5" w16cid:durableId="1373459008">
    <w:abstractNumId w:val="36"/>
  </w:num>
  <w:num w:numId="6" w16cid:durableId="1855144775">
    <w:abstractNumId w:val="8"/>
  </w:num>
  <w:num w:numId="7" w16cid:durableId="1606187710">
    <w:abstractNumId w:val="29"/>
  </w:num>
  <w:num w:numId="8" w16cid:durableId="1107967483">
    <w:abstractNumId w:val="6"/>
  </w:num>
  <w:num w:numId="9" w16cid:durableId="1433747980">
    <w:abstractNumId w:val="5"/>
  </w:num>
  <w:num w:numId="10" w16cid:durableId="2128498963">
    <w:abstractNumId w:val="15"/>
  </w:num>
  <w:num w:numId="11" w16cid:durableId="1519855846">
    <w:abstractNumId w:val="22"/>
  </w:num>
  <w:num w:numId="12" w16cid:durableId="1552039337">
    <w:abstractNumId w:val="10"/>
  </w:num>
  <w:num w:numId="13" w16cid:durableId="662318325">
    <w:abstractNumId w:val="25"/>
  </w:num>
  <w:num w:numId="14" w16cid:durableId="157694253">
    <w:abstractNumId w:val="3"/>
  </w:num>
  <w:num w:numId="15" w16cid:durableId="1120027378">
    <w:abstractNumId w:val="21"/>
  </w:num>
  <w:num w:numId="16" w16cid:durableId="811367805">
    <w:abstractNumId w:val="33"/>
  </w:num>
  <w:num w:numId="17" w16cid:durableId="771316061">
    <w:abstractNumId w:val="13"/>
  </w:num>
  <w:num w:numId="18" w16cid:durableId="1280992834">
    <w:abstractNumId w:val="32"/>
  </w:num>
  <w:num w:numId="19" w16cid:durableId="1757634292">
    <w:abstractNumId w:val="37"/>
  </w:num>
  <w:num w:numId="20" w16cid:durableId="1099256961">
    <w:abstractNumId w:val="18"/>
  </w:num>
  <w:num w:numId="21" w16cid:durableId="252132243">
    <w:abstractNumId w:val="11"/>
  </w:num>
  <w:num w:numId="22" w16cid:durableId="806582997">
    <w:abstractNumId w:val="1"/>
  </w:num>
  <w:num w:numId="23" w16cid:durableId="1276716514">
    <w:abstractNumId w:val="26"/>
  </w:num>
  <w:num w:numId="24" w16cid:durableId="1702514031">
    <w:abstractNumId w:val="30"/>
  </w:num>
  <w:num w:numId="25" w16cid:durableId="13000146">
    <w:abstractNumId w:val="0"/>
  </w:num>
  <w:num w:numId="26" w16cid:durableId="1801725126">
    <w:abstractNumId w:val="23"/>
  </w:num>
  <w:num w:numId="27" w16cid:durableId="2078085576">
    <w:abstractNumId w:val="16"/>
  </w:num>
  <w:num w:numId="28" w16cid:durableId="1530139538">
    <w:abstractNumId w:val="24"/>
  </w:num>
  <w:num w:numId="29" w16cid:durableId="192575752">
    <w:abstractNumId w:val="20"/>
  </w:num>
  <w:num w:numId="30" w16cid:durableId="1542400038">
    <w:abstractNumId w:val="27"/>
  </w:num>
  <w:num w:numId="31" w16cid:durableId="1506938059">
    <w:abstractNumId w:val="28"/>
  </w:num>
  <w:num w:numId="32" w16cid:durableId="647979618">
    <w:abstractNumId w:val="31"/>
  </w:num>
  <w:num w:numId="33" w16cid:durableId="533034311">
    <w:abstractNumId w:val="7"/>
  </w:num>
  <w:num w:numId="34" w16cid:durableId="161622715">
    <w:abstractNumId w:val="17"/>
  </w:num>
  <w:num w:numId="35" w16cid:durableId="1997952460">
    <w:abstractNumId w:val="9"/>
  </w:num>
  <w:num w:numId="36" w16cid:durableId="182793071">
    <w:abstractNumId w:val="34"/>
  </w:num>
  <w:num w:numId="37" w16cid:durableId="372465899">
    <w:abstractNumId w:val="4"/>
  </w:num>
  <w:num w:numId="38" w16cid:durableId="48655813">
    <w:abstractNumId w:val="2"/>
  </w:num>
  <w:num w:numId="39" w16cid:durableId="1100639710">
    <w:abstractNumId w:val="14"/>
    <w:lvlOverride w:ilvl="0">
      <w:startOverride w:val="5"/>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activeWritingStyle w:appName="MSWord" w:lang="fr-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1F2"/>
    <w:rsid w:val="00000050"/>
    <w:rsid w:val="0000068A"/>
    <w:rsid w:val="00000762"/>
    <w:rsid w:val="00000815"/>
    <w:rsid w:val="00001936"/>
    <w:rsid w:val="00002669"/>
    <w:rsid w:val="0000296A"/>
    <w:rsid w:val="000041E9"/>
    <w:rsid w:val="00006958"/>
    <w:rsid w:val="00006972"/>
    <w:rsid w:val="000071B5"/>
    <w:rsid w:val="00010312"/>
    <w:rsid w:val="00010DF8"/>
    <w:rsid w:val="0001290F"/>
    <w:rsid w:val="00012F6C"/>
    <w:rsid w:val="000132B6"/>
    <w:rsid w:val="00013BFE"/>
    <w:rsid w:val="00014475"/>
    <w:rsid w:val="00016285"/>
    <w:rsid w:val="000164D2"/>
    <w:rsid w:val="00017A46"/>
    <w:rsid w:val="00022F23"/>
    <w:rsid w:val="00025352"/>
    <w:rsid w:val="000268B1"/>
    <w:rsid w:val="00030C6B"/>
    <w:rsid w:val="0003141E"/>
    <w:rsid w:val="000316B1"/>
    <w:rsid w:val="00031CC9"/>
    <w:rsid w:val="00033FF9"/>
    <w:rsid w:val="000348C2"/>
    <w:rsid w:val="00034C51"/>
    <w:rsid w:val="00034CD2"/>
    <w:rsid w:val="000351FA"/>
    <w:rsid w:val="00036BFA"/>
    <w:rsid w:val="00036D1B"/>
    <w:rsid w:val="0004008B"/>
    <w:rsid w:val="00040E25"/>
    <w:rsid w:val="00040E4E"/>
    <w:rsid w:val="00041796"/>
    <w:rsid w:val="00043475"/>
    <w:rsid w:val="00045535"/>
    <w:rsid w:val="000459C1"/>
    <w:rsid w:val="000464AA"/>
    <w:rsid w:val="000466BB"/>
    <w:rsid w:val="00047592"/>
    <w:rsid w:val="00050B77"/>
    <w:rsid w:val="00050B81"/>
    <w:rsid w:val="00052934"/>
    <w:rsid w:val="00052A34"/>
    <w:rsid w:val="00054855"/>
    <w:rsid w:val="00054983"/>
    <w:rsid w:val="00054CF9"/>
    <w:rsid w:val="00055B49"/>
    <w:rsid w:val="00056B30"/>
    <w:rsid w:val="00056BF4"/>
    <w:rsid w:val="00057385"/>
    <w:rsid w:val="00057F97"/>
    <w:rsid w:val="00060087"/>
    <w:rsid w:val="0006025B"/>
    <w:rsid w:val="00061953"/>
    <w:rsid w:val="00061DCF"/>
    <w:rsid w:val="00062930"/>
    <w:rsid w:val="000632F9"/>
    <w:rsid w:val="00063443"/>
    <w:rsid w:val="00063F8D"/>
    <w:rsid w:val="00064420"/>
    <w:rsid w:val="000651C8"/>
    <w:rsid w:val="00066332"/>
    <w:rsid w:val="00066400"/>
    <w:rsid w:val="000703A9"/>
    <w:rsid w:val="000741E1"/>
    <w:rsid w:val="000753C4"/>
    <w:rsid w:val="000754AF"/>
    <w:rsid w:val="00084E3B"/>
    <w:rsid w:val="00086461"/>
    <w:rsid w:val="00086D5A"/>
    <w:rsid w:val="000875E1"/>
    <w:rsid w:val="00090827"/>
    <w:rsid w:val="0009118E"/>
    <w:rsid w:val="00091A95"/>
    <w:rsid w:val="000925C2"/>
    <w:rsid w:val="00094666"/>
    <w:rsid w:val="0009572D"/>
    <w:rsid w:val="00096A1F"/>
    <w:rsid w:val="000A097A"/>
    <w:rsid w:val="000A3392"/>
    <w:rsid w:val="000A387A"/>
    <w:rsid w:val="000A399A"/>
    <w:rsid w:val="000A3B47"/>
    <w:rsid w:val="000A4D0F"/>
    <w:rsid w:val="000A53EC"/>
    <w:rsid w:val="000A5BB3"/>
    <w:rsid w:val="000A5FE6"/>
    <w:rsid w:val="000A6160"/>
    <w:rsid w:val="000A6F69"/>
    <w:rsid w:val="000A7454"/>
    <w:rsid w:val="000B0459"/>
    <w:rsid w:val="000B4061"/>
    <w:rsid w:val="000B42D8"/>
    <w:rsid w:val="000B49C2"/>
    <w:rsid w:val="000B5660"/>
    <w:rsid w:val="000B6242"/>
    <w:rsid w:val="000C1B8F"/>
    <w:rsid w:val="000C23F7"/>
    <w:rsid w:val="000C2629"/>
    <w:rsid w:val="000C35DB"/>
    <w:rsid w:val="000C4329"/>
    <w:rsid w:val="000C570C"/>
    <w:rsid w:val="000C782B"/>
    <w:rsid w:val="000C7CBB"/>
    <w:rsid w:val="000C7D79"/>
    <w:rsid w:val="000D2299"/>
    <w:rsid w:val="000D2F1E"/>
    <w:rsid w:val="000D32EB"/>
    <w:rsid w:val="000D42E1"/>
    <w:rsid w:val="000D45B8"/>
    <w:rsid w:val="000D4D76"/>
    <w:rsid w:val="000D5150"/>
    <w:rsid w:val="000E1490"/>
    <w:rsid w:val="000E2202"/>
    <w:rsid w:val="000E31E7"/>
    <w:rsid w:val="000E32A0"/>
    <w:rsid w:val="000E3960"/>
    <w:rsid w:val="000E3A08"/>
    <w:rsid w:val="000E3D5D"/>
    <w:rsid w:val="000E3EB9"/>
    <w:rsid w:val="000E4CEB"/>
    <w:rsid w:val="000E5601"/>
    <w:rsid w:val="000E5923"/>
    <w:rsid w:val="000E5F89"/>
    <w:rsid w:val="000E7848"/>
    <w:rsid w:val="000F2671"/>
    <w:rsid w:val="000F2C5D"/>
    <w:rsid w:val="000F2E79"/>
    <w:rsid w:val="000F2F59"/>
    <w:rsid w:val="000F3243"/>
    <w:rsid w:val="000F337C"/>
    <w:rsid w:val="000F47A0"/>
    <w:rsid w:val="000F5E00"/>
    <w:rsid w:val="00101F0F"/>
    <w:rsid w:val="0010256E"/>
    <w:rsid w:val="00104CD8"/>
    <w:rsid w:val="0010631E"/>
    <w:rsid w:val="001070C3"/>
    <w:rsid w:val="0010760E"/>
    <w:rsid w:val="0011018C"/>
    <w:rsid w:val="001104E2"/>
    <w:rsid w:val="00110B7E"/>
    <w:rsid w:val="001112FB"/>
    <w:rsid w:val="00111CD8"/>
    <w:rsid w:val="0011258E"/>
    <w:rsid w:val="0011259D"/>
    <w:rsid w:val="00112BCE"/>
    <w:rsid w:val="00113405"/>
    <w:rsid w:val="0011369D"/>
    <w:rsid w:val="001149DB"/>
    <w:rsid w:val="00114DD3"/>
    <w:rsid w:val="00115B4C"/>
    <w:rsid w:val="001169CA"/>
    <w:rsid w:val="001170E9"/>
    <w:rsid w:val="001211F4"/>
    <w:rsid w:val="001214EA"/>
    <w:rsid w:val="00123094"/>
    <w:rsid w:val="001253EA"/>
    <w:rsid w:val="00126A41"/>
    <w:rsid w:val="00130C3C"/>
    <w:rsid w:val="00130F7C"/>
    <w:rsid w:val="001322A8"/>
    <w:rsid w:val="00132423"/>
    <w:rsid w:val="00132E50"/>
    <w:rsid w:val="00133009"/>
    <w:rsid w:val="00133A0D"/>
    <w:rsid w:val="00133F25"/>
    <w:rsid w:val="001345CC"/>
    <w:rsid w:val="00134A1B"/>
    <w:rsid w:val="00135477"/>
    <w:rsid w:val="00135DBF"/>
    <w:rsid w:val="00137441"/>
    <w:rsid w:val="00142CC5"/>
    <w:rsid w:val="001435C3"/>
    <w:rsid w:val="001435EF"/>
    <w:rsid w:val="00145425"/>
    <w:rsid w:val="00146B96"/>
    <w:rsid w:val="0015123E"/>
    <w:rsid w:val="001527A8"/>
    <w:rsid w:val="00152BD9"/>
    <w:rsid w:val="00152F74"/>
    <w:rsid w:val="00153633"/>
    <w:rsid w:val="00153649"/>
    <w:rsid w:val="00153AED"/>
    <w:rsid w:val="0015474D"/>
    <w:rsid w:val="00155047"/>
    <w:rsid w:val="001556C1"/>
    <w:rsid w:val="00157D43"/>
    <w:rsid w:val="001601B6"/>
    <w:rsid w:val="001603D6"/>
    <w:rsid w:val="00160674"/>
    <w:rsid w:val="00160E26"/>
    <w:rsid w:val="001623EC"/>
    <w:rsid w:val="00163F17"/>
    <w:rsid w:val="00164633"/>
    <w:rsid w:val="0016469F"/>
    <w:rsid w:val="001648C9"/>
    <w:rsid w:val="00165FA8"/>
    <w:rsid w:val="00170F6D"/>
    <w:rsid w:val="0017420F"/>
    <w:rsid w:val="001744AA"/>
    <w:rsid w:val="001750B7"/>
    <w:rsid w:val="0017528A"/>
    <w:rsid w:val="00175A2A"/>
    <w:rsid w:val="00175F9D"/>
    <w:rsid w:val="00176E81"/>
    <w:rsid w:val="00177701"/>
    <w:rsid w:val="0018079B"/>
    <w:rsid w:val="001820B7"/>
    <w:rsid w:val="00185229"/>
    <w:rsid w:val="00186360"/>
    <w:rsid w:val="0018661F"/>
    <w:rsid w:val="001869C5"/>
    <w:rsid w:val="00190109"/>
    <w:rsid w:val="00190F30"/>
    <w:rsid w:val="0019178D"/>
    <w:rsid w:val="00191803"/>
    <w:rsid w:val="00192AB0"/>
    <w:rsid w:val="00192EA5"/>
    <w:rsid w:val="00192FF8"/>
    <w:rsid w:val="0019312D"/>
    <w:rsid w:val="00193F5C"/>
    <w:rsid w:val="00194E2B"/>
    <w:rsid w:val="0019533C"/>
    <w:rsid w:val="00195690"/>
    <w:rsid w:val="00196201"/>
    <w:rsid w:val="00196A07"/>
    <w:rsid w:val="001A0C2A"/>
    <w:rsid w:val="001A5CBB"/>
    <w:rsid w:val="001A7171"/>
    <w:rsid w:val="001A75C9"/>
    <w:rsid w:val="001B00F2"/>
    <w:rsid w:val="001B0BF3"/>
    <w:rsid w:val="001B0F44"/>
    <w:rsid w:val="001B2359"/>
    <w:rsid w:val="001B304C"/>
    <w:rsid w:val="001B56EF"/>
    <w:rsid w:val="001B5B96"/>
    <w:rsid w:val="001B7FBD"/>
    <w:rsid w:val="001C0D5D"/>
    <w:rsid w:val="001C0FE1"/>
    <w:rsid w:val="001C23B9"/>
    <w:rsid w:val="001C3736"/>
    <w:rsid w:val="001C3920"/>
    <w:rsid w:val="001C5107"/>
    <w:rsid w:val="001C7822"/>
    <w:rsid w:val="001C7A6D"/>
    <w:rsid w:val="001D0422"/>
    <w:rsid w:val="001D0AC8"/>
    <w:rsid w:val="001D0DCE"/>
    <w:rsid w:val="001D3948"/>
    <w:rsid w:val="001D3F94"/>
    <w:rsid w:val="001D47D6"/>
    <w:rsid w:val="001D5548"/>
    <w:rsid w:val="001D5816"/>
    <w:rsid w:val="001D5D13"/>
    <w:rsid w:val="001D6F09"/>
    <w:rsid w:val="001D7283"/>
    <w:rsid w:val="001D7EBD"/>
    <w:rsid w:val="001D7F6E"/>
    <w:rsid w:val="001E0056"/>
    <w:rsid w:val="001E0AC1"/>
    <w:rsid w:val="001E1009"/>
    <w:rsid w:val="001E115A"/>
    <w:rsid w:val="001E16AE"/>
    <w:rsid w:val="001E1ABE"/>
    <w:rsid w:val="001E1AC1"/>
    <w:rsid w:val="001E1DC9"/>
    <w:rsid w:val="001E2155"/>
    <w:rsid w:val="001E2B97"/>
    <w:rsid w:val="001E3890"/>
    <w:rsid w:val="001E3D1F"/>
    <w:rsid w:val="001E5BFF"/>
    <w:rsid w:val="001E6D18"/>
    <w:rsid w:val="001F0C56"/>
    <w:rsid w:val="001F1092"/>
    <w:rsid w:val="001F11BA"/>
    <w:rsid w:val="001F1D82"/>
    <w:rsid w:val="001F284A"/>
    <w:rsid w:val="001F3BB0"/>
    <w:rsid w:val="001F4462"/>
    <w:rsid w:val="001F4A56"/>
    <w:rsid w:val="001F588E"/>
    <w:rsid w:val="001F5E66"/>
    <w:rsid w:val="001F64F1"/>
    <w:rsid w:val="001F65DB"/>
    <w:rsid w:val="001F70ED"/>
    <w:rsid w:val="0020050F"/>
    <w:rsid w:val="0020088E"/>
    <w:rsid w:val="00201354"/>
    <w:rsid w:val="00201FA5"/>
    <w:rsid w:val="00202E83"/>
    <w:rsid w:val="00203203"/>
    <w:rsid w:val="0020385E"/>
    <w:rsid w:val="002044F1"/>
    <w:rsid w:val="002050B2"/>
    <w:rsid w:val="00205438"/>
    <w:rsid w:val="00205729"/>
    <w:rsid w:val="002059B8"/>
    <w:rsid w:val="00205F8A"/>
    <w:rsid w:val="002067C5"/>
    <w:rsid w:val="0020681D"/>
    <w:rsid w:val="00206E6D"/>
    <w:rsid w:val="00210F94"/>
    <w:rsid w:val="00211613"/>
    <w:rsid w:val="00213DD6"/>
    <w:rsid w:val="00214FDC"/>
    <w:rsid w:val="00216068"/>
    <w:rsid w:val="00220E98"/>
    <w:rsid w:val="00222491"/>
    <w:rsid w:val="00222A3D"/>
    <w:rsid w:val="00224E43"/>
    <w:rsid w:val="00225422"/>
    <w:rsid w:val="00225591"/>
    <w:rsid w:val="00232D23"/>
    <w:rsid w:val="002337BE"/>
    <w:rsid w:val="002354B1"/>
    <w:rsid w:val="00235F3B"/>
    <w:rsid w:val="00236D82"/>
    <w:rsid w:val="002409A4"/>
    <w:rsid w:val="00240B05"/>
    <w:rsid w:val="00240EC9"/>
    <w:rsid w:val="00243E3F"/>
    <w:rsid w:val="0024480A"/>
    <w:rsid w:val="00244843"/>
    <w:rsid w:val="0024646D"/>
    <w:rsid w:val="002466AA"/>
    <w:rsid w:val="00250279"/>
    <w:rsid w:val="00250BF0"/>
    <w:rsid w:val="00252250"/>
    <w:rsid w:val="00252273"/>
    <w:rsid w:val="00253D3F"/>
    <w:rsid w:val="0025431D"/>
    <w:rsid w:val="00254349"/>
    <w:rsid w:val="00255939"/>
    <w:rsid w:val="00256937"/>
    <w:rsid w:val="002573C9"/>
    <w:rsid w:val="00257C90"/>
    <w:rsid w:val="00257DF3"/>
    <w:rsid w:val="00260321"/>
    <w:rsid w:val="00261B67"/>
    <w:rsid w:val="00263477"/>
    <w:rsid w:val="00264261"/>
    <w:rsid w:val="00265598"/>
    <w:rsid w:val="00266E52"/>
    <w:rsid w:val="00267839"/>
    <w:rsid w:val="00271068"/>
    <w:rsid w:val="00271C63"/>
    <w:rsid w:val="00272D40"/>
    <w:rsid w:val="00274278"/>
    <w:rsid w:val="00274537"/>
    <w:rsid w:val="0027683A"/>
    <w:rsid w:val="002771EC"/>
    <w:rsid w:val="00277DA3"/>
    <w:rsid w:val="00280768"/>
    <w:rsid w:val="00282E87"/>
    <w:rsid w:val="00283415"/>
    <w:rsid w:val="00283D1A"/>
    <w:rsid w:val="00285C8A"/>
    <w:rsid w:val="00285DD0"/>
    <w:rsid w:val="002866FF"/>
    <w:rsid w:val="00287A87"/>
    <w:rsid w:val="00290041"/>
    <w:rsid w:val="0029038C"/>
    <w:rsid w:val="00290818"/>
    <w:rsid w:val="00293031"/>
    <w:rsid w:val="00294155"/>
    <w:rsid w:val="00294D03"/>
    <w:rsid w:val="0029734F"/>
    <w:rsid w:val="00297FF4"/>
    <w:rsid w:val="002A0802"/>
    <w:rsid w:val="002A0A69"/>
    <w:rsid w:val="002A2464"/>
    <w:rsid w:val="002A318B"/>
    <w:rsid w:val="002A3EC5"/>
    <w:rsid w:val="002A4E26"/>
    <w:rsid w:val="002A5D89"/>
    <w:rsid w:val="002A6073"/>
    <w:rsid w:val="002A66E4"/>
    <w:rsid w:val="002B0B84"/>
    <w:rsid w:val="002B15C9"/>
    <w:rsid w:val="002B2162"/>
    <w:rsid w:val="002B24A5"/>
    <w:rsid w:val="002B34BF"/>
    <w:rsid w:val="002B4147"/>
    <w:rsid w:val="002B478D"/>
    <w:rsid w:val="002B4996"/>
    <w:rsid w:val="002B595B"/>
    <w:rsid w:val="002B59A7"/>
    <w:rsid w:val="002B5FD8"/>
    <w:rsid w:val="002B6859"/>
    <w:rsid w:val="002B74DC"/>
    <w:rsid w:val="002C05FE"/>
    <w:rsid w:val="002C1590"/>
    <w:rsid w:val="002C3270"/>
    <w:rsid w:val="002C35C5"/>
    <w:rsid w:val="002C4397"/>
    <w:rsid w:val="002C48DE"/>
    <w:rsid w:val="002C6065"/>
    <w:rsid w:val="002C6A17"/>
    <w:rsid w:val="002C7F6A"/>
    <w:rsid w:val="002D074D"/>
    <w:rsid w:val="002D0FBC"/>
    <w:rsid w:val="002D2033"/>
    <w:rsid w:val="002D28BC"/>
    <w:rsid w:val="002D38D9"/>
    <w:rsid w:val="002D4B17"/>
    <w:rsid w:val="002D559A"/>
    <w:rsid w:val="002D5825"/>
    <w:rsid w:val="002D6331"/>
    <w:rsid w:val="002D78CB"/>
    <w:rsid w:val="002D7B1A"/>
    <w:rsid w:val="002E022B"/>
    <w:rsid w:val="002E120D"/>
    <w:rsid w:val="002E2D00"/>
    <w:rsid w:val="002E3EBE"/>
    <w:rsid w:val="002E56DF"/>
    <w:rsid w:val="002E67C7"/>
    <w:rsid w:val="002E7509"/>
    <w:rsid w:val="002E7F1E"/>
    <w:rsid w:val="002F0B41"/>
    <w:rsid w:val="002F1224"/>
    <w:rsid w:val="002F1989"/>
    <w:rsid w:val="002F3923"/>
    <w:rsid w:val="002F6D46"/>
    <w:rsid w:val="0030059F"/>
    <w:rsid w:val="0030068B"/>
    <w:rsid w:val="00300A40"/>
    <w:rsid w:val="00301D30"/>
    <w:rsid w:val="00301FC4"/>
    <w:rsid w:val="00302257"/>
    <w:rsid w:val="00304649"/>
    <w:rsid w:val="003047B1"/>
    <w:rsid w:val="00305DB6"/>
    <w:rsid w:val="0030674F"/>
    <w:rsid w:val="003069DF"/>
    <w:rsid w:val="00306D87"/>
    <w:rsid w:val="00310019"/>
    <w:rsid w:val="0031166F"/>
    <w:rsid w:val="003169E7"/>
    <w:rsid w:val="00317AA4"/>
    <w:rsid w:val="003213CB"/>
    <w:rsid w:val="00321D95"/>
    <w:rsid w:val="003220D3"/>
    <w:rsid w:val="0032243F"/>
    <w:rsid w:val="00323918"/>
    <w:rsid w:val="00325055"/>
    <w:rsid w:val="00325347"/>
    <w:rsid w:val="00325A1A"/>
    <w:rsid w:val="00325D88"/>
    <w:rsid w:val="00326D2B"/>
    <w:rsid w:val="00332629"/>
    <w:rsid w:val="00332718"/>
    <w:rsid w:val="003337D0"/>
    <w:rsid w:val="00333D63"/>
    <w:rsid w:val="00340502"/>
    <w:rsid w:val="003412E6"/>
    <w:rsid w:val="00341A26"/>
    <w:rsid w:val="003454A0"/>
    <w:rsid w:val="00346DA2"/>
    <w:rsid w:val="003506AD"/>
    <w:rsid w:val="00350F29"/>
    <w:rsid w:val="00351293"/>
    <w:rsid w:val="00352C98"/>
    <w:rsid w:val="00353560"/>
    <w:rsid w:val="00354752"/>
    <w:rsid w:val="00356E17"/>
    <w:rsid w:val="003571B8"/>
    <w:rsid w:val="00357966"/>
    <w:rsid w:val="00360701"/>
    <w:rsid w:val="0036287E"/>
    <w:rsid w:val="00362F2A"/>
    <w:rsid w:val="00364B27"/>
    <w:rsid w:val="00365675"/>
    <w:rsid w:val="003659F5"/>
    <w:rsid w:val="0036686A"/>
    <w:rsid w:val="00371BE6"/>
    <w:rsid w:val="003736C7"/>
    <w:rsid w:val="003744CC"/>
    <w:rsid w:val="003746BE"/>
    <w:rsid w:val="0037482B"/>
    <w:rsid w:val="00374C0D"/>
    <w:rsid w:val="0037688A"/>
    <w:rsid w:val="00380CF3"/>
    <w:rsid w:val="00380E8F"/>
    <w:rsid w:val="003824E7"/>
    <w:rsid w:val="00382753"/>
    <w:rsid w:val="00382BB7"/>
    <w:rsid w:val="00383885"/>
    <w:rsid w:val="003839D5"/>
    <w:rsid w:val="00383DCF"/>
    <w:rsid w:val="003849D1"/>
    <w:rsid w:val="00386259"/>
    <w:rsid w:val="00387FE7"/>
    <w:rsid w:val="00391796"/>
    <w:rsid w:val="00395DE2"/>
    <w:rsid w:val="00396293"/>
    <w:rsid w:val="0039667B"/>
    <w:rsid w:val="003969FD"/>
    <w:rsid w:val="0039700E"/>
    <w:rsid w:val="003A0189"/>
    <w:rsid w:val="003A14A7"/>
    <w:rsid w:val="003A1908"/>
    <w:rsid w:val="003A1C4B"/>
    <w:rsid w:val="003A1E0F"/>
    <w:rsid w:val="003A21C6"/>
    <w:rsid w:val="003A4462"/>
    <w:rsid w:val="003A57A7"/>
    <w:rsid w:val="003A5AA1"/>
    <w:rsid w:val="003A5ABB"/>
    <w:rsid w:val="003A76E8"/>
    <w:rsid w:val="003B00A1"/>
    <w:rsid w:val="003B0B46"/>
    <w:rsid w:val="003B0C2C"/>
    <w:rsid w:val="003B1659"/>
    <w:rsid w:val="003B1B65"/>
    <w:rsid w:val="003B2DD1"/>
    <w:rsid w:val="003B2E9E"/>
    <w:rsid w:val="003B3993"/>
    <w:rsid w:val="003B3F16"/>
    <w:rsid w:val="003B5CCD"/>
    <w:rsid w:val="003B6008"/>
    <w:rsid w:val="003B6A10"/>
    <w:rsid w:val="003C01D5"/>
    <w:rsid w:val="003C060B"/>
    <w:rsid w:val="003C0828"/>
    <w:rsid w:val="003C21B3"/>
    <w:rsid w:val="003C36E1"/>
    <w:rsid w:val="003C3C2F"/>
    <w:rsid w:val="003C4C6C"/>
    <w:rsid w:val="003C5671"/>
    <w:rsid w:val="003C6BFB"/>
    <w:rsid w:val="003C77E9"/>
    <w:rsid w:val="003D1308"/>
    <w:rsid w:val="003D1DEA"/>
    <w:rsid w:val="003D4048"/>
    <w:rsid w:val="003D57DC"/>
    <w:rsid w:val="003D5A0A"/>
    <w:rsid w:val="003D5ADD"/>
    <w:rsid w:val="003D67F7"/>
    <w:rsid w:val="003E2268"/>
    <w:rsid w:val="003E2B70"/>
    <w:rsid w:val="003E31BF"/>
    <w:rsid w:val="003E374A"/>
    <w:rsid w:val="003E625E"/>
    <w:rsid w:val="003F0A35"/>
    <w:rsid w:val="003F153D"/>
    <w:rsid w:val="003F2103"/>
    <w:rsid w:val="003F2EA6"/>
    <w:rsid w:val="003F624D"/>
    <w:rsid w:val="003F7FDC"/>
    <w:rsid w:val="00400761"/>
    <w:rsid w:val="0040124B"/>
    <w:rsid w:val="0040139C"/>
    <w:rsid w:val="00401901"/>
    <w:rsid w:val="00404231"/>
    <w:rsid w:val="00405E9D"/>
    <w:rsid w:val="004071BF"/>
    <w:rsid w:val="004113A1"/>
    <w:rsid w:val="0041171B"/>
    <w:rsid w:val="00411EF1"/>
    <w:rsid w:val="00413597"/>
    <w:rsid w:val="00413861"/>
    <w:rsid w:val="00413BDF"/>
    <w:rsid w:val="004145E2"/>
    <w:rsid w:val="004161D3"/>
    <w:rsid w:val="00416598"/>
    <w:rsid w:val="00417443"/>
    <w:rsid w:val="0041784A"/>
    <w:rsid w:val="00417EB1"/>
    <w:rsid w:val="00420315"/>
    <w:rsid w:val="0042049C"/>
    <w:rsid w:val="004204D0"/>
    <w:rsid w:val="00420CCD"/>
    <w:rsid w:val="00422D96"/>
    <w:rsid w:val="0042427F"/>
    <w:rsid w:val="00426748"/>
    <w:rsid w:val="00426F37"/>
    <w:rsid w:val="00427BFB"/>
    <w:rsid w:val="00430B31"/>
    <w:rsid w:val="004315D1"/>
    <w:rsid w:val="004324D9"/>
    <w:rsid w:val="004329E6"/>
    <w:rsid w:val="00433BDA"/>
    <w:rsid w:val="00433DC6"/>
    <w:rsid w:val="00435541"/>
    <w:rsid w:val="004356F4"/>
    <w:rsid w:val="004370C5"/>
    <w:rsid w:val="00437B12"/>
    <w:rsid w:val="00440296"/>
    <w:rsid w:val="00440EDC"/>
    <w:rsid w:val="00441129"/>
    <w:rsid w:val="00442E54"/>
    <w:rsid w:val="00442F2C"/>
    <w:rsid w:val="00443E15"/>
    <w:rsid w:val="004442B2"/>
    <w:rsid w:val="0044573A"/>
    <w:rsid w:val="00446745"/>
    <w:rsid w:val="00450D80"/>
    <w:rsid w:val="00451F09"/>
    <w:rsid w:val="00452796"/>
    <w:rsid w:val="0045299C"/>
    <w:rsid w:val="00453D45"/>
    <w:rsid w:val="00455642"/>
    <w:rsid w:val="00455B42"/>
    <w:rsid w:val="00455CC0"/>
    <w:rsid w:val="00455F66"/>
    <w:rsid w:val="00456AF2"/>
    <w:rsid w:val="00457DCB"/>
    <w:rsid w:val="004604C6"/>
    <w:rsid w:val="0046098E"/>
    <w:rsid w:val="00460A31"/>
    <w:rsid w:val="004624DD"/>
    <w:rsid w:val="004636B6"/>
    <w:rsid w:val="00463AB7"/>
    <w:rsid w:val="00464503"/>
    <w:rsid w:val="00464CFA"/>
    <w:rsid w:val="00465642"/>
    <w:rsid w:val="00465DD5"/>
    <w:rsid w:val="00465E98"/>
    <w:rsid w:val="00470C8E"/>
    <w:rsid w:val="004711D7"/>
    <w:rsid w:val="0047148C"/>
    <w:rsid w:val="0047214D"/>
    <w:rsid w:val="004730C0"/>
    <w:rsid w:val="00473BDC"/>
    <w:rsid w:val="0047482D"/>
    <w:rsid w:val="00480F84"/>
    <w:rsid w:val="0048161F"/>
    <w:rsid w:val="00481AA7"/>
    <w:rsid w:val="00482A82"/>
    <w:rsid w:val="004835FF"/>
    <w:rsid w:val="004853BC"/>
    <w:rsid w:val="004858FB"/>
    <w:rsid w:val="00487A83"/>
    <w:rsid w:val="00487BB9"/>
    <w:rsid w:val="00490355"/>
    <w:rsid w:val="00490D30"/>
    <w:rsid w:val="004919FB"/>
    <w:rsid w:val="00492787"/>
    <w:rsid w:val="00492FB8"/>
    <w:rsid w:val="00493155"/>
    <w:rsid w:val="004933C9"/>
    <w:rsid w:val="00496AC9"/>
    <w:rsid w:val="00496B99"/>
    <w:rsid w:val="00496C3F"/>
    <w:rsid w:val="004A291A"/>
    <w:rsid w:val="004A324A"/>
    <w:rsid w:val="004A3352"/>
    <w:rsid w:val="004A35DA"/>
    <w:rsid w:val="004A4998"/>
    <w:rsid w:val="004A50AD"/>
    <w:rsid w:val="004A5CE6"/>
    <w:rsid w:val="004A63E1"/>
    <w:rsid w:val="004A659F"/>
    <w:rsid w:val="004B032D"/>
    <w:rsid w:val="004B04EA"/>
    <w:rsid w:val="004B194A"/>
    <w:rsid w:val="004B2587"/>
    <w:rsid w:val="004B3724"/>
    <w:rsid w:val="004B4AD4"/>
    <w:rsid w:val="004B51FE"/>
    <w:rsid w:val="004B60A0"/>
    <w:rsid w:val="004B732F"/>
    <w:rsid w:val="004B77CD"/>
    <w:rsid w:val="004C276A"/>
    <w:rsid w:val="004C4A6C"/>
    <w:rsid w:val="004C4D26"/>
    <w:rsid w:val="004C6944"/>
    <w:rsid w:val="004C755E"/>
    <w:rsid w:val="004C7639"/>
    <w:rsid w:val="004C7FA4"/>
    <w:rsid w:val="004D0EBA"/>
    <w:rsid w:val="004D44A9"/>
    <w:rsid w:val="004D4E0A"/>
    <w:rsid w:val="004D50BE"/>
    <w:rsid w:val="004E05A6"/>
    <w:rsid w:val="004E17B5"/>
    <w:rsid w:val="004E280D"/>
    <w:rsid w:val="004E2940"/>
    <w:rsid w:val="004E392C"/>
    <w:rsid w:val="004E48B9"/>
    <w:rsid w:val="004E704D"/>
    <w:rsid w:val="004F14AF"/>
    <w:rsid w:val="004F1F54"/>
    <w:rsid w:val="004F3FE2"/>
    <w:rsid w:val="004F44A0"/>
    <w:rsid w:val="004F546C"/>
    <w:rsid w:val="004F5B86"/>
    <w:rsid w:val="004F6583"/>
    <w:rsid w:val="00500014"/>
    <w:rsid w:val="00504533"/>
    <w:rsid w:val="00505C52"/>
    <w:rsid w:val="005074ED"/>
    <w:rsid w:val="00510BB3"/>
    <w:rsid w:val="00511BC9"/>
    <w:rsid w:val="00511E5F"/>
    <w:rsid w:val="00512291"/>
    <w:rsid w:val="0051383F"/>
    <w:rsid w:val="00516DD7"/>
    <w:rsid w:val="005177CD"/>
    <w:rsid w:val="00521888"/>
    <w:rsid w:val="0052188C"/>
    <w:rsid w:val="00521F10"/>
    <w:rsid w:val="00521F38"/>
    <w:rsid w:val="00522DBD"/>
    <w:rsid w:val="005254D6"/>
    <w:rsid w:val="005263E3"/>
    <w:rsid w:val="00526837"/>
    <w:rsid w:val="00530036"/>
    <w:rsid w:val="005322D4"/>
    <w:rsid w:val="005334B8"/>
    <w:rsid w:val="005338BC"/>
    <w:rsid w:val="00535115"/>
    <w:rsid w:val="00535305"/>
    <w:rsid w:val="0053662B"/>
    <w:rsid w:val="0053776B"/>
    <w:rsid w:val="00537AC3"/>
    <w:rsid w:val="00537B25"/>
    <w:rsid w:val="005401D9"/>
    <w:rsid w:val="005429D3"/>
    <w:rsid w:val="00542DE6"/>
    <w:rsid w:val="0054578C"/>
    <w:rsid w:val="00545979"/>
    <w:rsid w:val="00546448"/>
    <w:rsid w:val="00546F8D"/>
    <w:rsid w:val="00550425"/>
    <w:rsid w:val="00550941"/>
    <w:rsid w:val="00550B97"/>
    <w:rsid w:val="00552AA1"/>
    <w:rsid w:val="00552F4F"/>
    <w:rsid w:val="00554F5A"/>
    <w:rsid w:val="005612F5"/>
    <w:rsid w:val="005623B2"/>
    <w:rsid w:val="00562A0D"/>
    <w:rsid w:val="00564FF2"/>
    <w:rsid w:val="00566220"/>
    <w:rsid w:val="005668B8"/>
    <w:rsid w:val="00566ABB"/>
    <w:rsid w:val="00567758"/>
    <w:rsid w:val="00567D25"/>
    <w:rsid w:val="00571283"/>
    <w:rsid w:val="005712FC"/>
    <w:rsid w:val="005714BF"/>
    <w:rsid w:val="005730EC"/>
    <w:rsid w:val="00573985"/>
    <w:rsid w:val="0057429D"/>
    <w:rsid w:val="005749AA"/>
    <w:rsid w:val="0057509B"/>
    <w:rsid w:val="0057585A"/>
    <w:rsid w:val="00575C3D"/>
    <w:rsid w:val="00576A37"/>
    <w:rsid w:val="00577084"/>
    <w:rsid w:val="0057767B"/>
    <w:rsid w:val="00580076"/>
    <w:rsid w:val="00582C41"/>
    <w:rsid w:val="005842B1"/>
    <w:rsid w:val="005852A4"/>
    <w:rsid w:val="005858FC"/>
    <w:rsid w:val="00587255"/>
    <w:rsid w:val="00590B81"/>
    <w:rsid w:val="005919D7"/>
    <w:rsid w:val="00593375"/>
    <w:rsid w:val="00593A77"/>
    <w:rsid w:val="0059491B"/>
    <w:rsid w:val="0059516A"/>
    <w:rsid w:val="0059552B"/>
    <w:rsid w:val="0059582E"/>
    <w:rsid w:val="00595EBB"/>
    <w:rsid w:val="005968D9"/>
    <w:rsid w:val="005A0926"/>
    <w:rsid w:val="005A1188"/>
    <w:rsid w:val="005A2C01"/>
    <w:rsid w:val="005A3539"/>
    <w:rsid w:val="005A5C75"/>
    <w:rsid w:val="005A62DC"/>
    <w:rsid w:val="005A6356"/>
    <w:rsid w:val="005A6357"/>
    <w:rsid w:val="005A6DD2"/>
    <w:rsid w:val="005A76E9"/>
    <w:rsid w:val="005A7CE0"/>
    <w:rsid w:val="005B0C24"/>
    <w:rsid w:val="005B0FEB"/>
    <w:rsid w:val="005B12C3"/>
    <w:rsid w:val="005B1DBC"/>
    <w:rsid w:val="005B57DD"/>
    <w:rsid w:val="005B5996"/>
    <w:rsid w:val="005B61BC"/>
    <w:rsid w:val="005B64BC"/>
    <w:rsid w:val="005B6619"/>
    <w:rsid w:val="005B6A6F"/>
    <w:rsid w:val="005B6D38"/>
    <w:rsid w:val="005B7D17"/>
    <w:rsid w:val="005C0E98"/>
    <w:rsid w:val="005C0F37"/>
    <w:rsid w:val="005C18B8"/>
    <w:rsid w:val="005C1F47"/>
    <w:rsid w:val="005C26E7"/>
    <w:rsid w:val="005C2BFF"/>
    <w:rsid w:val="005C3236"/>
    <w:rsid w:val="005C33E6"/>
    <w:rsid w:val="005C6D77"/>
    <w:rsid w:val="005C6E86"/>
    <w:rsid w:val="005D0686"/>
    <w:rsid w:val="005D1162"/>
    <w:rsid w:val="005D44C2"/>
    <w:rsid w:val="005D4F70"/>
    <w:rsid w:val="005D5866"/>
    <w:rsid w:val="005D62E6"/>
    <w:rsid w:val="005D7937"/>
    <w:rsid w:val="005D797D"/>
    <w:rsid w:val="005F12F0"/>
    <w:rsid w:val="005F2DDB"/>
    <w:rsid w:val="005F4B58"/>
    <w:rsid w:val="005F55A3"/>
    <w:rsid w:val="005F637B"/>
    <w:rsid w:val="00601094"/>
    <w:rsid w:val="006022A4"/>
    <w:rsid w:val="0060251E"/>
    <w:rsid w:val="00602A79"/>
    <w:rsid w:val="006051E6"/>
    <w:rsid w:val="00605F9B"/>
    <w:rsid w:val="00606E2E"/>
    <w:rsid w:val="006070F5"/>
    <w:rsid w:val="00607DDB"/>
    <w:rsid w:val="00613BB2"/>
    <w:rsid w:val="0061419A"/>
    <w:rsid w:val="006144A5"/>
    <w:rsid w:val="00615377"/>
    <w:rsid w:val="00624628"/>
    <w:rsid w:val="00626935"/>
    <w:rsid w:val="00626AD7"/>
    <w:rsid w:val="00630DF5"/>
    <w:rsid w:val="00631604"/>
    <w:rsid w:val="006317FA"/>
    <w:rsid w:val="0063184F"/>
    <w:rsid w:val="00631D52"/>
    <w:rsid w:val="0063276A"/>
    <w:rsid w:val="00632F05"/>
    <w:rsid w:val="006350F6"/>
    <w:rsid w:val="0063589C"/>
    <w:rsid w:val="00635E35"/>
    <w:rsid w:val="006362BA"/>
    <w:rsid w:val="00636DBD"/>
    <w:rsid w:val="00641FA7"/>
    <w:rsid w:val="00643571"/>
    <w:rsid w:val="00644FAD"/>
    <w:rsid w:val="0064521A"/>
    <w:rsid w:val="00645384"/>
    <w:rsid w:val="00645C25"/>
    <w:rsid w:val="0064740F"/>
    <w:rsid w:val="00647C4C"/>
    <w:rsid w:val="00650101"/>
    <w:rsid w:val="0065072B"/>
    <w:rsid w:val="00650EE8"/>
    <w:rsid w:val="00651D65"/>
    <w:rsid w:val="0065243E"/>
    <w:rsid w:val="0065295B"/>
    <w:rsid w:val="00652DDF"/>
    <w:rsid w:val="00652F76"/>
    <w:rsid w:val="00653C36"/>
    <w:rsid w:val="0065546E"/>
    <w:rsid w:val="0066062F"/>
    <w:rsid w:val="006609F0"/>
    <w:rsid w:val="006614B6"/>
    <w:rsid w:val="006670B5"/>
    <w:rsid w:val="006671C1"/>
    <w:rsid w:val="006705E4"/>
    <w:rsid w:val="00672BCE"/>
    <w:rsid w:val="00672DD2"/>
    <w:rsid w:val="00673064"/>
    <w:rsid w:val="00674EBD"/>
    <w:rsid w:val="0067583F"/>
    <w:rsid w:val="00676914"/>
    <w:rsid w:val="00676B24"/>
    <w:rsid w:val="006820DA"/>
    <w:rsid w:val="006823B0"/>
    <w:rsid w:val="0068412B"/>
    <w:rsid w:val="006848F5"/>
    <w:rsid w:val="0068523B"/>
    <w:rsid w:val="00685753"/>
    <w:rsid w:val="00686936"/>
    <w:rsid w:val="00686A3B"/>
    <w:rsid w:val="006875E0"/>
    <w:rsid w:val="00690D28"/>
    <w:rsid w:val="00694B45"/>
    <w:rsid w:val="00697BEE"/>
    <w:rsid w:val="006A03C1"/>
    <w:rsid w:val="006A16CA"/>
    <w:rsid w:val="006A2B08"/>
    <w:rsid w:val="006A4245"/>
    <w:rsid w:val="006A523E"/>
    <w:rsid w:val="006A667D"/>
    <w:rsid w:val="006B25DE"/>
    <w:rsid w:val="006B2EDB"/>
    <w:rsid w:val="006B2F18"/>
    <w:rsid w:val="006B58A4"/>
    <w:rsid w:val="006B5C7C"/>
    <w:rsid w:val="006B5CDE"/>
    <w:rsid w:val="006B5E62"/>
    <w:rsid w:val="006C688A"/>
    <w:rsid w:val="006C7C80"/>
    <w:rsid w:val="006C7FE4"/>
    <w:rsid w:val="006D0031"/>
    <w:rsid w:val="006D0481"/>
    <w:rsid w:val="006D16A9"/>
    <w:rsid w:val="006D1B9F"/>
    <w:rsid w:val="006D306C"/>
    <w:rsid w:val="006D5A79"/>
    <w:rsid w:val="006D623F"/>
    <w:rsid w:val="006E3F97"/>
    <w:rsid w:val="006E69D7"/>
    <w:rsid w:val="006F013C"/>
    <w:rsid w:val="006F0697"/>
    <w:rsid w:val="006F2473"/>
    <w:rsid w:val="006F2674"/>
    <w:rsid w:val="006F365F"/>
    <w:rsid w:val="006F38B4"/>
    <w:rsid w:val="006F3B5A"/>
    <w:rsid w:val="006F4833"/>
    <w:rsid w:val="006F534E"/>
    <w:rsid w:val="006F654C"/>
    <w:rsid w:val="006F6C1E"/>
    <w:rsid w:val="007013B9"/>
    <w:rsid w:val="007022B9"/>
    <w:rsid w:val="00703DD9"/>
    <w:rsid w:val="00704BAE"/>
    <w:rsid w:val="0070518D"/>
    <w:rsid w:val="0070694C"/>
    <w:rsid w:val="00706A3C"/>
    <w:rsid w:val="00710FCD"/>
    <w:rsid w:val="0071223B"/>
    <w:rsid w:val="007134C9"/>
    <w:rsid w:val="0071368B"/>
    <w:rsid w:val="00714F92"/>
    <w:rsid w:val="00716556"/>
    <w:rsid w:val="00716B4D"/>
    <w:rsid w:val="00717945"/>
    <w:rsid w:val="00720575"/>
    <w:rsid w:val="007206D6"/>
    <w:rsid w:val="00722B3E"/>
    <w:rsid w:val="00722D4D"/>
    <w:rsid w:val="00722EFF"/>
    <w:rsid w:val="00724FE8"/>
    <w:rsid w:val="0072632D"/>
    <w:rsid w:val="00727B90"/>
    <w:rsid w:val="00727EDC"/>
    <w:rsid w:val="00730749"/>
    <w:rsid w:val="007313AD"/>
    <w:rsid w:val="00731424"/>
    <w:rsid w:val="00731CE8"/>
    <w:rsid w:val="00732063"/>
    <w:rsid w:val="007331EB"/>
    <w:rsid w:val="00733B4C"/>
    <w:rsid w:val="00733E2A"/>
    <w:rsid w:val="00734376"/>
    <w:rsid w:val="00734C52"/>
    <w:rsid w:val="00735BFC"/>
    <w:rsid w:val="007374A7"/>
    <w:rsid w:val="0074035F"/>
    <w:rsid w:val="00741E26"/>
    <w:rsid w:val="00743963"/>
    <w:rsid w:val="00745342"/>
    <w:rsid w:val="0074652C"/>
    <w:rsid w:val="00750445"/>
    <w:rsid w:val="00751C66"/>
    <w:rsid w:val="00752C6D"/>
    <w:rsid w:val="007536B5"/>
    <w:rsid w:val="00753B7B"/>
    <w:rsid w:val="007547D1"/>
    <w:rsid w:val="00754E50"/>
    <w:rsid w:val="007559BE"/>
    <w:rsid w:val="00756699"/>
    <w:rsid w:val="0076023B"/>
    <w:rsid w:val="00761B87"/>
    <w:rsid w:val="00766291"/>
    <w:rsid w:val="0076787E"/>
    <w:rsid w:val="00767F43"/>
    <w:rsid w:val="00770531"/>
    <w:rsid w:val="00770F5C"/>
    <w:rsid w:val="00771DFA"/>
    <w:rsid w:val="007720E3"/>
    <w:rsid w:val="00772674"/>
    <w:rsid w:val="0077310F"/>
    <w:rsid w:val="00774A60"/>
    <w:rsid w:val="0077570D"/>
    <w:rsid w:val="00775A15"/>
    <w:rsid w:val="00775D60"/>
    <w:rsid w:val="00776107"/>
    <w:rsid w:val="0077611D"/>
    <w:rsid w:val="00780789"/>
    <w:rsid w:val="00780C97"/>
    <w:rsid w:val="00783D87"/>
    <w:rsid w:val="00784698"/>
    <w:rsid w:val="00786F0B"/>
    <w:rsid w:val="00787BF6"/>
    <w:rsid w:val="007902A7"/>
    <w:rsid w:val="0079036B"/>
    <w:rsid w:val="00790DAE"/>
    <w:rsid w:val="00790DDB"/>
    <w:rsid w:val="007922D3"/>
    <w:rsid w:val="00792DFF"/>
    <w:rsid w:val="00793C12"/>
    <w:rsid w:val="00794C44"/>
    <w:rsid w:val="007957E5"/>
    <w:rsid w:val="0079724F"/>
    <w:rsid w:val="00797520"/>
    <w:rsid w:val="00797DF8"/>
    <w:rsid w:val="007A02BB"/>
    <w:rsid w:val="007A1417"/>
    <w:rsid w:val="007A1CD4"/>
    <w:rsid w:val="007A26DF"/>
    <w:rsid w:val="007A500D"/>
    <w:rsid w:val="007A53B2"/>
    <w:rsid w:val="007A5745"/>
    <w:rsid w:val="007A594D"/>
    <w:rsid w:val="007A5A77"/>
    <w:rsid w:val="007A6B96"/>
    <w:rsid w:val="007A6F8B"/>
    <w:rsid w:val="007B0016"/>
    <w:rsid w:val="007B0C98"/>
    <w:rsid w:val="007B1E3C"/>
    <w:rsid w:val="007B2093"/>
    <w:rsid w:val="007B465F"/>
    <w:rsid w:val="007B58B6"/>
    <w:rsid w:val="007B7E7F"/>
    <w:rsid w:val="007B7FD5"/>
    <w:rsid w:val="007C14A5"/>
    <w:rsid w:val="007C160C"/>
    <w:rsid w:val="007C34B8"/>
    <w:rsid w:val="007C591F"/>
    <w:rsid w:val="007C70FA"/>
    <w:rsid w:val="007D114D"/>
    <w:rsid w:val="007D218F"/>
    <w:rsid w:val="007D2581"/>
    <w:rsid w:val="007D27B1"/>
    <w:rsid w:val="007D2BA2"/>
    <w:rsid w:val="007D2D2A"/>
    <w:rsid w:val="007D3064"/>
    <w:rsid w:val="007D3484"/>
    <w:rsid w:val="007D42DF"/>
    <w:rsid w:val="007D480A"/>
    <w:rsid w:val="007D625B"/>
    <w:rsid w:val="007D6439"/>
    <w:rsid w:val="007D6A4C"/>
    <w:rsid w:val="007D70F4"/>
    <w:rsid w:val="007E0114"/>
    <w:rsid w:val="007E4B0D"/>
    <w:rsid w:val="007E567A"/>
    <w:rsid w:val="007E5A46"/>
    <w:rsid w:val="007E6483"/>
    <w:rsid w:val="007E75C1"/>
    <w:rsid w:val="007E77A6"/>
    <w:rsid w:val="007E7DAA"/>
    <w:rsid w:val="007F0017"/>
    <w:rsid w:val="007F2792"/>
    <w:rsid w:val="007F458A"/>
    <w:rsid w:val="007F5191"/>
    <w:rsid w:val="007F5596"/>
    <w:rsid w:val="007F5752"/>
    <w:rsid w:val="007F63F5"/>
    <w:rsid w:val="0080034F"/>
    <w:rsid w:val="00801495"/>
    <w:rsid w:val="00801E5D"/>
    <w:rsid w:val="008027BD"/>
    <w:rsid w:val="0080419E"/>
    <w:rsid w:val="0080434D"/>
    <w:rsid w:val="00804D7A"/>
    <w:rsid w:val="00804DEB"/>
    <w:rsid w:val="00806E60"/>
    <w:rsid w:val="00807409"/>
    <w:rsid w:val="00807B22"/>
    <w:rsid w:val="008111A1"/>
    <w:rsid w:val="00813C6E"/>
    <w:rsid w:val="00814DED"/>
    <w:rsid w:val="008153DF"/>
    <w:rsid w:val="00815B51"/>
    <w:rsid w:val="00815ED5"/>
    <w:rsid w:val="008160BC"/>
    <w:rsid w:val="00816DED"/>
    <w:rsid w:val="00817DDE"/>
    <w:rsid w:val="00820DA5"/>
    <w:rsid w:val="00821905"/>
    <w:rsid w:val="00821BD5"/>
    <w:rsid w:val="008226FC"/>
    <w:rsid w:val="008235E3"/>
    <w:rsid w:val="0082389F"/>
    <w:rsid w:val="00823944"/>
    <w:rsid w:val="00823E58"/>
    <w:rsid w:val="00824309"/>
    <w:rsid w:val="00824C91"/>
    <w:rsid w:val="00824D2E"/>
    <w:rsid w:val="00824E3B"/>
    <w:rsid w:val="00824E4E"/>
    <w:rsid w:val="0082527D"/>
    <w:rsid w:val="008252C3"/>
    <w:rsid w:val="00825C9B"/>
    <w:rsid w:val="0082756A"/>
    <w:rsid w:val="00830A29"/>
    <w:rsid w:val="00830A72"/>
    <w:rsid w:val="00830B8D"/>
    <w:rsid w:val="0083262F"/>
    <w:rsid w:val="008337A0"/>
    <w:rsid w:val="00833F17"/>
    <w:rsid w:val="00835BEF"/>
    <w:rsid w:val="00837589"/>
    <w:rsid w:val="008378C1"/>
    <w:rsid w:val="00841D18"/>
    <w:rsid w:val="00843511"/>
    <w:rsid w:val="00843C1C"/>
    <w:rsid w:val="00843CDD"/>
    <w:rsid w:val="008454DF"/>
    <w:rsid w:val="00845BD6"/>
    <w:rsid w:val="008466FB"/>
    <w:rsid w:val="0084756E"/>
    <w:rsid w:val="00850AE7"/>
    <w:rsid w:val="00850FE5"/>
    <w:rsid w:val="008520EA"/>
    <w:rsid w:val="0085241D"/>
    <w:rsid w:val="008527BB"/>
    <w:rsid w:val="008533EA"/>
    <w:rsid w:val="00853D36"/>
    <w:rsid w:val="00853F94"/>
    <w:rsid w:val="00854198"/>
    <w:rsid w:val="00855BE9"/>
    <w:rsid w:val="00855EB1"/>
    <w:rsid w:val="008569AC"/>
    <w:rsid w:val="00857A11"/>
    <w:rsid w:val="00857CD0"/>
    <w:rsid w:val="008601FA"/>
    <w:rsid w:val="00861D7C"/>
    <w:rsid w:val="00863152"/>
    <w:rsid w:val="00863838"/>
    <w:rsid w:val="008648D7"/>
    <w:rsid w:val="00864A11"/>
    <w:rsid w:val="00865795"/>
    <w:rsid w:val="00867115"/>
    <w:rsid w:val="00870D6C"/>
    <w:rsid w:val="00870DAC"/>
    <w:rsid w:val="00874DD7"/>
    <w:rsid w:val="00874E34"/>
    <w:rsid w:val="008754AD"/>
    <w:rsid w:val="00877467"/>
    <w:rsid w:val="0088054C"/>
    <w:rsid w:val="0088344A"/>
    <w:rsid w:val="008854BD"/>
    <w:rsid w:val="00886BAE"/>
    <w:rsid w:val="00890086"/>
    <w:rsid w:val="00890A42"/>
    <w:rsid w:val="008918A3"/>
    <w:rsid w:val="0089202F"/>
    <w:rsid w:val="00893509"/>
    <w:rsid w:val="00893F4D"/>
    <w:rsid w:val="00897604"/>
    <w:rsid w:val="008A0870"/>
    <w:rsid w:val="008A3632"/>
    <w:rsid w:val="008A36C3"/>
    <w:rsid w:val="008A3B43"/>
    <w:rsid w:val="008A4144"/>
    <w:rsid w:val="008A4A8F"/>
    <w:rsid w:val="008A5344"/>
    <w:rsid w:val="008A75E7"/>
    <w:rsid w:val="008A7C6C"/>
    <w:rsid w:val="008A7E1E"/>
    <w:rsid w:val="008B1719"/>
    <w:rsid w:val="008B202B"/>
    <w:rsid w:val="008B2EDA"/>
    <w:rsid w:val="008B31F2"/>
    <w:rsid w:val="008B3B0C"/>
    <w:rsid w:val="008B486C"/>
    <w:rsid w:val="008B4AC5"/>
    <w:rsid w:val="008B5AA6"/>
    <w:rsid w:val="008B697D"/>
    <w:rsid w:val="008B790A"/>
    <w:rsid w:val="008C0747"/>
    <w:rsid w:val="008C0872"/>
    <w:rsid w:val="008C1525"/>
    <w:rsid w:val="008C179C"/>
    <w:rsid w:val="008C2DFB"/>
    <w:rsid w:val="008C319D"/>
    <w:rsid w:val="008C38D7"/>
    <w:rsid w:val="008C38E4"/>
    <w:rsid w:val="008C6A9D"/>
    <w:rsid w:val="008D0302"/>
    <w:rsid w:val="008D0D17"/>
    <w:rsid w:val="008D1F43"/>
    <w:rsid w:val="008D2259"/>
    <w:rsid w:val="008D258D"/>
    <w:rsid w:val="008D27D5"/>
    <w:rsid w:val="008D373D"/>
    <w:rsid w:val="008D4F5F"/>
    <w:rsid w:val="008D567E"/>
    <w:rsid w:val="008D680D"/>
    <w:rsid w:val="008D69F3"/>
    <w:rsid w:val="008E12B1"/>
    <w:rsid w:val="008E16D3"/>
    <w:rsid w:val="008E1DF7"/>
    <w:rsid w:val="008E2FB9"/>
    <w:rsid w:val="008E317A"/>
    <w:rsid w:val="008E3346"/>
    <w:rsid w:val="008E4B83"/>
    <w:rsid w:val="008E5444"/>
    <w:rsid w:val="008E58A6"/>
    <w:rsid w:val="008E5961"/>
    <w:rsid w:val="008E6A7D"/>
    <w:rsid w:val="008E74FE"/>
    <w:rsid w:val="008F015B"/>
    <w:rsid w:val="008F0977"/>
    <w:rsid w:val="008F0DE2"/>
    <w:rsid w:val="008F1749"/>
    <w:rsid w:val="008F2D9C"/>
    <w:rsid w:val="008F39AC"/>
    <w:rsid w:val="008F3AF0"/>
    <w:rsid w:val="008F3EB9"/>
    <w:rsid w:val="008F798B"/>
    <w:rsid w:val="00900AEF"/>
    <w:rsid w:val="00900E2C"/>
    <w:rsid w:val="00900EA9"/>
    <w:rsid w:val="00901BAD"/>
    <w:rsid w:val="00902A8F"/>
    <w:rsid w:val="00903C58"/>
    <w:rsid w:val="00904016"/>
    <w:rsid w:val="009048D5"/>
    <w:rsid w:val="00905262"/>
    <w:rsid w:val="00905E4D"/>
    <w:rsid w:val="00905E8F"/>
    <w:rsid w:val="00906640"/>
    <w:rsid w:val="00906D63"/>
    <w:rsid w:val="00907C42"/>
    <w:rsid w:val="00911203"/>
    <w:rsid w:val="00911E5F"/>
    <w:rsid w:val="00912097"/>
    <w:rsid w:val="00913CE8"/>
    <w:rsid w:val="0091494D"/>
    <w:rsid w:val="00914D6C"/>
    <w:rsid w:val="00916315"/>
    <w:rsid w:val="009163A4"/>
    <w:rsid w:val="00921FA6"/>
    <w:rsid w:val="009223AF"/>
    <w:rsid w:val="00922922"/>
    <w:rsid w:val="00925550"/>
    <w:rsid w:val="00925FDC"/>
    <w:rsid w:val="009271CF"/>
    <w:rsid w:val="00927212"/>
    <w:rsid w:val="00927A2C"/>
    <w:rsid w:val="0093006A"/>
    <w:rsid w:val="00930447"/>
    <w:rsid w:val="00931152"/>
    <w:rsid w:val="00931BB5"/>
    <w:rsid w:val="009324DA"/>
    <w:rsid w:val="00932AEF"/>
    <w:rsid w:val="00932F8D"/>
    <w:rsid w:val="00935373"/>
    <w:rsid w:val="009362A8"/>
    <w:rsid w:val="00937841"/>
    <w:rsid w:val="00940001"/>
    <w:rsid w:val="0094154B"/>
    <w:rsid w:val="00942E71"/>
    <w:rsid w:val="009436CC"/>
    <w:rsid w:val="00945197"/>
    <w:rsid w:val="009503B0"/>
    <w:rsid w:val="0095184A"/>
    <w:rsid w:val="0095198A"/>
    <w:rsid w:val="00953850"/>
    <w:rsid w:val="009554B3"/>
    <w:rsid w:val="0095560C"/>
    <w:rsid w:val="00955DEB"/>
    <w:rsid w:val="009563D2"/>
    <w:rsid w:val="0096044D"/>
    <w:rsid w:val="00960516"/>
    <w:rsid w:val="00961A09"/>
    <w:rsid w:val="009622DD"/>
    <w:rsid w:val="0096262C"/>
    <w:rsid w:val="0096342A"/>
    <w:rsid w:val="00966193"/>
    <w:rsid w:val="00966AFE"/>
    <w:rsid w:val="00966C65"/>
    <w:rsid w:val="00967B65"/>
    <w:rsid w:val="0097183B"/>
    <w:rsid w:val="009724EE"/>
    <w:rsid w:val="00972C80"/>
    <w:rsid w:val="00972DB5"/>
    <w:rsid w:val="00973C0D"/>
    <w:rsid w:val="00974932"/>
    <w:rsid w:val="00975787"/>
    <w:rsid w:val="00980EEC"/>
    <w:rsid w:val="0098135A"/>
    <w:rsid w:val="0098391B"/>
    <w:rsid w:val="00984359"/>
    <w:rsid w:val="00984426"/>
    <w:rsid w:val="00986A54"/>
    <w:rsid w:val="00986AA9"/>
    <w:rsid w:val="00986D71"/>
    <w:rsid w:val="0099045D"/>
    <w:rsid w:val="00990523"/>
    <w:rsid w:val="00990E35"/>
    <w:rsid w:val="00991965"/>
    <w:rsid w:val="009924EE"/>
    <w:rsid w:val="00994863"/>
    <w:rsid w:val="00994A76"/>
    <w:rsid w:val="00995CE5"/>
    <w:rsid w:val="009A024E"/>
    <w:rsid w:val="009A02E5"/>
    <w:rsid w:val="009A15EF"/>
    <w:rsid w:val="009A22F5"/>
    <w:rsid w:val="009A31E2"/>
    <w:rsid w:val="009A5AEB"/>
    <w:rsid w:val="009A631B"/>
    <w:rsid w:val="009A67CA"/>
    <w:rsid w:val="009A6D6B"/>
    <w:rsid w:val="009B00A3"/>
    <w:rsid w:val="009B0120"/>
    <w:rsid w:val="009B13DA"/>
    <w:rsid w:val="009B1532"/>
    <w:rsid w:val="009B198C"/>
    <w:rsid w:val="009B1AB5"/>
    <w:rsid w:val="009B1C79"/>
    <w:rsid w:val="009B1E57"/>
    <w:rsid w:val="009B21B2"/>
    <w:rsid w:val="009B2EF6"/>
    <w:rsid w:val="009B3025"/>
    <w:rsid w:val="009B4819"/>
    <w:rsid w:val="009B483C"/>
    <w:rsid w:val="009B58F5"/>
    <w:rsid w:val="009B6C01"/>
    <w:rsid w:val="009C15AE"/>
    <w:rsid w:val="009C2D61"/>
    <w:rsid w:val="009C466A"/>
    <w:rsid w:val="009C5AF8"/>
    <w:rsid w:val="009C7B9B"/>
    <w:rsid w:val="009D0D54"/>
    <w:rsid w:val="009D1BC9"/>
    <w:rsid w:val="009D213D"/>
    <w:rsid w:val="009D425C"/>
    <w:rsid w:val="009D4B14"/>
    <w:rsid w:val="009D5B88"/>
    <w:rsid w:val="009D7B92"/>
    <w:rsid w:val="009E176C"/>
    <w:rsid w:val="009E1949"/>
    <w:rsid w:val="009E2C40"/>
    <w:rsid w:val="009E3BAA"/>
    <w:rsid w:val="009E4A04"/>
    <w:rsid w:val="009E58F7"/>
    <w:rsid w:val="009E60D2"/>
    <w:rsid w:val="009E65A6"/>
    <w:rsid w:val="009E7314"/>
    <w:rsid w:val="009E799E"/>
    <w:rsid w:val="009F0019"/>
    <w:rsid w:val="009F1321"/>
    <w:rsid w:val="009F16B6"/>
    <w:rsid w:val="009F1854"/>
    <w:rsid w:val="009F233F"/>
    <w:rsid w:val="009F3BB2"/>
    <w:rsid w:val="009F42FB"/>
    <w:rsid w:val="009F4409"/>
    <w:rsid w:val="009F45F9"/>
    <w:rsid w:val="009F463B"/>
    <w:rsid w:val="009F4DF9"/>
    <w:rsid w:val="009F7256"/>
    <w:rsid w:val="009F7AB9"/>
    <w:rsid w:val="00A01FD0"/>
    <w:rsid w:val="00A0250F"/>
    <w:rsid w:val="00A02F4F"/>
    <w:rsid w:val="00A033E0"/>
    <w:rsid w:val="00A03B24"/>
    <w:rsid w:val="00A11CCE"/>
    <w:rsid w:val="00A11E0B"/>
    <w:rsid w:val="00A13AF1"/>
    <w:rsid w:val="00A14D77"/>
    <w:rsid w:val="00A15385"/>
    <w:rsid w:val="00A1564F"/>
    <w:rsid w:val="00A15B4C"/>
    <w:rsid w:val="00A16B97"/>
    <w:rsid w:val="00A21127"/>
    <w:rsid w:val="00A215B4"/>
    <w:rsid w:val="00A25736"/>
    <w:rsid w:val="00A25D5A"/>
    <w:rsid w:val="00A2787D"/>
    <w:rsid w:val="00A27F77"/>
    <w:rsid w:val="00A30AA1"/>
    <w:rsid w:val="00A31FBF"/>
    <w:rsid w:val="00A33F44"/>
    <w:rsid w:val="00A35E83"/>
    <w:rsid w:val="00A37370"/>
    <w:rsid w:val="00A4044C"/>
    <w:rsid w:val="00A4064E"/>
    <w:rsid w:val="00A412F5"/>
    <w:rsid w:val="00A413CE"/>
    <w:rsid w:val="00A43828"/>
    <w:rsid w:val="00A4651A"/>
    <w:rsid w:val="00A47A2F"/>
    <w:rsid w:val="00A5178E"/>
    <w:rsid w:val="00A52322"/>
    <w:rsid w:val="00A52A7A"/>
    <w:rsid w:val="00A5378E"/>
    <w:rsid w:val="00A53B3B"/>
    <w:rsid w:val="00A53B78"/>
    <w:rsid w:val="00A543BB"/>
    <w:rsid w:val="00A54702"/>
    <w:rsid w:val="00A54B38"/>
    <w:rsid w:val="00A553E3"/>
    <w:rsid w:val="00A554D3"/>
    <w:rsid w:val="00A55581"/>
    <w:rsid w:val="00A563AE"/>
    <w:rsid w:val="00A578F9"/>
    <w:rsid w:val="00A60C90"/>
    <w:rsid w:val="00A61D11"/>
    <w:rsid w:val="00A61E46"/>
    <w:rsid w:val="00A62492"/>
    <w:rsid w:val="00A62684"/>
    <w:rsid w:val="00A62849"/>
    <w:rsid w:val="00A63972"/>
    <w:rsid w:val="00A666A9"/>
    <w:rsid w:val="00A70F8A"/>
    <w:rsid w:val="00A710B2"/>
    <w:rsid w:val="00A720FF"/>
    <w:rsid w:val="00A74387"/>
    <w:rsid w:val="00A76F0F"/>
    <w:rsid w:val="00A8058E"/>
    <w:rsid w:val="00A81AD4"/>
    <w:rsid w:val="00A81B29"/>
    <w:rsid w:val="00A81C6F"/>
    <w:rsid w:val="00A8216E"/>
    <w:rsid w:val="00A8221A"/>
    <w:rsid w:val="00A835CA"/>
    <w:rsid w:val="00A847C8"/>
    <w:rsid w:val="00A84D12"/>
    <w:rsid w:val="00A856C0"/>
    <w:rsid w:val="00A86CF4"/>
    <w:rsid w:val="00A92B48"/>
    <w:rsid w:val="00A93910"/>
    <w:rsid w:val="00A93A60"/>
    <w:rsid w:val="00A977A3"/>
    <w:rsid w:val="00A979CD"/>
    <w:rsid w:val="00A97D3D"/>
    <w:rsid w:val="00A97DBB"/>
    <w:rsid w:val="00AA0A82"/>
    <w:rsid w:val="00AA0D39"/>
    <w:rsid w:val="00AA1280"/>
    <w:rsid w:val="00AA20FD"/>
    <w:rsid w:val="00AA40BF"/>
    <w:rsid w:val="00AA428D"/>
    <w:rsid w:val="00AA520C"/>
    <w:rsid w:val="00AA5808"/>
    <w:rsid w:val="00AA6851"/>
    <w:rsid w:val="00AA6E18"/>
    <w:rsid w:val="00AB0505"/>
    <w:rsid w:val="00AB2485"/>
    <w:rsid w:val="00AB4BCD"/>
    <w:rsid w:val="00AB5241"/>
    <w:rsid w:val="00AB5321"/>
    <w:rsid w:val="00AB53FD"/>
    <w:rsid w:val="00AB6CA3"/>
    <w:rsid w:val="00AB6E52"/>
    <w:rsid w:val="00AB7D23"/>
    <w:rsid w:val="00AC02C9"/>
    <w:rsid w:val="00AC266C"/>
    <w:rsid w:val="00AC3345"/>
    <w:rsid w:val="00AC4397"/>
    <w:rsid w:val="00AC59E3"/>
    <w:rsid w:val="00AC61DC"/>
    <w:rsid w:val="00AC6F1F"/>
    <w:rsid w:val="00AD148C"/>
    <w:rsid w:val="00AD1B7E"/>
    <w:rsid w:val="00AD1CA9"/>
    <w:rsid w:val="00AD1F0C"/>
    <w:rsid w:val="00AD1F6F"/>
    <w:rsid w:val="00AD24F8"/>
    <w:rsid w:val="00AD2C8B"/>
    <w:rsid w:val="00AD2F8C"/>
    <w:rsid w:val="00AD44B9"/>
    <w:rsid w:val="00AD51D1"/>
    <w:rsid w:val="00AD59CB"/>
    <w:rsid w:val="00AD5BF1"/>
    <w:rsid w:val="00AD605C"/>
    <w:rsid w:val="00AD7FED"/>
    <w:rsid w:val="00AE0FA7"/>
    <w:rsid w:val="00AE14E7"/>
    <w:rsid w:val="00AE1AF1"/>
    <w:rsid w:val="00AE2038"/>
    <w:rsid w:val="00AE301D"/>
    <w:rsid w:val="00AE33C2"/>
    <w:rsid w:val="00AE3A07"/>
    <w:rsid w:val="00AE3EEE"/>
    <w:rsid w:val="00AE4DE0"/>
    <w:rsid w:val="00AE6A71"/>
    <w:rsid w:val="00AE6ABD"/>
    <w:rsid w:val="00AE724A"/>
    <w:rsid w:val="00AF1DEC"/>
    <w:rsid w:val="00AF47B8"/>
    <w:rsid w:val="00AF5A04"/>
    <w:rsid w:val="00AF73EF"/>
    <w:rsid w:val="00B0005A"/>
    <w:rsid w:val="00B003E9"/>
    <w:rsid w:val="00B0045B"/>
    <w:rsid w:val="00B04D1D"/>
    <w:rsid w:val="00B052B4"/>
    <w:rsid w:val="00B100D8"/>
    <w:rsid w:val="00B10D49"/>
    <w:rsid w:val="00B1174D"/>
    <w:rsid w:val="00B1576E"/>
    <w:rsid w:val="00B168D0"/>
    <w:rsid w:val="00B172D0"/>
    <w:rsid w:val="00B20BA3"/>
    <w:rsid w:val="00B26474"/>
    <w:rsid w:val="00B26A8C"/>
    <w:rsid w:val="00B272D2"/>
    <w:rsid w:val="00B27DED"/>
    <w:rsid w:val="00B313FA"/>
    <w:rsid w:val="00B31BB4"/>
    <w:rsid w:val="00B32ED4"/>
    <w:rsid w:val="00B32F6C"/>
    <w:rsid w:val="00B33577"/>
    <w:rsid w:val="00B36B74"/>
    <w:rsid w:val="00B41766"/>
    <w:rsid w:val="00B41AD9"/>
    <w:rsid w:val="00B41E1E"/>
    <w:rsid w:val="00B41F5E"/>
    <w:rsid w:val="00B42013"/>
    <w:rsid w:val="00B42F4D"/>
    <w:rsid w:val="00B43830"/>
    <w:rsid w:val="00B43DFF"/>
    <w:rsid w:val="00B45280"/>
    <w:rsid w:val="00B45417"/>
    <w:rsid w:val="00B46923"/>
    <w:rsid w:val="00B476FC"/>
    <w:rsid w:val="00B47763"/>
    <w:rsid w:val="00B50179"/>
    <w:rsid w:val="00B50366"/>
    <w:rsid w:val="00B536B4"/>
    <w:rsid w:val="00B53ADB"/>
    <w:rsid w:val="00B55887"/>
    <w:rsid w:val="00B56652"/>
    <w:rsid w:val="00B5688C"/>
    <w:rsid w:val="00B6033E"/>
    <w:rsid w:val="00B60A08"/>
    <w:rsid w:val="00B60EAC"/>
    <w:rsid w:val="00B611CA"/>
    <w:rsid w:val="00B626FE"/>
    <w:rsid w:val="00B640BC"/>
    <w:rsid w:val="00B6451B"/>
    <w:rsid w:val="00B64B39"/>
    <w:rsid w:val="00B6572E"/>
    <w:rsid w:val="00B657D3"/>
    <w:rsid w:val="00B65A12"/>
    <w:rsid w:val="00B661AF"/>
    <w:rsid w:val="00B701ED"/>
    <w:rsid w:val="00B7070C"/>
    <w:rsid w:val="00B70F3B"/>
    <w:rsid w:val="00B74BFE"/>
    <w:rsid w:val="00B7679F"/>
    <w:rsid w:val="00B76A79"/>
    <w:rsid w:val="00B76F13"/>
    <w:rsid w:val="00B80D8B"/>
    <w:rsid w:val="00B810BA"/>
    <w:rsid w:val="00B82387"/>
    <w:rsid w:val="00B826AC"/>
    <w:rsid w:val="00B82DFA"/>
    <w:rsid w:val="00B84DB5"/>
    <w:rsid w:val="00B84DD2"/>
    <w:rsid w:val="00B86382"/>
    <w:rsid w:val="00B868CD"/>
    <w:rsid w:val="00B86FFF"/>
    <w:rsid w:val="00B902D6"/>
    <w:rsid w:val="00B90904"/>
    <w:rsid w:val="00B92A1B"/>
    <w:rsid w:val="00B9340C"/>
    <w:rsid w:val="00B94AA4"/>
    <w:rsid w:val="00B95FC5"/>
    <w:rsid w:val="00B9690A"/>
    <w:rsid w:val="00B9694C"/>
    <w:rsid w:val="00BA1B0E"/>
    <w:rsid w:val="00BA1B92"/>
    <w:rsid w:val="00BA1DB8"/>
    <w:rsid w:val="00BA2F00"/>
    <w:rsid w:val="00BA3052"/>
    <w:rsid w:val="00BA30A0"/>
    <w:rsid w:val="00BA42C1"/>
    <w:rsid w:val="00BA44A0"/>
    <w:rsid w:val="00BA6303"/>
    <w:rsid w:val="00BA6933"/>
    <w:rsid w:val="00BA6B72"/>
    <w:rsid w:val="00BA7C82"/>
    <w:rsid w:val="00BA7D15"/>
    <w:rsid w:val="00BB03FE"/>
    <w:rsid w:val="00BB0CD1"/>
    <w:rsid w:val="00BB1439"/>
    <w:rsid w:val="00BB1BE3"/>
    <w:rsid w:val="00BB2A8E"/>
    <w:rsid w:val="00BB3DD3"/>
    <w:rsid w:val="00BB3FB1"/>
    <w:rsid w:val="00BB41EE"/>
    <w:rsid w:val="00BB43A3"/>
    <w:rsid w:val="00BB5EFA"/>
    <w:rsid w:val="00BB7CA3"/>
    <w:rsid w:val="00BB7F52"/>
    <w:rsid w:val="00BC0160"/>
    <w:rsid w:val="00BC042D"/>
    <w:rsid w:val="00BC0B5B"/>
    <w:rsid w:val="00BC1F1B"/>
    <w:rsid w:val="00BC26EA"/>
    <w:rsid w:val="00BC2A49"/>
    <w:rsid w:val="00BC2B7E"/>
    <w:rsid w:val="00BC341A"/>
    <w:rsid w:val="00BC362E"/>
    <w:rsid w:val="00BC522D"/>
    <w:rsid w:val="00BC53BB"/>
    <w:rsid w:val="00BC56D2"/>
    <w:rsid w:val="00BC7D64"/>
    <w:rsid w:val="00BD0E7C"/>
    <w:rsid w:val="00BD18E2"/>
    <w:rsid w:val="00BD2008"/>
    <w:rsid w:val="00BD2830"/>
    <w:rsid w:val="00BD3206"/>
    <w:rsid w:val="00BD525E"/>
    <w:rsid w:val="00BE1520"/>
    <w:rsid w:val="00BE1791"/>
    <w:rsid w:val="00BE1DED"/>
    <w:rsid w:val="00BE229F"/>
    <w:rsid w:val="00BE37D6"/>
    <w:rsid w:val="00BE663D"/>
    <w:rsid w:val="00BF270F"/>
    <w:rsid w:val="00BF3088"/>
    <w:rsid w:val="00BF3D1E"/>
    <w:rsid w:val="00BF5340"/>
    <w:rsid w:val="00BF58FA"/>
    <w:rsid w:val="00BF7821"/>
    <w:rsid w:val="00C00047"/>
    <w:rsid w:val="00C007EF"/>
    <w:rsid w:val="00C00D05"/>
    <w:rsid w:val="00C01621"/>
    <w:rsid w:val="00C01E2B"/>
    <w:rsid w:val="00C02006"/>
    <w:rsid w:val="00C0353B"/>
    <w:rsid w:val="00C04492"/>
    <w:rsid w:val="00C05529"/>
    <w:rsid w:val="00C0578C"/>
    <w:rsid w:val="00C05809"/>
    <w:rsid w:val="00C07185"/>
    <w:rsid w:val="00C07674"/>
    <w:rsid w:val="00C07DA2"/>
    <w:rsid w:val="00C1023C"/>
    <w:rsid w:val="00C107AC"/>
    <w:rsid w:val="00C1144D"/>
    <w:rsid w:val="00C11ABA"/>
    <w:rsid w:val="00C12363"/>
    <w:rsid w:val="00C1430D"/>
    <w:rsid w:val="00C14A48"/>
    <w:rsid w:val="00C153CA"/>
    <w:rsid w:val="00C15BC9"/>
    <w:rsid w:val="00C16AB9"/>
    <w:rsid w:val="00C177D4"/>
    <w:rsid w:val="00C17DBE"/>
    <w:rsid w:val="00C2064F"/>
    <w:rsid w:val="00C21608"/>
    <w:rsid w:val="00C22467"/>
    <w:rsid w:val="00C234D4"/>
    <w:rsid w:val="00C23A76"/>
    <w:rsid w:val="00C23B25"/>
    <w:rsid w:val="00C24196"/>
    <w:rsid w:val="00C24EAA"/>
    <w:rsid w:val="00C26AA9"/>
    <w:rsid w:val="00C31AB1"/>
    <w:rsid w:val="00C31C85"/>
    <w:rsid w:val="00C321D9"/>
    <w:rsid w:val="00C33253"/>
    <w:rsid w:val="00C343B9"/>
    <w:rsid w:val="00C36FC8"/>
    <w:rsid w:val="00C37787"/>
    <w:rsid w:val="00C37C6B"/>
    <w:rsid w:val="00C37FBD"/>
    <w:rsid w:val="00C4065E"/>
    <w:rsid w:val="00C41555"/>
    <w:rsid w:val="00C41A4D"/>
    <w:rsid w:val="00C41C78"/>
    <w:rsid w:val="00C42972"/>
    <w:rsid w:val="00C42AE6"/>
    <w:rsid w:val="00C43559"/>
    <w:rsid w:val="00C515A9"/>
    <w:rsid w:val="00C51886"/>
    <w:rsid w:val="00C520F3"/>
    <w:rsid w:val="00C5236B"/>
    <w:rsid w:val="00C5469A"/>
    <w:rsid w:val="00C54908"/>
    <w:rsid w:val="00C54A88"/>
    <w:rsid w:val="00C54E23"/>
    <w:rsid w:val="00C558E5"/>
    <w:rsid w:val="00C60924"/>
    <w:rsid w:val="00C60A45"/>
    <w:rsid w:val="00C60C73"/>
    <w:rsid w:val="00C60D80"/>
    <w:rsid w:val="00C61D53"/>
    <w:rsid w:val="00C634EE"/>
    <w:rsid w:val="00C63B2A"/>
    <w:rsid w:val="00C63DE6"/>
    <w:rsid w:val="00C651FA"/>
    <w:rsid w:val="00C654A6"/>
    <w:rsid w:val="00C660F3"/>
    <w:rsid w:val="00C71C06"/>
    <w:rsid w:val="00C734A4"/>
    <w:rsid w:val="00C7511A"/>
    <w:rsid w:val="00C75437"/>
    <w:rsid w:val="00C75B24"/>
    <w:rsid w:val="00C76A18"/>
    <w:rsid w:val="00C806CC"/>
    <w:rsid w:val="00C813F9"/>
    <w:rsid w:val="00C8186F"/>
    <w:rsid w:val="00C82686"/>
    <w:rsid w:val="00C82B52"/>
    <w:rsid w:val="00C84815"/>
    <w:rsid w:val="00C85E5D"/>
    <w:rsid w:val="00C87994"/>
    <w:rsid w:val="00C87C96"/>
    <w:rsid w:val="00C9417A"/>
    <w:rsid w:val="00C9440F"/>
    <w:rsid w:val="00C96DDE"/>
    <w:rsid w:val="00CA091E"/>
    <w:rsid w:val="00CA0C17"/>
    <w:rsid w:val="00CA16B0"/>
    <w:rsid w:val="00CA7357"/>
    <w:rsid w:val="00CB00D5"/>
    <w:rsid w:val="00CB05BE"/>
    <w:rsid w:val="00CB1CA1"/>
    <w:rsid w:val="00CB5B09"/>
    <w:rsid w:val="00CB6F0C"/>
    <w:rsid w:val="00CB7D91"/>
    <w:rsid w:val="00CC07FD"/>
    <w:rsid w:val="00CC0F5D"/>
    <w:rsid w:val="00CC173A"/>
    <w:rsid w:val="00CC2141"/>
    <w:rsid w:val="00CC2C8E"/>
    <w:rsid w:val="00CC2FC7"/>
    <w:rsid w:val="00CC3210"/>
    <w:rsid w:val="00CC790F"/>
    <w:rsid w:val="00CD046E"/>
    <w:rsid w:val="00CD0651"/>
    <w:rsid w:val="00CD0663"/>
    <w:rsid w:val="00CD4245"/>
    <w:rsid w:val="00CD4831"/>
    <w:rsid w:val="00CD5779"/>
    <w:rsid w:val="00CD593A"/>
    <w:rsid w:val="00CD5C16"/>
    <w:rsid w:val="00CD6651"/>
    <w:rsid w:val="00CD6E90"/>
    <w:rsid w:val="00CD7F7E"/>
    <w:rsid w:val="00CE138D"/>
    <w:rsid w:val="00CE1452"/>
    <w:rsid w:val="00CE14E7"/>
    <w:rsid w:val="00CE181E"/>
    <w:rsid w:val="00CE18C6"/>
    <w:rsid w:val="00CE3825"/>
    <w:rsid w:val="00CE38C7"/>
    <w:rsid w:val="00CE399E"/>
    <w:rsid w:val="00CE5318"/>
    <w:rsid w:val="00CE53CE"/>
    <w:rsid w:val="00CE5758"/>
    <w:rsid w:val="00CE5E6F"/>
    <w:rsid w:val="00CE67A3"/>
    <w:rsid w:val="00CF0AD4"/>
    <w:rsid w:val="00CF19F2"/>
    <w:rsid w:val="00CF1FC9"/>
    <w:rsid w:val="00CF29F7"/>
    <w:rsid w:val="00CF4FE9"/>
    <w:rsid w:val="00CF5EF9"/>
    <w:rsid w:val="00CF617A"/>
    <w:rsid w:val="00CF7021"/>
    <w:rsid w:val="00CF73D3"/>
    <w:rsid w:val="00CF7B12"/>
    <w:rsid w:val="00D02256"/>
    <w:rsid w:val="00D02332"/>
    <w:rsid w:val="00D02A39"/>
    <w:rsid w:val="00D06BEF"/>
    <w:rsid w:val="00D070A3"/>
    <w:rsid w:val="00D07352"/>
    <w:rsid w:val="00D10AE4"/>
    <w:rsid w:val="00D10E88"/>
    <w:rsid w:val="00D11505"/>
    <w:rsid w:val="00D12DAA"/>
    <w:rsid w:val="00D140F9"/>
    <w:rsid w:val="00D14E8C"/>
    <w:rsid w:val="00D150CE"/>
    <w:rsid w:val="00D15745"/>
    <w:rsid w:val="00D16CC2"/>
    <w:rsid w:val="00D2056A"/>
    <w:rsid w:val="00D20C44"/>
    <w:rsid w:val="00D21808"/>
    <w:rsid w:val="00D2256C"/>
    <w:rsid w:val="00D232F9"/>
    <w:rsid w:val="00D2447F"/>
    <w:rsid w:val="00D24600"/>
    <w:rsid w:val="00D2490E"/>
    <w:rsid w:val="00D250A3"/>
    <w:rsid w:val="00D25486"/>
    <w:rsid w:val="00D25B1E"/>
    <w:rsid w:val="00D2670C"/>
    <w:rsid w:val="00D26C17"/>
    <w:rsid w:val="00D27283"/>
    <w:rsid w:val="00D30207"/>
    <w:rsid w:val="00D3192A"/>
    <w:rsid w:val="00D32CC8"/>
    <w:rsid w:val="00D3338D"/>
    <w:rsid w:val="00D334E7"/>
    <w:rsid w:val="00D34AC3"/>
    <w:rsid w:val="00D36BE4"/>
    <w:rsid w:val="00D36D75"/>
    <w:rsid w:val="00D40186"/>
    <w:rsid w:val="00D41CC4"/>
    <w:rsid w:val="00D42247"/>
    <w:rsid w:val="00D42935"/>
    <w:rsid w:val="00D4293A"/>
    <w:rsid w:val="00D432FE"/>
    <w:rsid w:val="00D43819"/>
    <w:rsid w:val="00D440B5"/>
    <w:rsid w:val="00D44151"/>
    <w:rsid w:val="00D44509"/>
    <w:rsid w:val="00D4463F"/>
    <w:rsid w:val="00D45761"/>
    <w:rsid w:val="00D4581B"/>
    <w:rsid w:val="00D458DF"/>
    <w:rsid w:val="00D512B5"/>
    <w:rsid w:val="00D51988"/>
    <w:rsid w:val="00D531F7"/>
    <w:rsid w:val="00D55C6E"/>
    <w:rsid w:val="00D56F03"/>
    <w:rsid w:val="00D571A1"/>
    <w:rsid w:val="00D6019C"/>
    <w:rsid w:val="00D60F2F"/>
    <w:rsid w:val="00D62FE1"/>
    <w:rsid w:val="00D64498"/>
    <w:rsid w:val="00D65C0D"/>
    <w:rsid w:val="00D674C5"/>
    <w:rsid w:val="00D739B3"/>
    <w:rsid w:val="00D7413B"/>
    <w:rsid w:val="00D74E0A"/>
    <w:rsid w:val="00D75EDA"/>
    <w:rsid w:val="00D777FB"/>
    <w:rsid w:val="00D82834"/>
    <w:rsid w:val="00D82EC7"/>
    <w:rsid w:val="00D83F04"/>
    <w:rsid w:val="00D856A0"/>
    <w:rsid w:val="00D87865"/>
    <w:rsid w:val="00D909DD"/>
    <w:rsid w:val="00D90A4D"/>
    <w:rsid w:val="00D94797"/>
    <w:rsid w:val="00D95F32"/>
    <w:rsid w:val="00D97D6F"/>
    <w:rsid w:val="00DA0208"/>
    <w:rsid w:val="00DA0932"/>
    <w:rsid w:val="00DA31AE"/>
    <w:rsid w:val="00DA325E"/>
    <w:rsid w:val="00DA394C"/>
    <w:rsid w:val="00DA46B5"/>
    <w:rsid w:val="00DA5816"/>
    <w:rsid w:val="00DA635D"/>
    <w:rsid w:val="00DA6AF0"/>
    <w:rsid w:val="00DA78E6"/>
    <w:rsid w:val="00DA7BF6"/>
    <w:rsid w:val="00DB0F46"/>
    <w:rsid w:val="00DB2C1A"/>
    <w:rsid w:val="00DB425C"/>
    <w:rsid w:val="00DB5A2D"/>
    <w:rsid w:val="00DB608D"/>
    <w:rsid w:val="00DB7DCD"/>
    <w:rsid w:val="00DC03EE"/>
    <w:rsid w:val="00DC0CD4"/>
    <w:rsid w:val="00DC0D6D"/>
    <w:rsid w:val="00DC144B"/>
    <w:rsid w:val="00DC17DE"/>
    <w:rsid w:val="00DC2E65"/>
    <w:rsid w:val="00DC6679"/>
    <w:rsid w:val="00DC70EB"/>
    <w:rsid w:val="00DC7769"/>
    <w:rsid w:val="00DD1EF5"/>
    <w:rsid w:val="00DD2C61"/>
    <w:rsid w:val="00DD3E3B"/>
    <w:rsid w:val="00DD4362"/>
    <w:rsid w:val="00DD4609"/>
    <w:rsid w:val="00DD47E8"/>
    <w:rsid w:val="00DD4E87"/>
    <w:rsid w:val="00DD4F8E"/>
    <w:rsid w:val="00DD761C"/>
    <w:rsid w:val="00DD7835"/>
    <w:rsid w:val="00DD7ED3"/>
    <w:rsid w:val="00DE0966"/>
    <w:rsid w:val="00DE176D"/>
    <w:rsid w:val="00DE1E22"/>
    <w:rsid w:val="00DE2DA8"/>
    <w:rsid w:val="00DE4DB7"/>
    <w:rsid w:val="00DE681D"/>
    <w:rsid w:val="00DE68FC"/>
    <w:rsid w:val="00DE7810"/>
    <w:rsid w:val="00DE7982"/>
    <w:rsid w:val="00DF17C1"/>
    <w:rsid w:val="00DF17DB"/>
    <w:rsid w:val="00DF1CF9"/>
    <w:rsid w:val="00DF2DB9"/>
    <w:rsid w:val="00DF33C8"/>
    <w:rsid w:val="00DF410E"/>
    <w:rsid w:val="00DF575A"/>
    <w:rsid w:val="00DF636E"/>
    <w:rsid w:val="00DF6F29"/>
    <w:rsid w:val="00DF7435"/>
    <w:rsid w:val="00DF7468"/>
    <w:rsid w:val="00E003B3"/>
    <w:rsid w:val="00E0075F"/>
    <w:rsid w:val="00E02893"/>
    <w:rsid w:val="00E06607"/>
    <w:rsid w:val="00E06F1B"/>
    <w:rsid w:val="00E0780A"/>
    <w:rsid w:val="00E079F3"/>
    <w:rsid w:val="00E106B7"/>
    <w:rsid w:val="00E10EBD"/>
    <w:rsid w:val="00E123E6"/>
    <w:rsid w:val="00E12635"/>
    <w:rsid w:val="00E12D35"/>
    <w:rsid w:val="00E152FE"/>
    <w:rsid w:val="00E17528"/>
    <w:rsid w:val="00E20183"/>
    <w:rsid w:val="00E215FA"/>
    <w:rsid w:val="00E22520"/>
    <w:rsid w:val="00E22E3C"/>
    <w:rsid w:val="00E245E4"/>
    <w:rsid w:val="00E2495B"/>
    <w:rsid w:val="00E25DE0"/>
    <w:rsid w:val="00E30CE0"/>
    <w:rsid w:val="00E30E3B"/>
    <w:rsid w:val="00E31FD0"/>
    <w:rsid w:val="00E32761"/>
    <w:rsid w:val="00E32997"/>
    <w:rsid w:val="00E32BF6"/>
    <w:rsid w:val="00E33B37"/>
    <w:rsid w:val="00E341DC"/>
    <w:rsid w:val="00E3535D"/>
    <w:rsid w:val="00E35917"/>
    <w:rsid w:val="00E36F54"/>
    <w:rsid w:val="00E42568"/>
    <w:rsid w:val="00E42A4D"/>
    <w:rsid w:val="00E43E82"/>
    <w:rsid w:val="00E46A6B"/>
    <w:rsid w:val="00E46C67"/>
    <w:rsid w:val="00E46FFD"/>
    <w:rsid w:val="00E47BDD"/>
    <w:rsid w:val="00E513AD"/>
    <w:rsid w:val="00E52AB7"/>
    <w:rsid w:val="00E538C7"/>
    <w:rsid w:val="00E5467C"/>
    <w:rsid w:val="00E5537E"/>
    <w:rsid w:val="00E55AE6"/>
    <w:rsid w:val="00E56833"/>
    <w:rsid w:val="00E57496"/>
    <w:rsid w:val="00E57798"/>
    <w:rsid w:val="00E61593"/>
    <w:rsid w:val="00E64905"/>
    <w:rsid w:val="00E66C55"/>
    <w:rsid w:val="00E67EC9"/>
    <w:rsid w:val="00E67EF0"/>
    <w:rsid w:val="00E7118A"/>
    <w:rsid w:val="00E71D2E"/>
    <w:rsid w:val="00E71E4D"/>
    <w:rsid w:val="00E734B1"/>
    <w:rsid w:val="00E73830"/>
    <w:rsid w:val="00E7504F"/>
    <w:rsid w:val="00E752B9"/>
    <w:rsid w:val="00E77E81"/>
    <w:rsid w:val="00E816CB"/>
    <w:rsid w:val="00E81FB2"/>
    <w:rsid w:val="00E828BC"/>
    <w:rsid w:val="00E83153"/>
    <w:rsid w:val="00E84924"/>
    <w:rsid w:val="00E84D72"/>
    <w:rsid w:val="00E84D87"/>
    <w:rsid w:val="00E8531D"/>
    <w:rsid w:val="00E853FD"/>
    <w:rsid w:val="00E85E11"/>
    <w:rsid w:val="00E8782C"/>
    <w:rsid w:val="00E87D90"/>
    <w:rsid w:val="00E90362"/>
    <w:rsid w:val="00E9060D"/>
    <w:rsid w:val="00E90BC7"/>
    <w:rsid w:val="00E912FF"/>
    <w:rsid w:val="00E91D47"/>
    <w:rsid w:val="00E91FBE"/>
    <w:rsid w:val="00E93CD8"/>
    <w:rsid w:val="00E94B70"/>
    <w:rsid w:val="00E95690"/>
    <w:rsid w:val="00E9619B"/>
    <w:rsid w:val="00EA10F2"/>
    <w:rsid w:val="00EA387C"/>
    <w:rsid w:val="00EA3B76"/>
    <w:rsid w:val="00EA43C0"/>
    <w:rsid w:val="00EB1E7C"/>
    <w:rsid w:val="00EB5269"/>
    <w:rsid w:val="00EB5B8E"/>
    <w:rsid w:val="00EB6133"/>
    <w:rsid w:val="00EB7DF2"/>
    <w:rsid w:val="00EC11AD"/>
    <w:rsid w:val="00EC2350"/>
    <w:rsid w:val="00EC2D64"/>
    <w:rsid w:val="00EC323C"/>
    <w:rsid w:val="00EC478A"/>
    <w:rsid w:val="00EC4909"/>
    <w:rsid w:val="00EC4C6B"/>
    <w:rsid w:val="00EC60A9"/>
    <w:rsid w:val="00EC7C95"/>
    <w:rsid w:val="00ED1D30"/>
    <w:rsid w:val="00ED4431"/>
    <w:rsid w:val="00ED4C13"/>
    <w:rsid w:val="00ED5056"/>
    <w:rsid w:val="00ED5D34"/>
    <w:rsid w:val="00ED63A2"/>
    <w:rsid w:val="00EE0CD8"/>
    <w:rsid w:val="00EE0FEB"/>
    <w:rsid w:val="00EE1702"/>
    <w:rsid w:val="00EE18F3"/>
    <w:rsid w:val="00EE29EC"/>
    <w:rsid w:val="00EE3F6A"/>
    <w:rsid w:val="00EE4666"/>
    <w:rsid w:val="00EE536F"/>
    <w:rsid w:val="00EE538D"/>
    <w:rsid w:val="00EF3CD0"/>
    <w:rsid w:val="00EF546D"/>
    <w:rsid w:val="00EF589F"/>
    <w:rsid w:val="00EF7F0F"/>
    <w:rsid w:val="00F00D65"/>
    <w:rsid w:val="00F00DE9"/>
    <w:rsid w:val="00F0219A"/>
    <w:rsid w:val="00F023C8"/>
    <w:rsid w:val="00F02991"/>
    <w:rsid w:val="00F02DB9"/>
    <w:rsid w:val="00F03975"/>
    <w:rsid w:val="00F04400"/>
    <w:rsid w:val="00F045F6"/>
    <w:rsid w:val="00F05F00"/>
    <w:rsid w:val="00F062F6"/>
    <w:rsid w:val="00F06DD0"/>
    <w:rsid w:val="00F1531B"/>
    <w:rsid w:val="00F15F68"/>
    <w:rsid w:val="00F16864"/>
    <w:rsid w:val="00F16BAA"/>
    <w:rsid w:val="00F16BBD"/>
    <w:rsid w:val="00F21CC3"/>
    <w:rsid w:val="00F233F0"/>
    <w:rsid w:val="00F23A73"/>
    <w:rsid w:val="00F252A0"/>
    <w:rsid w:val="00F25ECE"/>
    <w:rsid w:val="00F260CE"/>
    <w:rsid w:val="00F304CC"/>
    <w:rsid w:val="00F306A5"/>
    <w:rsid w:val="00F315F7"/>
    <w:rsid w:val="00F32029"/>
    <w:rsid w:val="00F35DC6"/>
    <w:rsid w:val="00F36AFB"/>
    <w:rsid w:val="00F36C2B"/>
    <w:rsid w:val="00F3782A"/>
    <w:rsid w:val="00F37EEB"/>
    <w:rsid w:val="00F40BEC"/>
    <w:rsid w:val="00F41129"/>
    <w:rsid w:val="00F41242"/>
    <w:rsid w:val="00F42F77"/>
    <w:rsid w:val="00F44562"/>
    <w:rsid w:val="00F44D95"/>
    <w:rsid w:val="00F45316"/>
    <w:rsid w:val="00F45A52"/>
    <w:rsid w:val="00F46C85"/>
    <w:rsid w:val="00F513C2"/>
    <w:rsid w:val="00F51D18"/>
    <w:rsid w:val="00F51F3F"/>
    <w:rsid w:val="00F5305F"/>
    <w:rsid w:val="00F53915"/>
    <w:rsid w:val="00F543DF"/>
    <w:rsid w:val="00F554EF"/>
    <w:rsid w:val="00F559AF"/>
    <w:rsid w:val="00F55B20"/>
    <w:rsid w:val="00F565A6"/>
    <w:rsid w:val="00F57FCA"/>
    <w:rsid w:val="00F6117C"/>
    <w:rsid w:val="00F62CA9"/>
    <w:rsid w:val="00F63236"/>
    <w:rsid w:val="00F63541"/>
    <w:rsid w:val="00F63890"/>
    <w:rsid w:val="00F6425F"/>
    <w:rsid w:val="00F64BE1"/>
    <w:rsid w:val="00F664FC"/>
    <w:rsid w:val="00F66B33"/>
    <w:rsid w:val="00F7022D"/>
    <w:rsid w:val="00F72956"/>
    <w:rsid w:val="00F7343D"/>
    <w:rsid w:val="00F73EA5"/>
    <w:rsid w:val="00F747D1"/>
    <w:rsid w:val="00F74983"/>
    <w:rsid w:val="00F75947"/>
    <w:rsid w:val="00F7656E"/>
    <w:rsid w:val="00F76BB1"/>
    <w:rsid w:val="00F7761F"/>
    <w:rsid w:val="00F815A9"/>
    <w:rsid w:val="00F83120"/>
    <w:rsid w:val="00F83412"/>
    <w:rsid w:val="00F8583B"/>
    <w:rsid w:val="00F87C7E"/>
    <w:rsid w:val="00F87D71"/>
    <w:rsid w:val="00F90035"/>
    <w:rsid w:val="00F90CED"/>
    <w:rsid w:val="00F9524E"/>
    <w:rsid w:val="00F95577"/>
    <w:rsid w:val="00F95967"/>
    <w:rsid w:val="00F96CEA"/>
    <w:rsid w:val="00FA0BEF"/>
    <w:rsid w:val="00FA1452"/>
    <w:rsid w:val="00FA1AD6"/>
    <w:rsid w:val="00FA2C09"/>
    <w:rsid w:val="00FA3DF4"/>
    <w:rsid w:val="00FB0902"/>
    <w:rsid w:val="00FB129B"/>
    <w:rsid w:val="00FB2EFA"/>
    <w:rsid w:val="00FB402A"/>
    <w:rsid w:val="00FB5457"/>
    <w:rsid w:val="00FB5763"/>
    <w:rsid w:val="00FB5D03"/>
    <w:rsid w:val="00FB7D91"/>
    <w:rsid w:val="00FC0001"/>
    <w:rsid w:val="00FC061A"/>
    <w:rsid w:val="00FC0898"/>
    <w:rsid w:val="00FC117A"/>
    <w:rsid w:val="00FC5FDB"/>
    <w:rsid w:val="00FD01ED"/>
    <w:rsid w:val="00FD531C"/>
    <w:rsid w:val="00FD6B64"/>
    <w:rsid w:val="00FD6D79"/>
    <w:rsid w:val="00FE0AC2"/>
    <w:rsid w:val="00FE11BB"/>
    <w:rsid w:val="00FE27C2"/>
    <w:rsid w:val="00FE2CC5"/>
    <w:rsid w:val="00FE3EB7"/>
    <w:rsid w:val="00FE4D6E"/>
    <w:rsid w:val="00FE5C5C"/>
    <w:rsid w:val="00FE68DB"/>
    <w:rsid w:val="00FE71B8"/>
    <w:rsid w:val="00FE7FAA"/>
    <w:rsid w:val="00FF0293"/>
    <w:rsid w:val="00FF1287"/>
    <w:rsid w:val="00FF2F78"/>
    <w:rsid w:val="00FF4C5F"/>
    <w:rsid w:val="00FF646A"/>
    <w:rsid w:val="00FF673F"/>
    <w:rsid w:val="00FF6E0F"/>
    <w:rsid w:val="00FF7736"/>
    <w:rsid w:val="00FF7906"/>
    <w:rsid w:val="03C895CF"/>
    <w:rsid w:val="38035383"/>
    <w:rsid w:val="536CC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78F033"/>
  <w15:chartTrackingRefBased/>
  <w15:docId w15:val="{C12765FD-0372-4EC7-8F40-12EF06D8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annotation text" w:uiPriority="99"/>
    <w:lsdException w:name="footer" w:uiPriority="99"/>
    <w:lsdException w:name="caption" w:qFormat="1"/>
    <w:lsdException w:name="annotation reference" w:uiPriority="99"/>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6CA"/>
    <w:rPr>
      <w:rFonts w:ascii="Verdana" w:hAnsi="Verdana"/>
      <w:szCs w:val="24"/>
    </w:rPr>
  </w:style>
  <w:style w:type="paragraph" w:styleId="Heading1">
    <w:name w:val="heading 1"/>
    <w:basedOn w:val="Normal"/>
    <w:next w:val="Normal"/>
    <w:uiPriority w:val="9"/>
    <w:qFormat/>
    <w:rsid w:val="006A16CA"/>
    <w:pPr>
      <w:keepNext/>
      <w:numPr>
        <w:numId w:val="3"/>
      </w:numPr>
      <w:pBdr>
        <w:bottom w:val="single" w:sz="18" w:space="1" w:color="auto"/>
      </w:pBdr>
      <w:spacing w:before="240" w:after="240"/>
      <w:jc w:val="right"/>
      <w:outlineLvl w:val="0"/>
    </w:pPr>
    <w:rPr>
      <w:rFonts w:ascii="Arial" w:hAnsi="Arial" w:cs="Arial"/>
      <w:b/>
      <w:bCs/>
      <w:noProof/>
      <w:kern w:val="32"/>
      <w:sz w:val="32"/>
      <w:szCs w:val="32"/>
    </w:rPr>
  </w:style>
  <w:style w:type="paragraph" w:styleId="Heading2">
    <w:name w:val="heading 2"/>
    <w:basedOn w:val="Normal"/>
    <w:next w:val="Normal"/>
    <w:link w:val="Heading2Char"/>
    <w:uiPriority w:val="9"/>
    <w:qFormat/>
    <w:rsid w:val="006A16CA"/>
    <w:pPr>
      <w:keepNext/>
      <w:numPr>
        <w:ilvl w:val="1"/>
        <w:numId w:val="3"/>
      </w:numPr>
      <w:spacing w:before="240" w:after="60"/>
      <w:outlineLvl w:val="1"/>
    </w:pPr>
    <w:rPr>
      <w:rFonts w:ascii="Arial" w:hAnsi="Arial" w:cs="Arial"/>
      <w:b/>
      <w:bCs/>
      <w:iCs/>
      <w:sz w:val="26"/>
      <w:szCs w:val="26"/>
    </w:rPr>
  </w:style>
  <w:style w:type="paragraph" w:styleId="Heading3">
    <w:name w:val="heading 3"/>
    <w:basedOn w:val="Normal"/>
    <w:next w:val="Normal"/>
    <w:link w:val="Heading3Char"/>
    <w:uiPriority w:val="9"/>
    <w:qFormat/>
    <w:rsid w:val="006A16CA"/>
    <w:pPr>
      <w:keepNext/>
      <w:numPr>
        <w:ilvl w:val="2"/>
        <w:numId w:val="3"/>
      </w:numPr>
      <w:spacing w:before="240" w:after="120"/>
      <w:outlineLvl w:val="2"/>
    </w:pPr>
    <w:rPr>
      <w:rFonts w:ascii="Arial" w:eastAsia="Batang" w:hAnsi="Arial" w:cs="Arial"/>
      <w:b/>
      <w:bCs/>
      <w:i/>
      <w:sz w:val="26"/>
      <w:szCs w:val="26"/>
      <w:lang w:eastAsia="ko-KR"/>
    </w:rPr>
  </w:style>
  <w:style w:type="paragraph" w:styleId="Heading4">
    <w:name w:val="heading 4"/>
    <w:basedOn w:val="Normal"/>
    <w:next w:val="Normal"/>
    <w:link w:val="Heading4Char"/>
    <w:uiPriority w:val="9"/>
    <w:qFormat/>
    <w:rsid w:val="006A16CA"/>
    <w:pPr>
      <w:keepNext/>
      <w:spacing w:before="120" w:after="60"/>
      <w:outlineLvl w:val="3"/>
    </w:pPr>
    <w:rPr>
      <w:rFonts w:ascii="Arial" w:hAnsi="Arial" w:cs="Arial"/>
      <w:b/>
      <w:bCs/>
      <w:sz w:val="24"/>
    </w:rPr>
  </w:style>
  <w:style w:type="paragraph" w:styleId="Heading5">
    <w:name w:val="heading 5"/>
    <w:basedOn w:val="Normal"/>
    <w:next w:val="Normal"/>
    <w:qFormat/>
    <w:rsid w:val="006A16CA"/>
    <w:pPr>
      <w:spacing w:before="120" w:after="60"/>
      <w:outlineLvl w:val="4"/>
    </w:pPr>
    <w:rPr>
      <w:rFonts w:ascii="Arial" w:hAnsi="Arial"/>
      <w:b/>
      <w:bCs/>
      <w:i/>
      <w:iCs/>
      <w:sz w:val="26"/>
      <w:szCs w:val="26"/>
    </w:rPr>
  </w:style>
  <w:style w:type="paragraph" w:styleId="Heading6">
    <w:name w:val="heading 6"/>
    <w:basedOn w:val="Normal"/>
    <w:next w:val="BodyText"/>
    <w:qFormat/>
    <w:rsid w:val="006A16CA"/>
    <w:pPr>
      <w:numPr>
        <w:ilvl w:val="5"/>
      </w:numPr>
      <w:tabs>
        <w:tab w:val="num" w:pos="1152"/>
      </w:tabs>
      <w:spacing w:before="120" w:after="60"/>
      <w:ind w:left="1152" w:hanging="1152"/>
      <w:outlineLvl w:val="5"/>
    </w:pPr>
    <w:rPr>
      <w:b/>
      <w:bCs/>
      <w:sz w:val="22"/>
      <w:szCs w:val="22"/>
    </w:rPr>
  </w:style>
  <w:style w:type="paragraph" w:styleId="Heading7">
    <w:name w:val="heading 7"/>
    <w:basedOn w:val="Normal"/>
    <w:next w:val="Normal"/>
    <w:qFormat/>
    <w:rsid w:val="006A16CA"/>
    <w:pPr>
      <w:numPr>
        <w:ilvl w:val="6"/>
      </w:numPr>
      <w:tabs>
        <w:tab w:val="num" w:pos="1296"/>
      </w:tabs>
      <w:spacing w:before="240" w:after="60"/>
      <w:ind w:left="1296" w:hanging="1296"/>
      <w:outlineLvl w:val="6"/>
    </w:pPr>
    <w:rPr>
      <w:b/>
      <w:i/>
      <w:sz w:val="22"/>
    </w:rPr>
  </w:style>
  <w:style w:type="paragraph" w:styleId="Heading8">
    <w:name w:val="heading 8"/>
    <w:basedOn w:val="Normal"/>
    <w:next w:val="Normal"/>
    <w:qFormat/>
    <w:rsid w:val="006A16CA"/>
    <w:pPr>
      <w:numPr>
        <w:ilvl w:val="7"/>
      </w:numPr>
      <w:tabs>
        <w:tab w:val="num" w:pos="1440"/>
      </w:tabs>
      <w:spacing w:before="240" w:after="60"/>
      <w:ind w:left="1440" w:hanging="1440"/>
      <w:outlineLvl w:val="7"/>
    </w:pPr>
    <w:rPr>
      <w:b/>
      <w:iCs/>
    </w:rPr>
  </w:style>
  <w:style w:type="paragraph" w:styleId="Heading9">
    <w:name w:val="heading 9"/>
    <w:basedOn w:val="Normal"/>
    <w:next w:val="Normal"/>
    <w:qFormat/>
    <w:rsid w:val="006A16CA"/>
    <w:pP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6A16CA"/>
    <w:rPr>
      <w:rFonts w:ascii="Arial" w:hAnsi="Arial" w:cs="Arial"/>
      <w:b/>
      <w:bCs/>
      <w:iCs/>
      <w:sz w:val="26"/>
      <w:szCs w:val="26"/>
    </w:rPr>
  </w:style>
  <w:style w:type="character" w:customStyle="1" w:styleId="Heading3Char">
    <w:name w:val="Heading 3 Char"/>
    <w:link w:val="Heading3"/>
    <w:uiPriority w:val="9"/>
    <w:rsid w:val="006A16CA"/>
    <w:rPr>
      <w:rFonts w:ascii="Arial" w:eastAsia="Batang" w:hAnsi="Arial" w:cs="Arial"/>
      <w:b/>
      <w:bCs/>
      <w:i/>
      <w:sz w:val="26"/>
      <w:szCs w:val="26"/>
      <w:lang w:eastAsia="ko-KR"/>
    </w:rPr>
  </w:style>
  <w:style w:type="character" w:customStyle="1" w:styleId="Heading4Char">
    <w:name w:val="Heading 4 Char"/>
    <w:link w:val="Heading4"/>
    <w:rsid w:val="006A16CA"/>
    <w:rPr>
      <w:rFonts w:ascii="Arial" w:hAnsi="Arial" w:cs="Arial"/>
      <w:b/>
      <w:bCs/>
      <w:sz w:val="24"/>
      <w:szCs w:val="24"/>
      <w:lang w:val="en-US" w:eastAsia="en-US" w:bidi="ar-SA"/>
    </w:rPr>
  </w:style>
  <w:style w:type="paragraph" w:styleId="BodyText">
    <w:name w:val="Body Text"/>
    <w:basedOn w:val="Normal"/>
    <w:link w:val="BodyTextChar"/>
    <w:uiPriority w:val="1"/>
    <w:qFormat/>
    <w:rsid w:val="006A16CA"/>
    <w:pPr>
      <w:spacing w:after="120"/>
    </w:pPr>
  </w:style>
  <w:style w:type="character" w:customStyle="1" w:styleId="BodyTextChar">
    <w:name w:val="Body Text Char"/>
    <w:link w:val="BodyText"/>
    <w:rsid w:val="006A16CA"/>
    <w:rPr>
      <w:rFonts w:ascii="Verdana" w:hAnsi="Verdana"/>
      <w:szCs w:val="24"/>
      <w:lang w:val="en-US" w:eastAsia="en-US" w:bidi="ar-SA"/>
    </w:rPr>
  </w:style>
  <w:style w:type="paragraph" w:customStyle="1" w:styleId="FrontPageTitle">
    <w:name w:val="FrontPageTitle"/>
    <w:basedOn w:val="Normal"/>
    <w:rsid w:val="006A16CA"/>
    <w:pPr>
      <w:keepLines/>
      <w:jc w:val="right"/>
    </w:pPr>
    <w:rPr>
      <w:rFonts w:ascii="Trebuchet MS" w:hAnsi="Trebuchet MS" w:cs="Trebuchet MS"/>
      <w:b/>
      <w:bCs/>
      <w:sz w:val="72"/>
      <w:szCs w:val="72"/>
    </w:rPr>
  </w:style>
  <w:style w:type="paragraph" w:customStyle="1" w:styleId="DocumentVersion">
    <w:name w:val="Document Version"/>
    <w:basedOn w:val="Normal"/>
    <w:next w:val="Normal"/>
    <w:rsid w:val="006A16CA"/>
    <w:pPr>
      <w:jc w:val="right"/>
    </w:pPr>
    <w:rPr>
      <w:rFonts w:cs="Verdana"/>
      <w:b/>
      <w:bCs/>
      <w:color w:val="000000"/>
      <w:sz w:val="28"/>
      <w:szCs w:val="28"/>
    </w:rPr>
  </w:style>
  <w:style w:type="paragraph" w:customStyle="1" w:styleId="DocumentId">
    <w:name w:val="Document Id"/>
    <w:next w:val="DocumentVersion"/>
    <w:rsid w:val="006A16CA"/>
    <w:pPr>
      <w:jc w:val="right"/>
    </w:pPr>
    <w:rPr>
      <w:b/>
      <w:bCs/>
      <w:sz w:val="28"/>
      <w:szCs w:val="28"/>
    </w:rPr>
  </w:style>
  <w:style w:type="paragraph" w:customStyle="1" w:styleId="DueDate">
    <w:name w:val="Due Date"/>
    <w:basedOn w:val="DocumentVersion"/>
    <w:rsid w:val="006A16CA"/>
  </w:style>
  <w:style w:type="paragraph" w:customStyle="1" w:styleId="DocumentName">
    <w:name w:val="Document Name"/>
    <w:basedOn w:val="FrontPageTitle"/>
    <w:next w:val="DocumentId"/>
    <w:rsid w:val="006A16CA"/>
    <w:pPr>
      <w:spacing w:after="240"/>
    </w:pPr>
    <w:rPr>
      <w:sz w:val="40"/>
      <w:szCs w:val="40"/>
    </w:rPr>
  </w:style>
  <w:style w:type="paragraph" w:customStyle="1" w:styleId="Address">
    <w:name w:val="Address"/>
    <w:basedOn w:val="Normal"/>
    <w:rsid w:val="006A16CA"/>
    <w:pPr>
      <w:spacing w:after="240" w:line="240" w:lineRule="atLeast"/>
      <w:jc w:val="right"/>
    </w:pPr>
    <w:rPr>
      <w:rFonts w:cs="Verdana"/>
      <w:b/>
      <w:bCs/>
      <w:sz w:val="24"/>
    </w:rPr>
  </w:style>
  <w:style w:type="paragraph" w:styleId="TOC1">
    <w:name w:val="toc 1"/>
    <w:basedOn w:val="Normal"/>
    <w:next w:val="Normal"/>
    <w:uiPriority w:val="39"/>
    <w:qFormat/>
    <w:rsid w:val="006A16CA"/>
    <w:pPr>
      <w:tabs>
        <w:tab w:val="left" w:pos="360"/>
        <w:tab w:val="right" w:leader="dot" w:pos="9360"/>
      </w:tabs>
    </w:pPr>
    <w:rPr>
      <w:noProof/>
      <w:szCs w:val="20"/>
    </w:rPr>
  </w:style>
  <w:style w:type="paragraph" w:styleId="Footer">
    <w:name w:val="footer"/>
    <w:basedOn w:val="Normal"/>
    <w:link w:val="FooterChar"/>
    <w:uiPriority w:val="99"/>
    <w:rsid w:val="006A16CA"/>
    <w:pPr>
      <w:tabs>
        <w:tab w:val="center" w:pos="4320"/>
        <w:tab w:val="right" w:pos="8640"/>
      </w:tabs>
    </w:pPr>
    <w:rPr>
      <w:rFonts w:ascii="Times New Roman" w:hAnsi="Times New Roman"/>
      <w:sz w:val="16"/>
      <w:szCs w:val="16"/>
    </w:rPr>
  </w:style>
  <w:style w:type="paragraph" w:styleId="Header">
    <w:name w:val="header"/>
    <w:basedOn w:val="Normal"/>
    <w:rsid w:val="006A16CA"/>
    <w:pPr>
      <w:tabs>
        <w:tab w:val="center" w:pos="4320"/>
        <w:tab w:val="right" w:pos="8640"/>
      </w:tabs>
    </w:pPr>
    <w:rPr>
      <w:rFonts w:ascii="Times New Roman" w:hAnsi="Times New Roman"/>
    </w:rPr>
  </w:style>
  <w:style w:type="paragraph" w:customStyle="1" w:styleId="TableHeading">
    <w:name w:val="TableHeading"/>
    <w:basedOn w:val="Normal"/>
    <w:rsid w:val="006A16CA"/>
    <w:pPr>
      <w:keepNext/>
      <w:spacing w:after="120"/>
      <w:jc w:val="center"/>
    </w:pPr>
    <w:rPr>
      <w:b/>
      <w:bCs/>
      <w:szCs w:val="20"/>
    </w:rPr>
  </w:style>
  <w:style w:type="paragraph" w:customStyle="1" w:styleId="TableRow">
    <w:name w:val="TableRow"/>
    <w:basedOn w:val="Normal"/>
    <w:rsid w:val="006A16CA"/>
    <w:pPr>
      <w:spacing w:before="60" w:after="60"/>
    </w:pPr>
    <w:rPr>
      <w:szCs w:val="20"/>
    </w:rPr>
  </w:style>
  <w:style w:type="paragraph" w:styleId="TOC2">
    <w:name w:val="toc 2"/>
    <w:basedOn w:val="Normal"/>
    <w:next w:val="Normal"/>
    <w:uiPriority w:val="39"/>
    <w:qFormat/>
    <w:rsid w:val="006A16CA"/>
    <w:pPr>
      <w:tabs>
        <w:tab w:val="left" w:pos="720"/>
        <w:tab w:val="right" w:leader="dot" w:pos="9360"/>
      </w:tabs>
      <w:ind w:left="202"/>
    </w:pPr>
    <w:rPr>
      <w:noProof/>
      <w:szCs w:val="20"/>
    </w:rPr>
  </w:style>
  <w:style w:type="character" w:styleId="PageNumber">
    <w:name w:val="page number"/>
    <w:rsid w:val="006A16CA"/>
    <w:rPr>
      <w:lang w:val="en-US"/>
    </w:rPr>
  </w:style>
  <w:style w:type="paragraph" w:customStyle="1" w:styleId="Bullet1">
    <w:name w:val="Bullet 1"/>
    <w:basedOn w:val="Normal"/>
    <w:link w:val="Bullet1Char"/>
    <w:rsid w:val="004858FB"/>
    <w:pPr>
      <w:numPr>
        <w:numId w:val="1"/>
      </w:numPr>
      <w:spacing w:after="180"/>
      <w:ind w:left="360"/>
    </w:pPr>
    <w:rPr>
      <w:rFonts w:ascii="Arial" w:hAnsi="Arial" w:cs="Arial"/>
      <w:sz w:val="22"/>
      <w:szCs w:val="22"/>
    </w:rPr>
  </w:style>
  <w:style w:type="character" w:customStyle="1" w:styleId="Bullet1Char">
    <w:name w:val="Bullet 1 Char"/>
    <w:link w:val="Bullet1"/>
    <w:locked/>
    <w:rsid w:val="004858FB"/>
    <w:rPr>
      <w:rFonts w:ascii="Arial" w:hAnsi="Arial" w:cs="Arial"/>
      <w:sz w:val="22"/>
      <w:szCs w:val="22"/>
    </w:rPr>
  </w:style>
  <w:style w:type="paragraph" w:customStyle="1" w:styleId="TableText">
    <w:name w:val="Table Text"/>
    <w:basedOn w:val="Normal"/>
    <w:rsid w:val="006A16CA"/>
    <w:pPr>
      <w:numPr>
        <w:numId w:val="7"/>
      </w:numPr>
      <w:spacing w:before="60" w:after="60"/>
    </w:pPr>
    <w:rPr>
      <w:rFonts w:cs="Arial"/>
      <w:szCs w:val="20"/>
    </w:rPr>
  </w:style>
  <w:style w:type="paragraph" w:customStyle="1" w:styleId="TableHeader">
    <w:name w:val="Table Header"/>
    <w:basedOn w:val="Normal"/>
    <w:rsid w:val="006A16CA"/>
    <w:pPr>
      <w:spacing w:before="80" w:after="80"/>
      <w:jc w:val="center"/>
    </w:pPr>
    <w:rPr>
      <w:rFonts w:ascii="Arial" w:hAnsi="Arial" w:cs="Arial"/>
      <w:b/>
      <w:bCs/>
      <w:szCs w:val="20"/>
    </w:rPr>
  </w:style>
  <w:style w:type="paragraph" w:customStyle="1" w:styleId="TableBullet1">
    <w:name w:val="Table Bullet 1"/>
    <w:basedOn w:val="TableText"/>
    <w:rsid w:val="006A16CA"/>
    <w:pPr>
      <w:spacing w:before="20" w:after="20"/>
    </w:pPr>
    <w:rPr>
      <w:color w:val="000000"/>
    </w:rPr>
  </w:style>
  <w:style w:type="table" w:styleId="TableGrid">
    <w:name w:val="Table Grid"/>
    <w:basedOn w:val="TableNormal"/>
    <w:rsid w:val="006A16CA"/>
    <w:pPr>
      <w:spacing w:after="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6A16CA"/>
    <w:pPr>
      <w:keepNext/>
      <w:spacing w:before="60" w:after="60"/>
    </w:pPr>
    <w:rPr>
      <w:rFonts w:ascii="Arial" w:hAnsi="Arial" w:cs="Arial"/>
      <w:b/>
      <w:bCs/>
      <w:sz w:val="22"/>
      <w:szCs w:val="22"/>
    </w:rPr>
  </w:style>
  <w:style w:type="paragraph" w:styleId="TOC3">
    <w:name w:val="toc 3"/>
    <w:basedOn w:val="Normal"/>
    <w:next w:val="Normal"/>
    <w:uiPriority w:val="39"/>
    <w:rsid w:val="006A16CA"/>
    <w:pPr>
      <w:tabs>
        <w:tab w:val="left" w:pos="1080"/>
        <w:tab w:val="right" w:leader="dot" w:pos="9360"/>
        <w:tab w:val="right" w:leader="dot" w:pos="9440"/>
      </w:tabs>
      <w:ind w:left="475"/>
    </w:pPr>
    <w:rPr>
      <w:noProof/>
    </w:rPr>
  </w:style>
  <w:style w:type="character" w:styleId="Hyperlink">
    <w:name w:val="Hyperlink"/>
    <w:uiPriority w:val="99"/>
    <w:rsid w:val="006A16CA"/>
    <w:rPr>
      <w:color w:val="0000FF"/>
      <w:u w:val="single"/>
    </w:rPr>
  </w:style>
  <w:style w:type="paragraph" w:styleId="BalloonText">
    <w:name w:val="Balloon Text"/>
    <w:basedOn w:val="Normal"/>
    <w:link w:val="BalloonTextChar"/>
    <w:uiPriority w:val="99"/>
    <w:semiHidden/>
    <w:rsid w:val="00261B67"/>
    <w:pPr>
      <w:spacing w:before="120"/>
    </w:pPr>
    <w:rPr>
      <w:rFonts w:ascii="Tahoma" w:hAnsi="Tahoma" w:cs="Tahoma"/>
      <w:sz w:val="16"/>
      <w:szCs w:val="16"/>
    </w:rPr>
  </w:style>
  <w:style w:type="paragraph" w:customStyle="1" w:styleId="Figure">
    <w:name w:val="Figure"/>
    <w:basedOn w:val="Normal"/>
    <w:next w:val="Caption"/>
    <w:rsid w:val="00DF17C1"/>
    <w:pPr>
      <w:spacing w:before="100" w:after="120"/>
      <w:ind w:left="547"/>
      <w:jc w:val="center"/>
    </w:pPr>
  </w:style>
  <w:style w:type="paragraph" w:styleId="Caption">
    <w:name w:val="caption"/>
    <w:basedOn w:val="Normal"/>
    <w:next w:val="Normal"/>
    <w:qFormat/>
    <w:rsid w:val="006A16CA"/>
    <w:pPr>
      <w:spacing w:before="60" w:after="240"/>
    </w:pPr>
    <w:rPr>
      <w:bCs/>
      <w:i/>
      <w:sz w:val="18"/>
      <w:szCs w:val="18"/>
    </w:rPr>
  </w:style>
  <w:style w:type="paragraph" w:styleId="Title">
    <w:name w:val="Title"/>
    <w:basedOn w:val="Normal"/>
    <w:uiPriority w:val="10"/>
    <w:qFormat/>
    <w:rsid w:val="006A16CA"/>
    <w:pPr>
      <w:spacing w:before="240" w:after="60"/>
      <w:jc w:val="center"/>
      <w:outlineLvl w:val="0"/>
    </w:pPr>
    <w:rPr>
      <w:rFonts w:ascii="Arial" w:hAnsi="Arial" w:cs="Arial"/>
      <w:b/>
      <w:bCs/>
      <w:kern w:val="28"/>
      <w:sz w:val="32"/>
      <w:szCs w:val="32"/>
    </w:rPr>
  </w:style>
  <w:style w:type="paragraph" w:styleId="TOC4">
    <w:name w:val="toc 4"/>
    <w:basedOn w:val="Normal"/>
    <w:next w:val="Normal"/>
    <w:semiHidden/>
    <w:rsid w:val="006A16CA"/>
    <w:pPr>
      <w:ind w:left="1267"/>
    </w:pPr>
  </w:style>
  <w:style w:type="paragraph" w:styleId="TOC5">
    <w:name w:val="toc 5"/>
    <w:basedOn w:val="Normal"/>
    <w:next w:val="Normal"/>
    <w:semiHidden/>
    <w:rsid w:val="006A16CA"/>
    <w:pPr>
      <w:ind w:left="806"/>
    </w:pPr>
  </w:style>
  <w:style w:type="paragraph" w:styleId="TOC7">
    <w:name w:val="toc 7"/>
    <w:basedOn w:val="Normal"/>
    <w:next w:val="Normal"/>
    <w:semiHidden/>
    <w:rsid w:val="006A16CA"/>
    <w:pPr>
      <w:ind w:left="1195"/>
    </w:pPr>
  </w:style>
  <w:style w:type="paragraph" w:styleId="TOC8">
    <w:name w:val="toc 8"/>
    <w:basedOn w:val="Normal"/>
    <w:next w:val="Normal"/>
    <w:semiHidden/>
    <w:rsid w:val="006A16CA"/>
    <w:pPr>
      <w:ind w:left="1397"/>
    </w:pPr>
  </w:style>
  <w:style w:type="paragraph" w:customStyle="1" w:styleId="Heading1a">
    <w:name w:val="Heading 1a"/>
    <w:basedOn w:val="Heading1"/>
    <w:rsid w:val="006A16CA"/>
    <w:pPr>
      <w:numPr>
        <w:numId w:val="0"/>
      </w:numPr>
      <w:spacing w:before="60" w:after="120"/>
    </w:pPr>
    <w:rPr>
      <w:rFonts w:cs="Times New Roman"/>
      <w:bCs w:val="0"/>
      <w:kern w:val="28"/>
    </w:rPr>
  </w:style>
  <w:style w:type="paragraph" w:customStyle="1" w:styleId="TOCTitle">
    <w:name w:val="TOC Title"/>
    <w:basedOn w:val="Normal"/>
    <w:autoRedefine/>
    <w:rsid w:val="006A16CA"/>
    <w:pPr>
      <w:jc w:val="center"/>
    </w:pPr>
    <w:rPr>
      <w:rFonts w:ascii="Arial" w:hAnsi="Arial" w:cs="Arial"/>
      <w:b/>
      <w:sz w:val="28"/>
      <w:szCs w:val="28"/>
    </w:rPr>
  </w:style>
  <w:style w:type="paragraph" w:styleId="TOC6">
    <w:name w:val="toc 6"/>
    <w:basedOn w:val="Normal"/>
    <w:next w:val="Normal"/>
    <w:semiHidden/>
    <w:rsid w:val="006A16CA"/>
    <w:pPr>
      <w:ind w:left="994"/>
    </w:pPr>
  </w:style>
  <w:style w:type="paragraph" w:styleId="TOC9">
    <w:name w:val="toc 9"/>
    <w:basedOn w:val="Normal"/>
    <w:next w:val="Normal"/>
    <w:semiHidden/>
    <w:rsid w:val="006A16CA"/>
    <w:pPr>
      <w:ind w:left="1598"/>
    </w:pPr>
  </w:style>
  <w:style w:type="paragraph" w:styleId="ListBullet">
    <w:name w:val="List Bullet"/>
    <w:basedOn w:val="Normal"/>
    <w:link w:val="ListBulletChar"/>
    <w:rsid w:val="006A16CA"/>
    <w:pPr>
      <w:numPr>
        <w:numId w:val="4"/>
      </w:numPr>
      <w:spacing w:after="120"/>
    </w:pPr>
    <w:rPr>
      <w:rFonts w:eastAsia="Batang"/>
      <w:lang w:eastAsia="ko-KR"/>
    </w:rPr>
  </w:style>
  <w:style w:type="character" w:customStyle="1" w:styleId="ListBulletChar">
    <w:name w:val="List Bullet Char"/>
    <w:link w:val="ListBullet"/>
    <w:rsid w:val="006A16CA"/>
    <w:rPr>
      <w:rFonts w:ascii="Verdana" w:eastAsia="Batang" w:hAnsi="Verdana"/>
      <w:szCs w:val="24"/>
      <w:lang w:eastAsia="ko-KR"/>
    </w:rPr>
  </w:style>
  <w:style w:type="paragraph" w:styleId="ListBullet2">
    <w:name w:val="List Bullet 2"/>
    <w:basedOn w:val="Normal"/>
    <w:rsid w:val="00E106B7"/>
    <w:pPr>
      <w:numPr>
        <w:numId w:val="8"/>
      </w:numPr>
      <w:tabs>
        <w:tab w:val="clear" w:pos="1800"/>
        <w:tab w:val="num" w:pos="1440"/>
      </w:tabs>
      <w:spacing w:after="120"/>
    </w:pPr>
  </w:style>
  <w:style w:type="paragraph" w:styleId="ListBullet3">
    <w:name w:val="List Bullet 3"/>
    <w:basedOn w:val="Normal"/>
    <w:link w:val="ListBullet3Char"/>
    <w:rsid w:val="006A16CA"/>
    <w:pPr>
      <w:numPr>
        <w:numId w:val="5"/>
      </w:numPr>
      <w:spacing w:after="120"/>
    </w:pPr>
  </w:style>
  <w:style w:type="character" w:customStyle="1" w:styleId="ListBullet3Char">
    <w:name w:val="List Bullet 3 Char"/>
    <w:link w:val="ListBullet3"/>
    <w:rsid w:val="006A16CA"/>
    <w:rPr>
      <w:rFonts w:ascii="Verdana" w:hAnsi="Verdana"/>
      <w:szCs w:val="24"/>
    </w:rPr>
  </w:style>
  <w:style w:type="paragraph" w:styleId="TOCHeading">
    <w:name w:val="TOC Heading"/>
    <w:basedOn w:val="Title"/>
    <w:uiPriority w:val="39"/>
    <w:qFormat/>
    <w:rsid w:val="006A16CA"/>
    <w:pPr>
      <w:spacing w:before="0" w:after="0"/>
      <w:outlineLvl w:val="9"/>
    </w:pPr>
    <w:rPr>
      <w:rFonts w:ascii="Trebuchet MS" w:hAnsi="Trebuchet MS"/>
      <w:kern w:val="0"/>
      <w:sz w:val="28"/>
      <w:szCs w:val="28"/>
    </w:rPr>
  </w:style>
  <w:style w:type="paragraph" w:customStyle="1" w:styleId="Numbered">
    <w:name w:val="Numbered"/>
    <w:basedOn w:val="Normal"/>
    <w:rsid w:val="006A16CA"/>
    <w:pPr>
      <w:numPr>
        <w:numId w:val="6"/>
      </w:numPr>
      <w:tabs>
        <w:tab w:val="left" w:pos="900"/>
      </w:tabs>
      <w:spacing w:before="120" w:after="120"/>
    </w:pPr>
    <w:rPr>
      <w:rFonts w:eastAsia="Batang"/>
      <w:color w:val="000000"/>
      <w:lang w:eastAsia="ko-KR"/>
    </w:rPr>
  </w:style>
  <w:style w:type="paragraph" w:styleId="ListNumber">
    <w:name w:val="List Number"/>
    <w:basedOn w:val="Normal"/>
    <w:rsid w:val="00754E50"/>
    <w:pPr>
      <w:numPr>
        <w:numId w:val="2"/>
      </w:numPr>
    </w:pPr>
  </w:style>
  <w:style w:type="paragraph" w:customStyle="1" w:styleId="ProcedureText">
    <w:name w:val="Procedure Text"/>
    <w:basedOn w:val="BodyText"/>
    <w:link w:val="ProcedureTextChar"/>
    <w:rsid w:val="006A16CA"/>
    <w:pPr>
      <w:spacing w:before="120"/>
      <w:ind w:left="900"/>
    </w:pPr>
  </w:style>
  <w:style w:type="character" w:customStyle="1" w:styleId="ProcedureTextChar">
    <w:name w:val="Procedure Text Char"/>
    <w:basedOn w:val="BodyTextChar"/>
    <w:link w:val="ProcedureText"/>
    <w:rsid w:val="006A16CA"/>
    <w:rPr>
      <w:rFonts w:ascii="Verdana" w:hAnsi="Verdana"/>
      <w:szCs w:val="24"/>
      <w:lang w:val="en-US" w:eastAsia="en-US" w:bidi="ar-SA"/>
    </w:rPr>
  </w:style>
  <w:style w:type="paragraph" w:styleId="Date">
    <w:name w:val="Date"/>
    <w:basedOn w:val="Normal"/>
    <w:rsid w:val="006A16CA"/>
    <w:pPr>
      <w:framePr w:hSpace="187" w:wrap="around" w:hAnchor="text" w:yAlign="bottom"/>
      <w:widowControl w:val="0"/>
    </w:pPr>
    <w:rPr>
      <w:rFonts w:ascii="Arial" w:hAnsi="Arial"/>
      <w:caps/>
      <w:spacing w:val="80"/>
      <w:sz w:val="16"/>
      <w:szCs w:val="20"/>
    </w:rPr>
  </w:style>
  <w:style w:type="character" w:styleId="FollowedHyperlink">
    <w:name w:val="FollowedHyperlink"/>
    <w:rsid w:val="006A16CA"/>
    <w:rPr>
      <w:color w:val="FF0000"/>
      <w:u w:val="single"/>
    </w:rPr>
  </w:style>
  <w:style w:type="paragraph" w:customStyle="1" w:styleId="Instructor1">
    <w:name w:val="Instructor 1"/>
    <w:basedOn w:val="Normal"/>
    <w:rsid w:val="006A16CA"/>
    <w:pPr>
      <w:spacing w:after="120"/>
    </w:pPr>
    <w:rPr>
      <w:szCs w:val="20"/>
    </w:rPr>
  </w:style>
  <w:style w:type="paragraph" w:customStyle="1" w:styleId="Instructor2">
    <w:name w:val="Instructor 2"/>
    <w:basedOn w:val="ListBullet2"/>
    <w:rsid w:val="006A16CA"/>
    <w:rPr>
      <w:i/>
    </w:rPr>
  </w:style>
  <w:style w:type="paragraph" w:styleId="ListBullet4">
    <w:name w:val="List Bullet 4"/>
    <w:basedOn w:val="Normal"/>
    <w:rsid w:val="006A16CA"/>
  </w:style>
  <w:style w:type="paragraph" w:styleId="ListContinue3">
    <w:name w:val="List Continue 3"/>
    <w:basedOn w:val="Normal"/>
    <w:rsid w:val="006A16CA"/>
    <w:pPr>
      <w:spacing w:after="120"/>
      <w:ind w:left="1080"/>
    </w:pPr>
  </w:style>
  <w:style w:type="paragraph" w:customStyle="1" w:styleId="Logo">
    <w:name w:val="Logo"/>
    <w:basedOn w:val="Normal"/>
    <w:rsid w:val="006A16CA"/>
    <w:pPr>
      <w:widowControl w:val="0"/>
      <w:spacing w:before="600" w:after="540" w:line="260" w:lineRule="atLeast"/>
      <w:ind w:left="-101"/>
    </w:pPr>
    <w:rPr>
      <w:rFonts w:ascii="Times New Roman" w:hAnsi="Times New Roman"/>
      <w:sz w:val="24"/>
      <w:szCs w:val="20"/>
    </w:rPr>
  </w:style>
  <w:style w:type="paragraph" w:styleId="NormalWeb">
    <w:name w:val="Normal (Web)"/>
    <w:basedOn w:val="Normal"/>
    <w:uiPriority w:val="99"/>
    <w:rsid w:val="006A16CA"/>
    <w:pPr>
      <w:spacing w:before="100" w:beforeAutospacing="1" w:after="100" w:afterAutospacing="1"/>
    </w:pPr>
    <w:rPr>
      <w:rFonts w:ascii="Times New Roman" w:hAnsi="Times New Roman"/>
      <w:sz w:val="24"/>
    </w:rPr>
  </w:style>
  <w:style w:type="paragraph" w:customStyle="1" w:styleId="NOTE">
    <w:name w:val="NOTE"/>
    <w:basedOn w:val="Normal"/>
    <w:rsid w:val="006A16CA"/>
    <w:pPr>
      <w:pBdr>
        <w:top w:val="single" w:sz="4" w:space="1" w:color="auto"/>
        <w:bottom w:val="single" w:sz="4" w:space="1" w:color="auto"/>
      </w:pBdr>
      <w:spacing w:before="120"/>
    </w:pPr>
    <w:rPr>
      <w:rFonts w:ascii="Arial" w:eastAsia="Batang" w:hAnsi="Arial"/>
      <w:lang w:eastAsia="ko-KR"/>
    </w:rPr>
  </w:style>
  <w:style w:type="paragraph" w:customStyle="1" w:styleId="Numered2">
    <w:name w:val="Numered 2"/>
    <w:basedOn w:val="ListBullet"/>
    <w:rsid w:val="006A16CA"/>
    <w:pPr>
      <w:numPr>
        <w:numId w:val="0"/>
      </w:numPr>
    </w:pPr>
  </w:style>
  <w:style w:type="paragraph" w:customStyle="1" w:styleId="ProcedureHeading">
    <w:name w:val="Procedure Heading"/>
    <w:basedOn w:val="ProcedureText"/>
    <w:rsid w:val="006A16CA"/>
    <w:pPr>
      <w:ind w:left="547"/>
    </w:pPr>
    <w:rPr>
      <w:b/>
    </w:rPr>
  </w:style>
  <w:style w:type="paragraph" w:customStyle="1" w:styleId="ProcedureText2">
    <w:name w:val="Procedure Text 2"/>
    <w:basedOn w:val="ProcedureText"/>
    <w:link w:val="ProcedureText2Char"/>
    <w:rsid w:val="006A16CA"/>
    <w:pPr>
      <w:ind w:left="1627"/>
    </w:pPr>
  </w:style>
  <w:style w:type="character" w:customStyle="1" w:styleId="ProcedureText2Char">
    <w:name w:val="Procedure Text 2 Char"/>
    <w:basedOn w:val="ProcedureTextChar"/>
    <w:link w:val="ProcedureText2"/>
    <w:rsid w:val="006A16CA"/>
    <w:rPr>
      <w:rFonts w:ascii="Verdana" w:hAnsi="Verdana"/>
      <w:szCs w:val="24"/>
      <w:lang w:val="en-US" w:eastAsia="en-US" w:bidi="ar-SA"/>
    </w:rPr>
  </w:style>
  <w:style w:type="paragraph" w:customStyle="1" w:styleId="Title1">
    <w:name w:val="Title1"/>
    <w:basedOn w:val="Title"/>
    <w:rsid w:val="006A16CA"/>
    <w:pPr>
      <w:spacing w:before="480"/>
    </w:pPr>
    <w:rPr>
      <w:rFonts w:eastAsia="Batang"/>
      <w:lang w:eastAsia="ko-KR"/>
    </w:rPr>
  </w:style>
  <w:style w:type="paragraph" w:customStyle="1" w:styleId="TrainerNoteText">
    <w:name w:val="Trainer Note Text"/>
    <w:basedOn w:val="Normal"/>
    <w:link w:val="TrainerNoteTextChar"/>
    <w:rsid w:val="006A16CA"/>
    <w:pPr>
      <w:spacing w:after="120"/>
      <w:jc w:val="both"/>
    </w:pPr>
    <w:rPr>
      <w:bCs/>
      <w:i/>
      <w:color w:val="0000FF"/>
      <w:szCs w:val="20"/>
    </w:rPr>
  </w:style>
  <w:style w:type="character" w:customStyle="1" w:styleId="TrainerNoteTextChar">
    <w:name w:val="Trainer Note Text Char"/>
    <w:link w:val="TrainerNoteText"/>
    <w:rsid w:val="006A16CA"/>
    <w:rPr>
      <w:rFonts w:ascii="Verdana" w:hAnsi="Verdana"/>
      <w:bCs/>
      <w:i/>
      <w:color w:val="0000FF"/>
      <w:lang w:val="en-US" w:eastAsia="en-US" w:bidi="ar-SA"/>
    </w:rPr>
  </w:style>
  <w:style w:type="paragraph" w:styleId="BodyText2">
    <w:name w:val="Body Text 2"/>
    <w:basedOn w:val="Normal"/>
    <w:rsid w:val="005714BF"/>
    <w:pPr>
      <w:spacing w:after="120" w:line="480" w:lineRule="auto"/>
    </w:pPr>
  </w:style>
  <w:style w:type="paragraph" w:styleId="FootnoteText">
    <w:name w:val="footnote text"/>
    <w:basedOn w:val="Normal"/>
    <w:link w:val="FootnoteTextChar"/>
    <w:rsid w:val="005714BF"/>
    <w:rPr>
      <w:rFonts w:ascii="Times New Roman" w:hAnsi="Times New Roman"/>
      <w:szCs w:val="20"/>
    </w:rPr>
  </w:style>
  <w:style w:type="paragraph" w:customStyle="1" w:styleId="Style11ptLeft1">
    <w:name w:val="Style 11 pt Left:  1&quot;"/>
    <w:basedOn w:val="Normal"/>
    <w:rsid w:val="00413597"/>
    <w:pPr>
      <w:spacing w:before="120"/>
      <w:ind w:left="1152"/>
    </w:pPr>
    <w:rPr>
      <w:rFonts w:ascii="Times New Roman" w:eastAsia="Batang" w:hAnsi="Times New Roman"/>
      <w:sz w:val="22"/>
      <w:szCs w:val="20"/>
      <w:lang w:eastAsia="ko-KR"/>
    </w:rPr>
  </w:style>
  <w:style w:type="paragraph" w:customStyle="1" w:styleId="Instructor3">
    <w:name w:val="Instructor 3"/>
    <w:basedOn w:val="Normal"/>
    <w:link w:val="Instructor3Char"/>
    <w:rsid w:val="009E1949"/>
    <w:pPr>
      <w:keepLines/>
      <w:numPr>
        <w:numId w:val="12"/>
      </w:numPr>
      <w:spacing w:after="120"/>
    </w:pPr>
  </w:style>
  <w:style w:type="character" w:customStyle="1" w:styleId="Instructor3Char">
    <w:name w:val="Instructor 3 Char"/>
    <w:link w:val="Instructor3"/>
    <w:rsid w:val="009E1949"/>
    <w:rPr>
      <w:rFonts w:ascii="Verdana" w:hAnsi="Verdana"/>
      <w:szCs w:val="24"/>
    </w:rPr>
  </w:style>
  <w:style w:type="character" w:customStyle="1" w:styleId="breadcrumbselectedlink">
    <w:name w:val="breadcrumbselectedlink"/>
    <w:rsid w:val="00B868CD"/>
  </w:style>
  <w:style w:type="paragraph" w:customStyle="1" w:styleId="Default">
    <w:name w:val="Default"/>
    <w:rsid w:val="003D67F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F17DB"/>
    <w:pPr>
      <w:spacing w:before="120"/>
      <w:ind w:left="720"/>
      <w:contextualSpacing/>
    </w:pPr>
    <w:rPr>
      <w:rFonts w:ascii="Times New Roman" w:eastAsia="Batang" w:hAnsi="Times New Roman"/>
      <w:sz w:val="24"/>
      <w:lang w:eastAsia="ko-KR"/>
    </w:rPr>
  </w:style>
  <w:style w:type="character" w:customStyle="1" w:styleId="FootnoteTextChar">
    <w:name w:val="Footnote Text Char"/>
    <w:link w:val="FootnoteText"/>
    <w:rsid w:val="00C00D05"/>
  </w:style>
  <w:style w:type="character" w:styleId="FootnoteReference">
    <w:name w:val="footnote reference"/>
    <w:rsid w:val="00C00D05"/>
    <w:rPr>
      <w:vertAlign w:val="superscript"/>
    </w:rPr>
  </w:style>
  <w:style w:type="character" w:styleId="CommentReference">
    <w:name w:val="annotation reference"/>
    <w:basedOn w:val="DefaultParagraphFont"/>
    <w:uiPriority w:val="99"/>
    <w:rsid w:val="00050B81"/>
    <w:rPr>
      <w:sz w:val="16"/>
      <w:szCs w:val="16"/>
    </w:rPr>
  </w:style>
  <w:style w:type="paragraph" w:styleId="CommentText">
    <w:name w:val="annotation text"/>
    <w:basedOn w:val="Normal"/>
    <w:link w:val="CommentTextChar"/>
    <w:uiPriority w:val="99"/>
    <w:rsid w:val="00050B81"/>
    <w:rPr>
      <w:szCs w:val="20"/>
    </w:rPr>
  </w:style>
  <w:style w:type="character" w:customStyle="1" w:styleId="CommentTextChar">
    <w:name w:val="Comment Text Char"/>
    <w:basedOn w:val="DefaultParagraphFont"/>
    <w:link w:val="CommentText"/>
    <w:uiPriority w:val="99"/>
    <w:rsid w:val="00050B81"/>
    <w:rPr>
      <w:rFonts w:ascii="Verdana" w:hAnsi="Verdana"/>
    </w:rPr>
  </w:style>
  <w:style w:type="paragraph" w:styleId="CommentSubject">
    <w:name w:val="annotation subject"/>
    <w:basedOn w:val="CommentText"/>
    <w:next w:val="CommentText"/>
    <w:link w:val="CommentSubjectChar"/>
    <w:uiPriority w:val="99"/>
    <w:semiHidden/>
    <w:unhideWhenUsed/>
    <w:rsid w:val="00050B81"/>
    <w:rPr>
      <w:b/>
      <w:bCs/>
    </w:rPr>
  </w:style>
  <w:style w:type="character" w:customStyle="1" w:styleId="CommentSubjectChar">
    <w:name w:val="Comment Subject Char"/>
    <w:basedOn w:val="CommentTextChar"/>
    <w:link w:val="CommentSubject"/>
    <w:uiPriority w:val="99"/>
    <w:semiHidden/>
    <w:rsid w:val="00050B81"/>
    <w:rPr>
      <w:rFonts w:ascii="Verdana" w:hAnsi="Verdana"/>
      <w:b/>
      <w:bCs/>
    </w:rPr>
  </w:style>
  <w:style w:type="paragraph" w:customStyle="1" w:styleId="TableParagraph">
    <w:name w:val="Table Paragraph"/>
    <w:basedOn w:val="Normal"/>
    <w:uiPriority w:val="1"/>
    <w:qFormat/>
    <w:rsid w:val="00566220"/>
    <w:pPr>
      <w:widowControl w:val="0"/>
      <w:autoSpaceDE w:val="0"/>
      <w:autoSpaceDN w:val="0"/>
    </w:pPr>
    <w:rPr>
      <w:rFonts w:eastAsia="Verdana" w:cs="Verdana"/>
      <w:sz w:val="22"/>
      <w:szCs w:val="22"/>
    </w:rPr>
  </w:style>
  <w:style w:type="character" w:customStyle="1" w:styleId="BalloonTextChar">
    <w:name w:val="Balloon Text Char"/>
    <w:basedOn w:val="DefaultParagraphFont"/>
    <w:link w:val="BalloonText"/>
    <w:uiPriority w:val="99"/>
    <w:semiHidden/>
    <w:rsid w:val="00566220"/>
    <w:rPr>
      <w:rFonts w:ascii="Tahoma" w:hAnsi="Tahoma" w:cs="Tahoma"/>
      <w:sz w:val="16"/>
      <w:szCs w:val="16"/>
    </w:rPr>
  </w:style>
  <w:style w:type="paragraph" w:customStyle="1" w:styleId="Body1">
    <w:name w:val="Body 1"/>
    <w:basedOn w:val="Normal"/>
    <w:link w:val="Body1Char"/>
    <w:qFormat/>
    <w:rsid w:val="00566220"/>
    <w:pPr>
      <w:tabs>
        <w:tab w:val="left" w:pos="360"/>
      </w:tabs>
      <w:spacing w:after="130" w:line="260" w:lineRule="atLeast"/>
      <w:ind w:left="360"/>
    </w:pPr>
    <w:rPr>
      <w:rFonts w:ascii="Arial" w:eastAsiaTheme="majorEastAsia" w:hAnsi="Arial"/>
      <w:sz w:val="22"/>
      <w:szCs w:val="20"/>
    </w:rPr>
  </w:style>
  <w:style w:type="character" w:customStyle="1" w:styleId="Body1Char">
    <w:name w:val="Body 1 Char"/>
    <w:basedOn w:val="DefaultParagraphFont"/>
    <w:link w:val="Body1"/>
    <w:rsid w:val="00566220"/>
    <w:rPr>
      <w:rFonts w:ascii="Arial" w:eastAsiaTheme="majorEastAsia" w:hAnsi="Arial"/>
      <w:sz w:val="22"/>
    </w:rPr>
  </w:style>
  <w:style w:type="paragraph" w:styleId="Revision">
    <w:name w:val="Revision"/>
    <w:hidden/>
    <w:uiPriority w:val="99"/>
    <w:semiHidden/>
    <w:rsid w:val="00566220"/>
    <w:rPr>
      <w:rFonts w:ascii="Verdana" w:hAnsi="Verdana"/>
      <w:szCs w:val="24"/>
    </w:rPr>
  </w:style>
  <w:style w:type="character" w:customStyle="1" w:styleId="FooterChar">
    <w:name w:val="Footer Char"/>
    <w:basedOn w:val="DefaultParagraphFont"/>
    <w:link w:val="Footer"/>
    <w:uiPriority w:val="99"/>
    <w:rsid w:val="00D90A4D"/>
    <w:rPr>
      <w:sz w:val="16"/>
      <w:szCs w:val="16"/>
    </w:rPr>
  </w:style>
  <w:style w:type="character" w:customStyle="1" w:styleId="ui-provider">
    <w:name w:val="ui-provider"/>
    <w:basedOn w:val="DefaultParagraphFont"/>
    <w:rsid w:val="003B1B65"/>
  </w:style>
  <w:style w:type="paragraph" w:styleId="EndnoteText">
    <w:name w:val="endnote text"/>
    <w:basedOn w:val="Normal"/>
    <w:link w:val="EndnoteTextChar"/>
    <w:rsid w:val="0015123E"/>
    <w:rPr>
      <w:szCs w:val="20"/>
    </w:rPr>
  </w:style>
  <w:style w:type="character" w:customStyle="1" w:styleId="EndnoteTextChar">
    <w:name w:val="Endnote Text Char"/>
    <w:basedOn w:val="DefaultParagraphFont"/>
    <w:link w:val="EndnoteText"/>
    <w:rsid w:val="0015123E"/>
    <w:rPr>
      <w:rFonts w:ascii="Verdana" w:hAnsi="Verdana"/>
    </w:rPr>
  </w:style>
  <w:style w:type="character" w:styleId="EndnoteReference">
    <w:name w:val="endnote reference"/>
    <w:basedOn w:val="DefaultParagraphFont"/>
    <w:rsid w:val="001512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20">
      <w:bodyDiv w:val="1"/>
      <w:marLeft w:val="0"/>
      <w:marRight w:val="0"/>
      <w:marTop w:val="0"/>
      <w:marBottom w:val="0"/>
      <w:divBdr>
        <w:top w:val="none" w:sz="0" w:space="0" w:color="auto"/>
        <w:left w:val="none" w:sz="0" w:space="0" w:color="auto"/>
        <w:bottom w:val="none" w:sz="0" w:space="0" w:color="auto"/>
        <w:right w:val="none" w:sz="0" w:space="0" w:color="auto"/>
      </w:divBdr>
    </w:div>
    <w:div w:id="41711830">
      <w:bodyDiv w:val="1"/>
      <w:marLeft w:val="0"/>
      <w:marRight w:val="0"/>
      <w:marTop w:val="0"/>
      <w:marBottom w:val="0"/>
      <w:divBdr>
        <w:top w:val="none" w:sz="0" w:space="0" w:color="auto"/>
        <w:left w:val="none" w:sz="0" w:space="0" w:color="auto"/>
        <w:bottom w:val="none" w:sz="0" w:space="0" w:color="auto"/>
        <w:right w:val="none" w:sz="0" w:space="0" w:color="auto"/>
      </w:divBdr>
    </w:div>
    <w:div w:id="96491765">
      <w:bodyDiv w:val="1"/>
      <w:marLeft w:val="0"/>
      <w:marRight w:val="0"/>
      <w:marTop w:val="0"/>
      <w:marBottom w:val="0"/>
      <w:divBdr>
        <w:top w:val="none" w:sz="0" w:space="0" w:color="auto"/>
        <w:left w:val="none" w:sz="0" w:space="0" w:color="auto"/>
        <w:bottom w:val="none" w:sz="0" w:space="0" w:color="auto"/>
        <w:right w:val="none" w:sz="0" w:space="0" w:color="auto"/>
      </w:divBdr>
    </w:div>
    <w:div w:id="189298541">
      <w:bodyDiv w:val="1"/>
      <w:marLeft w:val="0"/>
      <w:marRight w:val="0"/>
      <w:marTop w:val="0"/>
      <w:marBottom w:val="0"/>
      <w:divBdr>
        <w:top w:val="none" w:sz="0" w:space="0" w:color="auto"/>
        <w:left w:val="none" w:sz="0" w:space="0" w:color="auto"/>
        <w:bottom w:val="none" w:sz="0" w:space="0" w:color="auto"/>
        <w:right w:val="none" w:sz="0" w:space="0" w:color="auto"/>
      </w:divBdr>
    </w:div>
    <w:div w:id="240405747">
      <w:bodyDiv w:val="1"/>
      <w:marLeft w:val="0"/>
      <w:marRight w:val="0"/>
      <w:marTop w:val="0"/>
      <w:marBottom w:val="0"/>
      <w:divBdr>
        <w:top w:val="none" w:sz="0" w:space="0" w:color="auto"/>
        <w:left w:val="none" w:sz="0" w:space="0" w:color="auto"/>
        <w:bottom w:val="none" w:sz="0" w:space="0" w:color="auto"/>
        <w:right w:val="none" w:sz="0" w:space="0" w:color="auto"/>
      </w:divBdr>
    </w:div>
    <w:div w:id="319889998">
      <w:bodyDiv w:val="1"/>
      <w:marLeft w:val="0"/>
      <w:marRight w:val="0"/>
      <w:marTop w:val="0"/>
      <w:marBottom w:val="0"/>
      <w:divBdr>
        <w:top w:val="none" w:sz="0" w:space="0" w:color="auto"/>
        <w:left w:val="none" w:sz="0" w:space="0" w:color="auto"/>
        <w:bottom w:val="none" w:sz="0" w:space="0" w:color="auto"/>
        <w:right w:val="none" w:sz="0" w:space="0" w:color="auto"/>
      </w:divBdr>
    </w:div>
    <w:div w:id="402798311">
      <w:bodyDiv w:val="1"/>
      <w:marLeft w:val="0"/>
      <w:marRight w:val="0"/>
      <w:marTop w:val="0"/>
      <w:marBottom w:val="0"/>
      <w:divBdr>
        <w:top w:val="none" w:sz="0" w:space="0" w:color="auto"/>
        <w:left w:val="none" w:sz="0" w:space="0" w:color="auto"/>
        <w:bottom w:val="none" w:sz="0" w:space="0" w:color="auto"/>
        <w:right w:val="none" w:sz="0" w:space="0" w:color="auto"/>
      </w:divBdr>
    </w:div>
    <w:div w:id="475339499">
      <w:bodyDiv w:val="1"/>
      <w:marLeft w:val="0"/>
      <w:marRight w:val="0"/>
      <w:marTop w:val="0"/>
      <w:marBottom w:val="0"/>
      <w:divBdr>
        <w:top w:val="none" w:sz="0" w:space="0" w:color="auto"/>
        <w:left w:val="none" w:sz="0" w:space="0" w:color="auto"/>
        <w:bottom w:val="none" w:sz="0" w:space="0" w:color="auto"/>
        <w:right w:val="none" w:sz="0" w:space="0" w:color="auto"/>
      </w:divBdr>
    </w:div>
    <w:div w:id="494885076">
      <w:bodyDiv w:val="1"/>
      <w:marLeft w:val="0"/>
      <w:marRight w:val="0"/>
      <w:marTop w:val="0"/>
      <w:marBottom w:val="0"/>
      <w:divBdr>
        <w:top w:val="none" w:sz="0" w:space="0" w:color="auto"/>
        <w:left w:val="none" w:sz="0" w:space="0" w:color="auto"/>
        <w:bottom w:val="none" w:sz="0" w:space="0" w:color="auto"/>
        <w:right w:val="none" w:sz="0" w:space="0" w:color="auto"/>
      </w:divBdr>
    </w:div>
    <w:div w:id="539976497">
      <w:bodyDiv w:val="1"/>
      <w:marLeft w:val="0"/>
      <w:marRight w:val="0"/>
      <w:marTop w:val="0"/>
      <w:marBottom w:val="0"/>
      <w:divBdr>
        <w:top w:val="none" w:sz="0" w:space="0" w:color="auto"/>
        <w:left w:val="none" w:sz="0" w:space="0" w:color="auto"/>
        <w:bottom w:val="none" w:sz="0" w:space="0" w:color="auto"/>
        <w:right w:val="none" w:sz="0" w:space="0" w:color="auto"/>
      </w:divBdr>
    </w:div>
    <w:div w:id="596712283">
      <w:bodyDiv w:val="1"/>
      <w:marLeft w:val="0"/>
      <w:marRight w:val="0"/>
      <w:marTop w:val="0"/>
      <w:marBottom w:val="0"/>
      <w:divBdr>
        <w:top w:val="none" w:sz="0" w:space="0" w:color="auto"/>
        <w:left w:val="none" w:sz="0" w:space="0" w:color="auto"/>
        <w:bottom w:val="none" w:sz="0" w:space="0" w:color="auto"/>
        <w:right w:val="none" w:sz="0" w:space="0" w:color="auto"/>
      </w:divBdr>
    </w:div>
    <w:div w:id="600069132">
      <w:bodyDiv w:val="1"/>
      <w:marLeft w:val="0"/>
      <w:marRight w:val="0"/>
      <w:marTop w:val="0"/>
      <w:marBottom w:val="0"/>
      <w:divBdr>
        <w:top w:val="none" w:sz="0" w:space="0" w:color="auto"/>
        <w:left w:val="none" w:sz="0" w:space="0" w:color="auto"/>
        <w:bottom w:val="none" w:sz="0" w:space="0" w:color="auto"/>
        <w:right w:val="none" w:sz="0" w:space="0" w:color="auto"/>
      </w:divBdr>
    </w:div>
    <w:div w:id="646665276">
      <w:bodyDiv w:val="1"/>
      <w:marLeft w:val="0"/>
      <w:marRight w:val="0"/>
      <w:marTop w:val="0"/>
      <w:marBottom w:val="0"/>
      <w:divBdr>
        <w:top w:val="none" w:sz="0" w:space="0" w:color="auto"/>
        <w:left w:val="none" w:sz="0" w:space="0" w:color="auto"/>
        <w:bottom w:val="none" w:sz="0" w:space="0" w:color="auto"/>
        <w:right w:val="none" w:sz="0" w:space="0" w:color="auto"/>
      </w:divBdr>
    </w:div>
    <w:div w:id="656034405">
      <w:bodyDiv w:val="1"/>
      <w:marLeft w:val="0"/>
      <w:marRight w:val="0"/>
      <w:marTop w:val="0"/>
      <w:marBottom w:val="0"/>
      <w:divBdr>
        <w:top w:val="none" w:sz="0" w:space="0" w:color="auto"/>
        <w:left w:val="none" w:sz="0" w:space="0" w:color="auto"/>
        <w:bottom w:val="none" w:sz="0" w:space="0" w:color="auto"/>
        <w:right w:val="none" w:sz="0" w:space="0" w:color="auto"/>
      </w:divBdr>
    </w:div>
    <w:div w:id="697391458">
      <w:bodyDiv w:val="1"/>
      <w:marLeft w:val="0"/>
      <w:marRight w:val="0"/>
      <w:marTop w:val="0"/>
      <w:marBottom w:val="0"/>
      <w:divBdr>
        <w:top w:val="none" w:sz="0" w:space="0" w:color="auto"/>
        <w:left w:val="none" w:sz="0" w:space="0" w:color="auto"/>
        <w:bottom w:val="none" w:sz="0" w:space="0" w:color="auto"/>
        <w:right w:val="none" w:sz="0" w:space="0" w:color="auto"/>
      </w:divBdr>
    </w:div>
    <w:div w:id="709113134">
      <w:bodyDiv w:val="1"/>
      <w:marLeft w:val="0"/>
      <w:marRight w:val="0"/>
      <w:marTop w:val="0"/>
      <w:marBottom w:val="0"/>
      <w:divBdr>
        <w:top w:val="none" w:sz="0" w:space="0" w:color="auto"/>
        <w:left w:val="none" w:sz="0" w:space="0" w:color="auto"/>
        <w:bottom w:val="none" w:sz="0" w:space="0" w:color="auto"/>
        <w:right w:val="none" w:sz="0" w:space="0" w:color="auto"/>
      </w:divBdr>
    </w:div>
    <w:div w:id="770666523">
      <w:bodyDiv w:val="1"/>
      <w:marLeft w:val="0"/>
      <w:marRight w:val="0"/>
      <w:marTop w:val="0"/>
      <w:marBottom w:val="0"/>
      <w:divBdr>
        <w:top w:val="none" w:sz="0" w:space="0" w:color="auto"/>
        <w:left w:val="none" w:sz="0" w:space="0" w:color="auto"/>
        <w:bottom w:val="none" w:sz="0" w:space="0" w:color="auto"/>
        <w:right w:val="none" w:sz="0" w:space="0" w:color="auto"/>
      </w:divBdr>
    </w:div>
    <w:div w:id="775446084">
      <w:bodyDiv w:val="1"/>
      <w:marLeft w:val="0"/>
      <w:marRight w:val="0"/>
      <w:marTop w:val="0"/>
      <w:marBottom w:val="0"/>
      <w:divBdr>
        <w:top w:val="none" w:sz="0" w:space="0" w:color="auto"/>
        <w:left w:val="none" w:sz="0" w:space="0" w:color="auto"/>
        <w:bottom w:val="none" w:sz="0" w:space="0" w:color="auto"/>
        <w:right w:val="none" w:sz="0" w:space="0" w:color="auto"/>
      </w:divBdr>
    </w:div>
    <w:div w:id="810752620">
      <w:bodyDiv w:val="1"/>
      <w:marLeft w:val="0"/>
      <w:marRight w:val="0"/>
      <w:marTop w:val="0"/>
      <w:marBottom w:val="0"/>
      <w:divBdr>
        <w:top w:val="none" w:sz="0" w:space="0" w:color="auto"/>
        <w:left w:val="none" w:sz="0" w:space="0" w:color="auto"/>
        <w:bottom w:val="none" w:sz="0" w:space="0" w:color="auto"/>
        <w:right w:val="none" w:sz="0" w:space="0" w:color="auto"/>
      </w:divBdr>
    </w:div>
    <w:div w:id="865751389">
      <w:bodyDiv w:val="1"/>
      <w:marLeft w:val="0"/>
      <w:marRight w:val="0"/>
      <w:marTop w:val="0"/>
      <w:marBottom w:val="0"/>
      <w:divBdr>
        <w:top w:val="none" w:sz="0" w:space="0" w:color="auto"/>
        <w:left w:val="none" w:sz="0" w:space="0" w:color="auto"/>
        <w:bottom w:val="none" w:sz="0" w:space="0" w:color="auto"/>
        <w:right w:val="none" w:sz="0" w:space="0" w:color="auto"/>
      </w:divBdr>
    </w:div>
    <w:div w:id="934560073">
      <w:bodyDiv w:val="1"/>
      <w:marLeft w:val="0"/>
      <w:marRight w:val="0"/>
      <w:marTop w:val="0"/>
      <w:marBottom w:val="0"/>
      <w:divBdr>
        <w:top w:val="none" w:sz="0" w:space="0" w:color="auto"/>
        <w:left w:val="none" w:sz="0" w:space="0" w:color="auto"/>
        <w:bottom w:val="none" w:sz="0" w:space="0" w:color="auto"/>
        <w:right w:val="none" w:sz="0" w:space="0" w:color="auto"/>
      </w:divBdr>
    </w:div>
    <w:div w:id="990065457">
      <w:bodyDiv w:val="1"/>
      <w:marLeft w:val="0"/>
      <w:marRight w:val="0"/>
      <w:marTop w:val="0"/>
      <w:marBottom w:val="0"/>
      <w:divBdr>
        <w:top w:val="none" w:sz="0" w:space="0" w:color="auto"/>
        <w:left w:val="none" w:sz="0" w:space="0" w:color="auto"/>
        <w:bottom w:val="none" w:sz="0" w:space="0" w:color="auto"/>
        <w:right w:val="none" w:sz="0" w:space="0" w:color="auto"/>
      </w:divBdr>
    </w:div>
    <w:div w:id="1032850270">
      <w:bodyDiv w:val="1"/>
      <w:marLeft w:val="0"/>
      <w:marRight w:val="0"/>
      <w:marTop w:val="0"/>
      <w:marBottom w:val="0"/>
      <w:divBdr>
        <w:top w:val="none" w:sz="0" w:space="0" w:color="auto"/>
        <w:left w:val="none" w:sz="0" w:space="0" w:color="auto"/>
        <w:bottom w:val="none" w:sz="0" w:space="0" w:color="auto"/>
        <w:right w:val="none" w:sz="0" w:space="0" w:color="auto"/>
      </w:divBdr>
    </w:div>
    <w:div w:id="1096556745">
      <w:bodyDiv w:val="1"/>
      <w:marLeft w:val="0"/>
      <w:marRight w:val="0"/>
      <w:marTop w:val="0"/>
      <w:marBottom w:val="0"/>
      <w:divBdr>
        <w:top w:val="none" w:sz="0" w:space="0" w:color="auto"/>
        <w:left w:val="none" w:sz="0" w:space="0" w:color="auto"/>
        <w:bottom w:val="none" w:sz="0" w:space="0" w:color="auto"/>
        <w:right w:val="none" w:sz="0" w:space="0" w:color="auto"/>
      </w:divBdr>
    </w:div>
    <w:div w:id="1098675589">
      <w:bodyDiv w:val="1"/>
      <w:marLeft w:val="0"/>
      <w:marRight w:val="0"/>
      <w:marTop w:val="0"/>
      <w:marBottom w:val="0"/>
      <w:divBdr>
        <w:top w:val="none" w:sz="0" w:space="0" w:color="auto"/>
        <w:left w:val="none" w:sz="0" w:space="0" w:color="auto"/>
        <w:bottom w:val="none" w:sz="0" w:space="0" w:color="auto"/>
        <w:right w:val="none" w:sz="0" w:space="0" w:color="auto"/>
      </w:divBdr>
    </w:div>
    <w:div w:id="1190340549">
      <w:bodyDiv w:val="1"/>
      <w:marLeft w:val="0"/>
      <w:marRight w:val="0"/>
      <w:marTop w:val="0"/>
      <w:marBottom w:val="0"/>
      <w:divBdr>
        <w:top w:val="none" w:sz="0" w:space="0" w:color="auto"/>
        <w:left w:val="none" w:sz="0" w:space="0" w:color="auto"/>
        <w:bottom w:val="none" w:sz="0" w:space="0" w:color="auto"/>
        <w:right w:val="none" w:sz="0" w:space="0" w:color="auto"/>
      </w:divBdr>
    </w:div>
    <w:div w:id="1260135639">
      <w:bodyDiv w:val="1"/>
      <w:marLeft w:val="0"/>
      <w:marRight w:val="0"/>
      <w:marTop w:val="0"/>
      <w:marBottom w:val="0"/>
      <w:divBdr>
        <w:top w:val="none" w:sz="0" w:space="0" w:color="auto"/>
        <w:left w:val="none" w:sz="0" w:space="0" w:color="auto"/>
        <w:bottom w:val="none" w:sz="0" w:space="0" w:color="auto"/>
        <w:right w:val="none" w:sz="0" w:space="0" w:color="auto"/>
      </w:divBdr>
    </w:div>
    <w:div w:id="1274172737">
      <w:bodyDiv w:val="1"/>
      <w:marLeft w:val="0"/>
      <w:marRight w:val="0"/>
      <w:marTop w:val="0"/>
      <w:marBottom w:val="0"/>
      <w:divBdr>
        <w:top w:val="none" w:sz="0" w:space="0" w:color="auto"/>
        <w:left w:val="none" w:sz="0" w:space="0" w:color="auto"/>
        <w:bottom w:val="none" w:sz="0" w:space="0" w:color="auto"/>
        <w:right w:val="none" w:sz="0" w:space="0" w:color="auto"/>
      </w:divBdr>
    </w:div>
    <w:div w:id="1276908632">
      <w:bodyDiv w:val="1"/>
      <w:marLeft w:val="0"/>
      <w:marRight w:val="0"/>
      <w:marTop w:val="0"/>
      <w:marBottom w:val="0"/>
      <w:divBdr>
        <w:top w:val="none" w:sz="0" w:space="0" w:color="auto"/>
        <w:left w:val="none" w:sz="0" w:space="0" w:color="auto"/>
        <w:bottom w:val="none" w:sz="0" w:space="0" w:color="auto"/>
        <w:right w:val="none" w:sz="0" w:space="0" w:color="auto"/>
      </w:divBdr>
    </w:div>
    <w:div w:id="1285113666">
      <w:bodyDiv w:val="1"/>
      <w:marLeft w:val="0"/>
      <w:marRight w:val="0"/>
      <w:marTop w:val="0"/>
      <w:marBottom w:val="0"/>
      <w:divBdr>
        <w:top w:val="none" w:sz="0" w:space="0" w:color="auto"/>
        <w:left w:val="none" w:sz="0" w:space="0" w:color="auto"/>
        <w:bottom w:val="none" w:sz="0" w:space="0" w:color="auto"/>
        <w:right w:val="none" w:sz="0" w:space="0" w:color="auto"/>
      </w:divBdr>
    </w:div>
    <w:div w:id="1324620195">
      <w:bodyDiv w:val="1"/>
      <w:marLeft w:val="0"/>
      <w:marRight w:val="0"/>
      <w:marTop w:val="0"/>
      <w:marBottom w:val="0"/>
      <w:divBdr>
        <w:top w:val="none" w:sz="0" w:space="0" w:color="auto"/>
        <w:left w:val="none" w:sz="0" w:space="0" w:color="auto"/>
        <w:bottom w:val="none" w:sz="0" w:space="0" w:color="auto"/>
        <w:right w:val="none" w:sz="0" w:space="0" w:color="auto"/>
      </w:divBdr>
    </w:div>
    <w:div w:id="1372341857">
      <w:bodyDiv w:val="1"/>
      <w:marLeft w:val="0"/>
      <w:marRight w:val="0"/>
      <w:marTop w:val="0"/>
      <w:marBottom w:val="0"/>
      <w:divBdr>
        <w:top w:val="none" w:sz="0" w:space="0" w:color="auto"/>
        <w:left w:val="none" w:sz="0" w:space="0" w:color="auto"/>
        <w:bottom w:val="none" w:sz="0" w:space="0" w:color="auto"/>
        <w:right w:val="none" w:sz="0" w:space="0" w:color="auto"/>
      </w:divBdr>
      <w:divsChild>
        <w:div w:id="1107046232">
          <w:marLeft w:val="0"/>
          <w:marRight w:val="0"/>
          <w:marTop w:val="0"/>
          <w:marBottom w:val="0"/>
          <w:divBdr>
            <w:top w:val="none" w:sz="0" w:space="0" w:color="auto"/>
            <w:left w:val="none" w:sz="0" w:space="0" w:color="auto"/>
            <w:bottom w:val="none" w:sz="0" w:space="0" w:color="auto"/>
            <w:right w:val="none" w:sz="0" w:space="0" w:color="auto"/>
          </w:divBdr>
        </w:div>
      </w:divsChild>
    </w:div>
    <w:div w:id="1383751008">
      <w:bodyDiv w:val="1"/>
      <w:marLeft w:val="0"/>
      <w:marRight w:val="0"/>
      <w:marTop w:val="0"/>
      <w:marBottom w:val="0"/>
      <w:divBdr>
        <w:top w:val="none" w:sz="0" w:space="0" w:color="auto"/>
        <w:left w:val="none" w:sz="0" w:space="0" w:color="auto"/>
        <w:bottom w:val="none" w:sz="0" w:space="0" w:color="auto"/>
        <w:right w:val="none" w:sz="0" w:space="0" w:color="auto"/>
      </w:divBdr>
    </w:div>
    <w:div w:id="1421295217">
      <w:bodyDiv w:val="1"/>
      <w:marLeft w:val="0"/>
      <w:marRight w:val="0"/>
      <w:marTop w:val="0"/>
      <w:marBottom w:val="0"/>
      <w:divBdr>
        <w:top w:val="none" w:sz="0" w:space="0" w:color="auto"/>
        <w:left w:val="none" w:sz="0" w:space="0" w:color="auto"/>
        <w:bottom w:val="none" w:sz="0" w:space="0" w:color="auto"/>
        <w:right w:val="none" w:sz="0" w:space="0" w:color="auto"/>
      </w:divBdr>
    </w:div>
    <w:div w:id="1430194288">
      <w:bodyDiv w:val="1"/>
      <w:marLeft w:val="0"/>
      <w:marRight w:val="0"/>
      <w:marTop w:val="0"/>
      <w:marBottom w:val="0"/>
      <w:divBdr>
        <w:top w:val="none" w:sz="0" w:space="0" w:color="auto"/>
        <w:left w:val="none" w:sz="0" w:space="0" w:color="auto"/>
        <w:bottom w:val="none" w:sz="0" w:space="0" w:color="auto"/>
        <w:right w:val="none" w:sz="0" w:space="0" w:color="auto"/>
      </w:divBdr>
    </w:div>
    <w:div w:id="1467821687">
      <w:bodyDiv w:val="1"/>
      <w:marLeft w:val="0"/>
      <w:marRight w:val="0"/>
      <w:marTop w:val="0"/>
      <w:marBottom w:val="0"/>
      <w:divBdr>
        <w:top w:val="none" w:sz="0" w:space="0" w:color="auto"/>
        <w:left w:val="none" w:sz="0" w:space="0" w:color="auto"/>
        <w:bottom w:val="none" w:sz="0" w:space="0" w:color="auto"/>
        <w:right w:val="none" w:sz="0" w:space="0" w:color="auto"/>
      </w:divBdr>
    </w:div>
    <w:div w:id="1555698990">
      <w:bodyDiv w:val="1"/>
      <w:marLeft w:val="0"/>
      <w:marRight w:val="0"/>
      <w:marTop w:val="0"/>
      <w:marBottom w:val="0"/>
      <w:divBdr>
        <w:top w:val="none" w:sz="0" w:space="0" w:color="auto"/>
        <w:left w:val="none" w:sz="0" w:space="0" w:color="auto"/>
        <w:bottom w:val="none" w:sz="0" w:space="0" w:color="auto"/>
        <w:right w:val="none" w:sz="0" w:space="0" w:color="auto"/>
      </w:divBdr>
    </w:div>
    <w:div w:id="1557468188">
      <w:bodyDiv w:val="1"/>
      <w:marLeft w:val="0"/>
      <w:marRight w:val="0"/>
      <w:marTop w:val="0"/>
      <w:marBottom w:val="0"/>
      <w:divBdr>
        <w:top w:val="none" w:sz="0" w:space="0" w:color="auto"/>
        <w:left w:val="none" w:sz="0" w:space="0" w:color="auto"/>
        <w:bottom w:val="none" w:sz="0" w:space="0" w:color="auto"/>
        <w:right w:val="none" w:sz="0" w:space="0" w:color="auto"/>
      </w:divBdr>
    </w:div>
    <w:div w:id="1698504339">
      <w:bodyDiv w:val="1"/>
      <w:marLeft w:val="0"/>
      <w:marRight w:val="0"/>
      <w:marTop w:val="0"/>
      <w:marBottom w:val="0"/>
      <w:divBdr>
        <w:top w:val="none" w:sz="0" w:space="0" w:color="auto"/>
        <w:left w:val="none" w:sz="0" w:space="0" w:color="auto"/>
        <w:bottom w:val="none" w:sz="0" w:space="0" w:color="auto"/>
        <w:right w:val="none" w:sz="0" w:space="0" w:color="auto"/>
      </w:divBdr>
    </w:div>
    <w:div w:id="1698853072">
      <w:bodyDiv w:val="1"/>
      <w:marLeft w:val="0"/>
      <w:marRight w:val="0"/>
      <w:marTop w:val="0"/>
      <w:marBottom w:val="0"/>
      <w:divBdr>
        <w:top w:val="none" w:sz="0" w:space="0" w:color="auto"/>
        <w:left w:val="none" w:sz="0" w:space="0" w:color="auto"/>
        <w:bottom w:val="none" w:sz="0" w:space="0" w:color="auto"/>
        <w:right w:val="none" w:sz="0" w:space="0" w:color="auto"/>
      </w:divBdr>
    </w:div>
    <w:div w:id="1730684169">
      <w:bodyDiv w:val="1"/>
      <w:marLeft w:val="0"/>
      <w:marRight w:val="0"/>
      <w:marTop w:val="0"/>
      <w:marBottom w:val="0"/>
      <w:divBdr>
        <w:top w:val="none" w:sz="0" w:space="0" w:color="auto"/>
        <w:left w:val="none" w:sz="0" w:space="0" w:color="auto"/>
        <w:bottom w:val="none" w:sz="0" w:space="0" w:color="auto"/>
        <w:right w:val="none" w:sz="0" w:space="0" w:color="auto"/>
      </w:divBdr>
    </w:div>
    <w:div w:id="1742748974">
      <w:bodyDiv w:val="1"/>
      <w:marLeft w:val="0"/>
      <w:marRight w:val="0"/>
      <w:marTop w:val="0"/>
      <w:marBottom w:val="0"/>
      <w:divBdr>
        <w:top w:val="none" w:sz="0" w:space="0" w:color="auto"/>
        <w:left w:val="none" w:sz="0" w:space="0" w:color="auto"/>
        <w:bottom w:val="none" w:sz="0" w:space="0" w:color="auto"/>
        <w:right w:val="none" w:sz="0" w:space="0" w:color="auto"/>
      </w:divBdr>
    </w:div>
    <w:div w:id="1750619193">
      <w:bodyDiv w:val="1"/>
      <w:marLeft w:val="0"/>
      <w:marRight w:val="0"/>
      <w:marTop w:val="0"/>
      <w:marBottom w:val="0"/>
      <w:divBdr>
        <w:top w:val="none" w:sz="0" w:space="0" w:color="auto"/>
        <w:left w:val="none" w:sz="0" w:space="0" w:color="auto"/>
        <w:bottom w:val="none" w:sz="0" w:space="0" w:color="auto"/>
        <w:right w:val="none" w:sz="0" w:space="0" w:color="auto"/>
      </w:divBdr>
    </w:div>
    <w:div w:id="1807578943">
      <w:bodyDiv w:val="1"/>
      <w:marLeft w:val="0"/>
      <w:marRight w:val="0"/>
      <w:marTop w:val="0"/>
      <w:marBottom w:val="0"/>
      <w:divBdr>
        <w:top w:val="none" w:sz="0" w:space="0" w:color="auto"/>
        <w:left w:val="none" w:sz="0" w:space="0" w:color="auto"/>
        <w:bottom w:val="none" w:sz="0" w:space="0" w:color="auto"/>
        <w:right w:val="none" w:sz="0" w:space="0" w:color="auto"/>
      </w:divBdr>
      <w:divsChild>
        <w:div w:id="1342513607">
          <w:marLeft w:val="0"/>
          <w:marRight w:val="0"/>
          <w:marTop w:val="0"/>
          <w:marBottom w:val="0"/>
          <w:divBdr>
            <w:top w:val="none" w:sz="0" w:space="0" w:color="auto"/>
            <w:left w:val="none" w:sz="0" w:space="0" w:color="auto"/>
            <w:bottom w:val="none" w:sz="0" w:space="0" w:color="auto"/>
            <w:right w:val="none" w:sz="0" w:space="0" w:color="auto"/>
          </w:divBdr>
        </w:div>
      </w:divsChild>
    </w:div>
    <w:div w:id="1820461953">
      <w:bodyDiv w:val="1"/>
      <w:marLeft w:val="0"/>
      <w:marRight w:val="0"/>
      <w:marTop w:val="0"/>
      <w:marBottom w:val="0"/>
      <w:divBdr>
        <w:top w:val="none" w:sz="0" w:space="0" w:color="auto"/>
        <w:left w:val="none" w:sz="0" w:space="0" w:color="auto"/>
        <w:bottom w:val="none" w:sz="0" w:space="0" w:color="auto"/>
        <w:right w:val="none" w:sz="0" w:space="0" w:color="auto"/>
      </w:divBdr>
    </w:div>
    <w:div w:id="1880430757">
      <w:bodyDiv w:val="1"/>
      <w:marLeft w:val="0"/>
      <w:marRight w:val="0"/>
      <w:marTop w:val="0"/>
      <w:marBottom w:val="0"/>
      <w:divBdr>
        <w:top w:val="none" w:sz="0" w:space="0" w:color="auto"/>
        <w:left w:val="none" w:sz="0" w:space="0" w:color="auto"/>
        <w:bottom w:val="none" w:sz="0" w:space="0" w:color="auto"/>
        <w:right w:val="none" w:sz="0" w:space="0" w:color="auto"/>
      </w:divBdr>
    </w:div>
    <w:div w:id="1898008403">
      <w:bodyDiv w:val="1"/>
      <w:marLeft w:val="0"/>
      <w:marRight w:val="0"/>
      <w:marTop w:val="0"/>
      <w:marBottom w:val="0"/>
      <w:divBdr>
        <w:top w:val="none" w:sz="0" w:space="0" w:color="auto"/>
        <w:left w:val="none" w:sz="0" w:space="0" w:color="auto"/>
        <w:bottom w:val="none" w:sz="0" w:space="0" w:color="auto"/>
        <w:right w:val="none" w:sz="0" w:space="0" w:color="auto"/>
      </w:divBdr>
    </w:div>
    <w:div w:id="1899364944">
      <w:bodyDiv w:val="1"/>
      <w:marLeft w:val="0"/>
      <w:marRight w:val="0"/>
      <w:marTop w:val="0"/>
      <w:marBottom w:val="0"/>
      <w:divBdr>
        <w:top w:val="none" w:sz="0" w:space="0" w:color="auto"/>
        <w:left w:val="none" w:sz="0" w:space="0" w:color="auto"/>
        <w:bottom w:val="none" w:sz="0" w:space="0" w:color="auto"/>
        <w:right w:val="none" w:sz="0" w:space="0" w:color="auto"/>
      </w:divBdr>
    </w:div>
    <w:div w:id="1917783108">
      <w:bodyDiv w:val="1"/>
      <w:marLeft w:val="0"/>
      <w:marRight w:val="0"/>
      <w:marTop w:val="0"/>
      <w:marBottom w:val="0"/>
      <w:divBdr>
        <w:top w:val="none" w:sz="0" w:space="0" w:color="auto"/>
        <w:left w:val="none" w:sz="0" w:space="0" w:color="auto"/>
        <w:bottom w:val="none" w:sz="0" w:space="0" w:color="auto"/>
        <w:right w:val="none" w:sz="0" w:space="0" w:color="auto"/>
      </w:divBdr>
    </w:div>
    <w:div w:id="1918712017">
      <w:bodyDiv w:val="1"/>
      <w:marLeft w:val="0"/>
      <w:marRight w:val="0"/>
      <w:marTop w:val="0"/>
      <w:marBottom w:val="0"/>
      <w:divBdr>
        <w:top w:val="none" w:sz="0" w:space="0" w:color="auto"/>
        <w:left w:val="none" w:sz="0" w:space="0" w:color="auto"/>
        <w:bottom w:val="none" w:sz="0" w:space="0" w:color="auto"/>
        <w:right w:val="none" w:sz="0" w:space="0" w:color="auto"/>
      </w:divBdr>
    </w:div>
    <w:div w:id="1920285530">
      <w:bodyDiv w:val="1"/>
      <w:marLeft w:val="0"/>
      <w:marRight w:val="0"/>
      <w:marTop w:val="0"/>
      <w:marBottom w:val="0"/>
      <w:divBdr>
        <w:top w:val="none" w:sz="0" w:space="0" w:color="auto"/>
        <w:left w:val="none" w:sz="0" w:space="0" w:color="auto"/>
        <w:bottom w:val="none" w:sz="0" w:space="0" w:color="auto"/>
        <w:right w:val="none" w:sz="0" w:space="0" w:color="auto"/>
      </w:divBdr>
    </w:div>
    <w:div w:id="1927614859">
      <w:bodyDiv w:val="1"/>
      <w:marLeft w:val="0"/>
      <w:marRight w:val="0"/>
      <w:marTop w:val="0"/>
      <w:marBottom w:val="0"/>
      <w:divBdr>
        <w:top w:val="none" w:sz="0" w:space="0" w:color="auto"/>
        <w:left w:val="none" w:sz="0" w:space="0" w:color="auto"/>
        <w:bottom w:val="none" w:sz="0" w:space="0" w:color="auto"/>
        <w:right w:val="none" w:sz="0" w:space="0" w:color="auto"/>
      </w:divBdr>
    </w:div>
    <w:div w:id="1944146295">
      <w:bodyDiv w:val="1"/>
      <w:marLeft w:val="0"/>
      <w:marRight w:val="0"/>
      <w:marTop w:val="0"/>
      <w:marBottom w:val="0"/>
      <w:divBdr>
        <w:top w:val="none" w:sz="0" w:space="0" w:color="auto"/>
        <w:left w:val="none" w:sz="0" w:space="0" w:color="auto"/>
        <w:bottom w:val="none" w:sz="0" w:space="0" w:color="auto"/>
        <w:right w:val="none" w:sz="0" w:space="0" w:color="auto"/>
      </w:divBdr>
    </w:div>
    <w:div w:id="1994791260">
      <w:bodyDiv w:val="1"/>
      <w:marLeft w:val="0"/>
      <w:marRight w:val="0"/>
      <w:marTop w:val="0"/>
      <w:marBottom w:val="0"/>
      <w:divBdr>
        <w:top w:val="none" w:sz="0" w:space="0" w:color="auto"/>
        <w:left w:val="none" w:sz="0" w:space="0" w:color="auto"/>
        <w:bottom w:val="none" w:sz="0" w:space="0" w:color="auto"/>
        <w:right w:val="none" w:sz="0" w:space="0" w:color="auto"/>
      </w:divBdr>
    </w:div>
    <w:div w:id="2064407360">
      <w:bodyDiv w:val="1"/>
      <w:marLeft w:val="0"/>
      <w:marRight w:val="0"/>
      <w:marTop w:val="0"/>
      <w:marBottom w:val="0"/>
      <w:divBdr>
        <w:top w:val="none" w:sz="0" w:space="0" w:color="auto"/>
        <w:left w:val="none" w:sz="0" w:space="0" w:color="auto"/>
        <w:bottom w:val="none" w:sz="0" w:space="0" w:color="auto"/>
        <w:right w:val="none" w:sz="0" w:space="0" w:color="auto"/>
      </w:divBdr>
    </w:div>
    <w:div w:id="21201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orwardhealth.wi.gov/kw/pdf/2014-42.pdf" TargetMode="External"/><Relationship Id="rId26" Type="http://schemas.openxmlformats.org/officeDocument/2006/relationships/hyperlink" Target="https://www.forwardhealth.wi.gov/kw/pdf/2016-51.pdf" TargetMode="External"/><Relationship Id="rId39" Type="http://schemas.openxmlformats.org/officeDocument/2006/relationships/hyperlink" Target="mailto:VEDSEAPGHMO@wisconsin.gov" TargetMode="External"/><Relationship Id="rId21" Type="http://schemas.openxmlformats.org/officeDocument/2006/relationships/hyperlink" Target="http://codelists.wpc-edi.com/mambo_properties_2.asp?IndexID=7333" TargetMode="External"/><Relationship Id="rId34" Type="http://schemas.openxmlformats.org/officeDocument/2006/relationships/hyperlink" Target="https://www.forwardhealth.wi.gov/WIPortal/content/Provider/medicaid/dentist/Dental_pilot.htm.spage" TargetMode="External"/><Relationship Id="rId42" Type="http://schemas.openxmlformats.org/officeDocument/2006/relationships/hyperlink" Target="https://www.forwardhealth.wi.gov/WIPortal/Subsystem/Public/NursingHomeRateSchedule.asp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forwardhealth.wi.gov/kw/pdf/2014-4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codelists.wpc-edi.com/mambo_properties_2.asp?IndexID=7333" TargetMode="External"/><Relationship Id="rId32" Type="http://schemas.openxmlformats.org/officeDocument/2006/relationships/hyperlink" Target="https://www.forwardhealth.wi.gov/kw/pdf/2014-42.pdf" TargetMode="External"/><Relationship Id="rId37" Type="http://schemas.openxmlformats.org/officeDocument/2006/relationships/hyperlink" Target="https://www.forwardhealth.wi.gov/WIPortal/Tab/42/icscontent/provider/medicaid/hospital/drg/drg.htm.spage" TargetMode="External"/><Relationship Id="rId40" Type="http://schemas.openxmlformats.org/officeDocument/2006/relationships/hyperlink" Target="https://www.forwardhealth.wi.gov/WIPortal/content/Managed%20Care%20Organization/Encounters_and_Reporting/Home.htm.spage" TargetMode="External"/><Relationship Id="rId45" Type="http://schemas.openxmlformats.org/officeDocument/2006/relationships/hyperlink" Target="https://www.cms.gov"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codelists.wpc-edi.com/mambo_properties_2.asp?IndexID=7329" TargetMode="External"/><Relationship Id="rId28" Type="http://schemas.openxmlformats.org/officeDocument/2006/relationships/hyperlink" Target="https://www.forwardhealth.wi.gov/kw/pdf/2014-42.pdf" TargetMode="External"/><Relationship Id="rId36" Type="http://schemas.openxmlformats.org/officeDocument/2006/relationships/hyperlink" Target="https://www.cms.gov" TargetMode="External"/><Relationship Id="rId10" Type="http://schemas.openxmlformats.org/officeDocument/2006/relationships/endnotes" Target="endnotes.xml"/><Relationship Id="rId19" Type="http://schemas.openxmlformats.org/officeDocument/2006/relationships/hyperlink" Target="https://www.forwardhealth.wi.gov/kw/pdf/2011-45.pdf" TargetMode="External"/><Relationship Id="rId31" Type="http://schemas.openxmlformats.org/officeDocument/2006/relationships/hyperlink" Target="https://www.forwardhealth.wi.gov/kw/pdf/2014-42.pdf" TargetMode="External"/><Relationship Id="rId44" Type="http://schemas.openxmlformats.org/officeDocument/2006/relationships/hyperlink" Target="mailto:VEDSHMOSupport@wisconsi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codelists.wpc-edi.com/mambo_properties_2.asp?IndexID=7327" TargetMode="External"/><Relationship Id="rId27" Type="http://schemas.openxmlformats.org/officeDocument/2006/relationships/hyperlink" Target="https://www.forwardhealth.wi.gov/kw/pdf/2014-42.pdf" TargetMode="External"/><Relationship Id="rId30" Type="http://schemas.openxmlformats.org/officeDocument/2006/relationships/hyperlink" Target="https://www.forwardhealth.wi.gov/kw/pdf/2014-42.pdf" TargetMode="External"/><Relationship Id="rId35" Type="http://schemas.openxmlformats.org/officeDocument/2006/relationships/hyperlink" Target="mailto:VEDSHMOSupport@wisconsin.gov" TargetMode="External"/><Relationship Id="rId43" Type="http://schemas.openxmlformats.org/officeDocument/2006/relationships/hyperlink" Target="https://www.cms.gov/Medicare/Medicare-Fee-for-Service-Payment/ProspMedicareFeeSvcPmtGen/Downloads/hippsuses.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forwardhealth.wi.gov/kw/pdf/2015-64.pdf" TargetMode="External"/><Relationship Id="rId25" Type="http://schemas.openxmlformats.org/officeDocument/2006/relationships/hyperlink" Target="http://codelists.wpc-edi.com/mambo_properties_2.asp?IndexID=7327" TargetMode="External"/><Relationship Id="rId33" Type="http://schemas.openxmlformats.org/officeDocument/2006/relationships/hyperlink" Target="https://www.forwardhealth.wi.gov/WIPortal/content/Provider/medicaid/dentist/Dental_pilot.htm.spage" TargetMode="External"/><Relationship Id="rId38" Type="http://schemas.openxmlformats.org/officeDocument/2006/relationships/hyperlink" Target="https://www.forwardhealth.wi.gov/WIPortal/Tab/42/icscontent/html/EAPG/EAPGHome.htm.spage" TargetMode="External"/><Relationship Id="rId46" Type="http://schemas.openxmlformats.org/officeDocument/2006/relationships/footer" Target="footer4.xml"/><Relationship Id="rId20" Type="http://schemas.openxmlformats.org/officeDocument/2006/relationships/hyperlink" Target="http://codelists.wpc-edi.com/mambo_properties_2.asp?IndexID=7329" TargetMode="External"/><Relationship Id="rId41" Type="http://schemas.openxmlformats.org/officeDocument/2006/relationships/hyperlink" Target="https://www.forwardhealth.wi.gov/WIPortal/content/Managed%20Care%20Organization/Encounters_and_Reporting/Home.htm.s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TrottRA\Application%20Data\Microsoft\Templates\Deliverabl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36919d-07fa-4d67-8c2a-3b81e0ae92aa">
      <Terms xmlns="http://schemas.microsoft.com/office/infopath/2007/PartnerControls"/>
    </lcf76f155ced4ddcb4097134ff3c332f>
    <TaxCatchAll xmlns="0f348cc3-2e88-4eb2-bfbb-635e32898c98" xsi:nil="true"/>
    <Claimtypeandprocedure xmlns="8236919d-07fa-4d67-8c2a-3b81e0ae92aa" xsi:nil="true"/>
    <Group_x0023_ xmlns="8236919d-07fa-4d67-8c2a-3b81e0ae92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D20B372E2C445A219DABF832510B2" ma:contentTypeVersion="15" ma:contentTypeDescription="Create a new document." ma:contentTypeScope="" ma:versionID="975c02844a30355c2749c1f7c396b915">
  <xsd:schema xmlns:xsd="http://www.w3.org/2001/XMLSchema" xmlns:xs="http://www.w3.org/2001/XMLSchema" xmlns:p="http://schemas.microsoft.com/office/2006/metadata/properties" xmlns:ns2="8236919d-07fa-4d67-8c2a-3b81e0ae92aa" xmlns:ns3="0f348cc3-2e88-4eb2-bfbb-635e32898c98" targetNamespace="http://schemas.microsoft.com/office/2006/metadata/properties" ma:root="true" ma:fieldsID="f0a02c83d0e4177a2200e6c744749bf1" ns2:_="" ns3:_="">
    <xsd:import namespace="8236919d-07fa-4d67-8c2a-3b81e0ae92aa"/>
    <xsd:import namespace="0f348cc3-2e88-4eb2-bfbb-635e32898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laimtypeandprocedure"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Group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919d-07fa-4d67-8c2a-3b81e0ae9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aimtypeandprocedure" ma:index="12" nillable="true" ma:displayName="Claim type and procedure" ma:format="Dropdown" ma:internalName="Claimtypeandprocedure">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Group_x0023_" ma:index="22" nillable="true" ma:displayName="Group #" ma:format="Dropdown" ma:internalName="Group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48cc3-2e88-4eb2-bfbb-635e32898c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b3af22-fc12-4434-a335-da4d4f54516b}" ma:internalName="TaxCatchAll" ma:showField="CatchAllData" ma:web="0f348cc3-2e88-4eb2-bfbb-635e32898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96BB-A3AB-4A3E-A3A2-67388909289B}">
  <ds:schemaRefs>
    <ds:schemaRef ds:uri="http://schemas.microsoft.com/office/2006/metadata/properties"/>
    <ds:schemaRef ds:uri="http://schemas.microsoft.com/office/infopath/2007/PartnerControls"/>
    <ds:schemaRef ds:uri="05d23320-d01e-4d5a-92e8-6c6fd34415ae"/>
    <ds:schemaRef ds:uri="b9f3e365-7afb-4a4e-b64f-8784d6eb1dd6"/>
  </ds:schemaRefs>
</ds:datastoreItem>
</file>

<file path=customXml/itemProps2.xml><?xml version="1.0" encoding="utf-8"?>
<ds:datastoreItem xmlns:ds="http://schemas.openxmlformats.org/officeDocument/2006/customXml" ds:itemID="{5523A408-7C8F-4372-90BB-4F6F82A9FF4D}">
  <ds:schemaRefs>
    <ds:schemaRef ds:uri="http://schemas.microsoft.com/sharepoint/v3/contenttype/forms"/>
  </ds:schemaRefs>
</ds:datastoreItem>
</file>

<file path=customXml/itemProps3.xml><?xml version="1.0" encoding="utf-8"?>
<ds:datastoreItem xmlns:ds="http://schemas.openxmlformats.org/officeDocument/2006/customXml" ds:itemID="{D04CAE4F-1EAD-48CB-85EF-70F87401E02C}"/>
</file>

<file path=customXml/itemProps4.xml><?xml version="1.0" encoding="utf-8"?>
<ds:datastoreItem xmlns:ds="http://schemas.openxmlformats.org/officeDocument/2006/customXml" ds:itemID="{3A6D54DD-7D90-4431-B245-679FCB58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Deliverable2.dot</Template>
  <TotalTime>18</TotalTime>
  <Pages>92</Pages>
  <Words>22897</Words>
  <Characters>130518</Characters>
  <Application>Microsoft Office Word</Application>
  <DocSecurity>0</DocSecurity>
  <Lines>1087</Lines>
  <Paragraphs>306</Paragraphs>
  <ScaleCrop>false</ScaleCrop>
  <Company>EDS: UAF</Company>
  <LinksUpToDate>false</LinksUpToDate>
  <CharactersWithSpaces>153109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Trotto</dc:creator>
  <cp:keywords/>
  <cp:lastModifiedBy>Karp, Brenda</cp:lastModifiedBy>
  <cp:revision>268</cp:revision>
  <cp:lastPrinted>2021-05-04T10:21:00Z</cp:lastPrinted>
  <dcterms:created xsi:type="dcterms:W3CDTF">2023-11-02T18:25:00Z</dcterms:created>
  <dcterms:modified xsi:type="dcterms:W3CDTF">2023-11-29T19:11:00Z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0x01010071FF6F3A7AD5534EB97EE0DEC1D1BACB</vt:lpwstr>
  </property>
  <property fmtid="{D5CDD505-2E9C-101B-9397-08002B2CF9AE}" pid="4" name="MediaServiceImageTags">
    <vt:lpwstr/>
  </property>
</Properties>
</file>