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3037" w14:textId="3C943E63" w:rsidR="008A4DF8" w:rsidRPr="008A4DF8" w:rsidRDefault="008A4DF8" w:rsidP="008A4DF8">
      <w:pPr>
        <w:rPr>
          <w:rFonts w:ascii="Times New Roman" w:eastAsia="Calibri" w:hAnsi="Times New Roman" w:cs="Times New Roman"/>
          <w:kern w:val="0"/>
          <w14:ligatures w14:val="none"/>
        </w:rPr>
      </w:pPr>
      <w:bookmarkStart w:id="0" w:name="_Toc150343166"/>
      <w:bookmarkStart w:id="1" w:name="_Toc150343167"/>
      <w:r w:rsidRPr="008A4DF8">
        <w:rPr>
          <w:rFonts w:ascii="Times New Roman" w:eastAsia="Calibri" w:hAnsi="Times New Roman" w:cs="Times New Roman"/>
          <w:kern w:val="0"/>
          <w14:ligatures w14:val="none"/>
        </w:rPr>
        <w:t xml:space="preserve">[Instructions for Health </w:t>
      </w:r>
      <w:r w:rsidR="00D1685B">
        <w:rPr>
          <w:rFonts w:ascii="Times New Roman" w:eastAsia="Calibri" w:hAnsi="Times New Roman" w:cs="Times New Roman"/>
          <w:kern w:val="0"/>
          <w14:ligatures w14:val="none"/>
        </w:rPr>
        <w:t>p</w:t>
      </w:r>
      <w:r w:rsidRPr="008A4DF8">
        <w:rPr>
          <w:rFonts w:ascii="Times New Roman" w:eastAsia="Calibri" w:hAnsi="Times New Roman" w:cs="Times New Roman"/>
          <w:kern w:val="0"/>
          <w14:ligatures w14:val="none"/>
        </w:rPr>
        <w:t>lan:</w:t>
      </w:r>
      <w:r w:rsidR="00D1685B">
        <w:rPr>
          <w:rFonts w:ascii="Times New Roman" w:eastAsia="Calibri" w:hAnsi="Times New Roman" w:cs="Times New Roman"/>
          <w:kern w:val="0"/>
          <w14:ligatures w14:val="none"/>
        </w:rPr>
        <w:t xml:space="preserve"> </w:t>
      </w:r>
      <w:bookmarkStart w:id="2" w:name="_Hlk187152696"/>
      <w:bookmarkStart w:id="3" w:name="_Hlk187155806"/>
      <w:r w:rsidR="00D1685B">
        <w:rPr>
          <w:rFonts w:ascii="Times New Roman" w:eastAsia="Calibri" w:hAnsi="Times New Roman" w:cs="Times New Roman"/>
          <w:kern w:val="0"/>
          <w14:ligatures w14:val="none"/>
        </w:rPr>
        <w:t>(Do not include bracketed instructions in letters to members.)</w:t>
      </w:r>
      <w:bookmarkEnd w:id="2"/>
    </w:p>
    <w:bookmarkEnd w:id="3"/>
    <w:p w14:paraId="70750240" w14:textId="77777777" w:rsidR="00D1685B" w:rsidRDefault="00D1685B" w:rsidP="008A4DF8">
      <w:pPr>
        <w:rPr>
          <w:rFonts w:ascii="Times New Roman" w:eastAsia="Calibri" w:hAnsi="Times New Roman" w:cs="Times New Roman"/>
          <w:kern w:val="0"/>
          <w14:ligatures w14:val="none"/>
        </w:rPr>
      </w:pPr>
    </w:p>
    <w:p w14:paraId="3C396088" w14:textId="56185054" w:rsidR="008A4DF8" w:rsidRDefault="008A4DF8" w:rsidP="008A4DF8">
      <w:pPr>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 xml:space="preserve">Document Title: </w:t>
      </w:r>
      <w:bookmarkEnd w:id="0"/>
      <w:bookmarkEnd w:id="1"/>
      <w:r w:rsidRPr="008A4DF8">
        <w:rPr>
          <w:rFonts w:ascii="Times New Roman" w:eastAsia="Calibri" w:hAnsi="Times New Roman" w:cs="Times New Roman"/>
          <w:kern w:val="0"/>
          <w14:ligatures w14:val="none"/>
        </w:rPr>
        <w:t xml:space="preserve">Notice of </w:t>
      </w:r>
      <w:r w:rsidR="00D1685B">
        <w:rPr>
          <w:rFonts w:ascii="Times New Roman" w:eastAsia="Calibri" w:hAnsi="Times New Roman" w:cs="Times New Roman"/>
          <w:kern w:val="0"/>
          <w14:ligatures w14:val="none"/>
        </w:rPr>
        <w:t>Denial, Change, or Delay in Your Services</w:t>
      </w:r>
      <w:r w:rsidRPr="008A4DF8">
        <w:rPr>
          <w:rFonts w:ascii="Times New Roman" w:eastAsia="Calibri" w:hAnsi="Times New Roman" w:cs="Times New Roman"/>
          <w:kern w:val="0"/>
          <w14:ligatures w14:val="none"/>
        </w:rPr>
        <w:t xml:space="preserve"> </w:t>
      </w:r>
      <w:r w:rsidR="006B7E3A">
        <w:rPr>
          <w:rFonts w:ascii="Times New Roman" w:eastAsia="Calibri" w:hAnsi="Times New Roman" w:cs="Times New Roman"/>
          <w:kern w:val="0"/>
          <w14:ligatures w14:val="none"/>
        </w:rPr>
        <w:t xml:space="preserve">Letter </w:t>
      </w:r>
      <w:r w:rsidRPr="008A4DF8">
        <w:rPr>
          <w:rFonts w:ascii="Times New Roman" w:eastAsia="Calibri" w:hAnsi="Times New Roman" w:cs="Times New Roman"/>
          <w:kern w:val="0"/>
          <w14:ligatures w14:val="none"/>
        </w:rPr>
        <w:t>Template</w:t>
      </w:r>
    </w:p>
    <w:p w14:paraId="58C215D6" w14:textId="77777777" w:rsidR="008A4DF8" w:rsidRPr="008A4DF8" w:rsidRDefault="008A4DF8" w:rsidP="008A4DF8">
      <w:pPr>
        <w:rPr>
          <w:rFonts w:ascii="Times New Roman" w:eastAsia="Calibri" w:hAnsi="Times New Roman" w:cs="Times New Roman"/>
          <w:kern w:val="0"/>
          <w14:ligatures w14:val="none"/>
        </w:rPr>
      </w:pPr>
    </w:p>
    <w:p w14:paraId="78BFDF65" w14:textId="2D6AF1B6" w:rsidR="008A4DF8" w:rsidRDefault="008A4DF8" w:rsidP="008A4DF8">
      <w:pPr>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 xml:space="preserve">This notice is intended to </w:t>
      </w:r>
      <w:r w:rsidR="000F0B12">
        <w:rPr>
          <w:rFonts w:ascii="Times New Roman" w:eastAsia="Calibri" w:hAnsi="Times New Roman" w:cs="Times New Roman"/>
          <w:kern w:val="0"/>
          <w14:ligatures w14:val="none"/>
        </w:rPr>
        <w:t>inform</w:t>
      </w:r>
      <w:r w:rsidR="000F0B12" w:rsidRPr="008A4DF8">
        <w:rPr>
          <w:rFonts w:ascii="Times New Roman" w:eastAsia="Calibri" w:hAnsi="Times New Roman" w:cs="Times New Roman"/>
          <w:kern w:val="0"/>
          <w14:ligatures w14:val="none"/>
        </w:rPr>
        <w:t xml:space="preserve"> </w:t>
      </w:r>
      <w:r w:rsidRPr="008A4DF8">
        <w:rPr>
          <w:rFonts w:ascii="Times New Roman" w:eastAsia="Calibri" w:hAnsi="Times New Roman" w:cs="Times New Roman"/>
          <w:kern w:val="0"/>
          <w14:ligatures w14:val="none"/>
        </w:rPr>
        <w:t>members when the health plan has made an adverse benefit determination</w:t>
      </w:r>
      <w:r w:rsidR="00FD64F8">
        <w:rPr>
          <w:rFonts w:ascii="Times New Roman" w:eastAsia="Calibri" w:hAnsi="Times New Roman" w:cs="Times New Roman"/>
          <w:kern w:val="0"/>
          <w14:ligatures w14:val="none"/>
        </w:rPr>
        <w:t>.</w:t>
      </w:r>
      <w:r w:rsidRPr="008A4DF8">
        <w:rPr>
          <w:rFonts w:ascii="Times New Roman" w:eastAsia="Calibri" w:hAnsi="Times New Roman" w:cs="Times New Roman"/>
          <w:kern w:val="0"/>
          <w14:ligatures w14:val="none"/>
        </w:rPr>
        <w:t xml:space="preserve"> (</w:t>
      </w:r>
      <w:r w:rsidR="00FD64F8">
        <w:rPr>
          <w:rFonts w:ascii="Times New Roman" w:eastAsia="Calibri" w:hAnsi="Times New Roman" w:cs="Times New Roman"/>
          <w:kern w:val="0"/>
          <w14:ligatures w14:val="none"/>
        </w:rPr>
        <w:t>S</w:t>
      </w:r>
      <w:r w:rsidRPr="008A4DF8">
        <w:rPr>
          <w:rFonts w:ascii="Times New Roman" w:eastAsia="Calibri" w:hAnsi="Times New Roman" w:cs="Times New Roman"/>
          <w:kern w:val="0"/>
          <w14:ligatures w14:val="none"/>
        </w:rPr>
        <w:t xml:space="preserve">ee Article I or 42 CFR 438.400 for definitions). All notices of adverse benefit determination must be sent to members according to the timelines found in Article IX (also outlined in 42 CFR 438.404). </w:t>
      </w:r>
    </w:p>
    <w:p w14:paraId="78B9B424" w14:textId="77777777" w:rsidR="008A4DF8" w:rsidRDefault="008A4DF8" w:rsidP="008A4DF8">
      <w:pPr>
        <w:rPr>
          <w:rFonts w:ascii="Times New Roman" w:eastAsia="Calibri" w:hAnsi="Times New Roman" w:cs="Times New Roman"/>
          <w:kern w:val="0"/>
          <w14:ligatures w14:val="none"/>
        </w:rPr>
      </w:pPr>
    </w:p>
    <w:p w14:paraId="3E095BEF" w14:textId="69728C38" w:rsidR="008A4DF8" w:rsidRPr="00F17AFD" w:rsidRDefault="0079566A" w:rsidP="00F17AFD">
      <w:pPr>
        <w:pStyle w:val="Heading2"/>
        <w:rPr>
          <w:rFonts w:ascii="Times New Roman" w:eastAsia="Calibri" w:hAnsi="Times New Roman" w:cs="Times New Roman"/>
          <w:b/>
          <w:bCs/>
          <w:kern w:val="0"/>
          <w:sz w:val="22"/>
          <w:szCs w:val="22"/>
          <w14:ligatures w14:val="none"/>
        </w:rPr>
      </w:pPr>
      <w:bookmarkStart w:id="4" w:name="_Hlk181681310"/>
      <w:r w:rsidRPr="00F17AFD">
        <w:rPr>
          <w:rFonts w:ascii="Times New Roman" w:eastAsia="Calibri" w:hAnsi="Times New Roman" w:cs="Times New Roman"/>
          <w:b/>
          <w:bCs/>
          <w:kern w:val="0"/>
          <w:sz w:val="22"/>
          <w:szCs w:val="22"/>
          <w14:ligatures w14:val="none"/>
        </w:rPr>
        <w:t>How to use this notice template</w:t>
      </w:r>
    </w:p>
    <w:p w14:paraId="47A2DCE9" w14:textId="45DC6607" w:rsidR="008A4DF8" w:rsidRDefault="008A4DF8" w:rsidP="008A4DF8">
      <w:pPr>
        <w:pStyle w:val="ListParagraph"/>
        <w:numPr>
          <w:ilvl w:val="0"/>
          <w:numId w:val="7"/>
        </w:numPr>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Health plans may modify the format of this letter as needed to ensure readability and accessibility. However, all information must remain in the letter</w:t>
      </w:r>
      <w:r w:rsidR="0079566A">
        <w:rPr>
          <w:rFonts w:ascii="Times New Roman" w:eastAsia="Calibri" w:hAnsi="Times New Roman" w:cs="Times New Roman"/>
          <w:kern w:val="0"/>
          <w14:ligatures w14:val="none"/>
        </w:rPr>
        <w:t xml:space="preserve"> unless otherwise noted in these instructions</w:t>
      </w:r>
      <w:r w:rsidRPr="008A4DF8">
        <w:rPr>
          <w:rFonts w:ascii="Times New Roman" w:eastAsia="Calibri" w:hAnsi="Times New Roman" w:cs="Times New Roman"/>
          <w:kern w:val="0"/>
          <w14:ligatures w14:val="none"/>
        </w:rPr>
        <w:t xml:space="preserve">. </w:t>
      </w:r>
    </w:p>
    <w:p w14:paraId="7F4BE373" w14:textId="77777777" w:rsidR="00104EFB" w:rsidRPr="008A4DF8" w:rsidRDefault="00104EFB" w:rsidP="00104EFB">
      <w:pPr>
        <w:pStyle w:val="ListParagraph"/>
        <w:rPr>
          <w:rFonts w:ascii="Times New Roman" w:eastAsia="Calibri" w:hAnsi="Times New Roman" w:cs="Times New Roman"/>
          <w:kern w:val="0"/>
          <w14:ligatures w14:val="none"/>
        </w:rPr>
      </w:pPr>
    </w:p>
    <w:p w14:paraId="32AE2D47" w14:textId="10F55ADA" w:rsidR="008A4DF8" w:rsidRDefault="000F0B12" w:rsidP="008A4DF8">
      <w:pPr>
        <w:pStyle w:val="ListParagraph"/>
        <w:numPr>
          <w:ilvl w:val="0"/>
          <w:numId w:val="7"/>
        </w:numPr>
        <w:rPr>
          <w:rFonts w:ascii="Times New Roman" w:eastAsia="Calibri" w:hAnsi="Times New Roman" w:cs="Times New Roman"/>
          <w:kern w:val="0"/>
          <w14:ligatures w14:val="none"/>
        </w:rPr>
      </w:pPr>
      <w:r>
        <w:rPr>
          <w:rFonts w:ascii="Times New Roman" w:eastAsia="Calibri" w:hAnsi="Times New Roman" w:cs="Times New Roman"/>
          <w:b/>
          <w:bCs/>
          <w:kern w:val="0"/>
          <w14:ligatures w14:val="none"/>
        </w:rPr>
        <w:t>I</w:t>
      </w:r>
      <w:r w:rsidR="008A4DF8" w:rsidRPr="00104EFB">
        <w:rPr>
          <w:rFonts w:ascii="Times New Roman" w:eastAsia="Calibri" w:hAnsi="Times New Roman" w:cs="Times New Roman"/>
          <w:b/>
          <w:bCs/>
          <w:kern w:val="0"/>
          <w14:ligatures w14:val="none"/>
        </w:rPr>
        <w:t>nclude only one of the adverse benefit determination types in the letter.</w:t>
      </w:r>
      <w:r w:rsidR="008A4DF8" w:rsidRPr="008A4DF8">
        <w:rPr>
          <w:rFonts w:ascii="Times New Roman" w:eastAsia="Calibri" w:hAnsi="Times New Roman" w:cs="Times New Roman"/>
          <w:kern w:val="0"/>
          <w14:ligatures w14:val="none"/>
        </w:rPr>
        <w:t xml:space="preserve"> For example, if a prior authorization was denied, only include </w:t>
      </w:r>
      <w:r w:rsidR="008A4DF8" w:rsidRPr="00104EFB">
        <w:rPr>
          <w:rFonts w:ascii="Times New Roman" w:eastAsia="Calibri" w:hAnsi="Times New Roman" w:cs="Times New Roman"/>
          <w:kern w:val="0"/>
          <w14:ligatures w14:val="none"/>
        </w:rPr>
        <w:t>Option 1: “Deny your request for this service</w:t>
      </w:r>
      <w:r w:rsidR="0079566A">
        <w:rPr>
          <w:rFonts w:ascii="Times New Roman" w:eastAsia="Calibri" w:hAnsi="Times New Roman" w:cs="Times New Roman"/>
          <w:kern w:val="0"/>
          <w14:ligatures w14:val="none"/>
        </w:rPr>
        <w:t>.</w:t>
      </w:r>
      <w:r w:rsidR="008A4DF8" w:rsidRPr="00104EFB">
        <w:rPr>
          <w:rFonts w:ascii="Times New Roman" w:eastAsia="Calibri" w:hAnsi="Times New Roman" w:cs="Times New Roman"/>
          <w:kern w:val="0"/>
          <w14:ligatures w14:val="none"/>
        </w:rPr>
        <w:t>”</w:t>
      </w:r>
      <w:r w:rsidR="008A4DF8" w:rsidRPr="008A4DF8">
        <w:rPr>
          <w:rFonts w:ascii="Times New Roman" w:eastAsia="Calibri" w:hAnsi="Times New Roman" w:cs="Times New Roman"/>
          <w:kern w:val="0"/>
          <w14:ligatures w14:val="none"/>
        </w:rPr>
        <w:t xml:space="preserve"> Do not include the full list of option types 2 through 11. </w:t>
      </w:r>
      <w:bookmarkStart w:id="5" w:name="_Hlk182300851"/>
      <w:r w:rsidR="00B37567">
        <w:rPr>
          <w:rFonts w:ascii="Times New Roman" w:eastAsia="Calibri" w:hAnsi="Times New Roman" w:cs="Times New Roman"/>
          <w:kern w:val="0"/>
          <w14:ligatures w14:val="none"/>
        </w:rPr>
        <w:t xml:space="preserve">Do not include the number </w:t>
      </w:r>
      <w:r w:rsidR="00096530">
        <w:rPr>
          <w:rFonts w:ascii="Times New Roman" w:eastAsia="Calibri" w:hAnsi="Times New Roman" w:cs="Times New Roman"/>
          <w:kern w:val="0"/>
          <w14:ligatures w14:val="none"/>
        </w:rPr>
        <w:t xml:space="preserve">shown </w:t>
      </w:r>
      <w:r w:rsidR="00B37567">
        <w:rPr>
          <w:rFonts w:ascii="Times New Roman" w:eastAsia="Calibri" w:hAnsi="Times New Roman" w:cs="Times New Roman"/>
          <w:kern w:val="0"/>
          <w14:ligatures w14:val="none"/>
        </w:rPr>
        <w:t>before the adverse benefit determination type</w:t>
      </w:r>
      <w:r w:rsidR="00096530">
        <w:rPr>
          <w:rFonts w:ascii="Times New Roman" w:eastAsia="Calibri" w:hAnsi="Times New Roman" w:cs="Times New Roman"/>
          <w:kern w:val="0"/>
          <w14:ligatures w14:val="none"/>
        </w:rPr>
        <w:t>s</w:t>
      </w:r>
      <w:r w:rsidR="00B37567">
        <w:rPr>
          <w:rFonts w:ascii="Times New Roman" w:eastAsia="Calibri" w:hAnsi="Times New Roman" w:cs="Times New Roman"/>
          <w:kern w:val="0"/>
          <w14:ligatures w14:val="none"/>
        </w:rPr>
        <w:t>.</w:t>
      </w:r>
      <w:bookmarkEnd w:id="5"/>
      <w:r w:rsidR="00B37567">
        <w:rPr>
          <w:rFonts w:ascii="Times New Roman" w:eastAsia="Calibri" w:hAnsi="Times New Roman" w:cs="Times New Roman"/>
          <w:kern w:val="0"/>
          <w14:ligatures w14:val="none"/>
        </w:rPr>
        <w:t xml:space="preserve"> </w:t>
      </w:r>
    </w:p>
    <w:p w14:paraId="493E6BCB" w14:textId="77777777" w:rsidR="00104EFB" w:rsidRPr="00104EFB" w:rsidRDefault="00104EFB" w:rsidP="00104EFB">
      <w:pPr>
        <w:rPr>
          <w:rFonts w:ascii="Times New Roman" w:eastAsia="Calibri" w:hAnsi="Times New Roman" w:cs="Times New Roman"/>
          <w:kern w:val="0"/>
          <w14:ligatures w14:val="none"/>
        </w:rPr>
      </w:pPr>
    </w:p>
    <w:p w14:paraId="43BFCF6B" w14:textId="49CB6B69" w:rsidR="008A4DF8" w:rsidRDefault="008A4DF8" w:rsidP="008A4DF8">
      <w:pPr>
        <w:pStyle w:val="ListParagraph"/>
        <w:numPr>
          <w:ilvl w:val="0"/>
          <w:numId w:val="7"/>
        </w:numPr>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 xml:space="preserve">If multiple types of adverse benefit determinations have been made for the same individual, the member should receive </w:t>
      </w:r>
      <w:r w:rsidR="0079566A">
        <w:rPr>
          <w:rFonts w:ascii="Times New Roman" w:eastAsia="Calibri" w:hAnsi="Times New Roman" w:cs="Times New Roman"/>
          <w:kern w:val="0"/>
          <w14:ligatures w14:val="none"/>
        </w:rPr>
        <w:t>a</w:t>
      </w:r>
      <w:r w:rsidRPr="008A4DF8">
        <w:rPr>
          <w:rFonts w:ascii="Times New Roman" w:eastAsia="Calibri" w:hAnsi="Times New Roman" w:cs="Times New Roman"/>
          <w:kern w:val="0"/>
          <w14:ligatures w14:val="none"/>
        </w:rPr>
        <w:t xml:space="preserve"> notice for each </w:t>
      </w:r>
      <w:r w:rsidR="0079566A">
        <w:rPr>
          <w:rFonts w:ascii="Times New Roman" w:eastAsia="Calibri" w:hAnsi="Times New Roman" w:cs="Times New Roman"/>
          <w:kern w:val="0"/>
          <w14:ligatures w14:val="none"/>
        </w:rPr>
        <w:t>one</w:t>
      </w:r>
      <w:r w:rsidRPr="008A4DF8">
        <w:rPr>
          <w:rFonts w:ascii="Times New Roman" w:eastAsia="Calibri" w:hAnsi="Times New Roman" w:cs="Times New Roman"/>
          <w:kern w:val="0"/>
          <w14:ligatures w14:val="none"/>
        </w:rPr>
        <w:t xml:space="preserve">. </w:t>
      </w:r>
    </w:p>
    <w:p w14:paraId="16E08771" w14:textId="77777777" w:rsidR="00104EFB" w:rsidRPr="00104EFB" w:rsidRDefault="00104EFB" w:rsidP="00104EFB">
      <w:pPr>
        <w:rPr>
          <w:rFonts w:ascii="Times New Roman" w:eastAsia="Calibri" w:hAnsi="Times New Roman" w:cs="Times New Roman"/>
          <w:kern w:val="0"/>
          <w14:ligatures w14:val="none"/>
        </w:rPr>
      </w:pPr>
    </w:p>
    <w:p w14:paraId="3FDD6286" w14:textId="68CFCB3A" w:rsidR="00360FEC" w:rsidRDefault="008A4DF8" w:rsidP="008A4DF8">
      <w:pPr>
        <w:pStyle w:val="ListParagraph"/>
        <w:numPr>
          <w:ilvl w:val="0"/>
          <w:numId w:val="7"/>
        </w:numPr>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 xml:space="preserve">Under the section </w:t>
      </w:r>
      <w:r w:rsidRPr="00104EFB">
        <w:rPr>
          <w:rFonts w:ascii="Times New Roman" w:eastAsia="Calibri" w:hAnsi="Times New Roman" w:cs="Times New Roman"/>
          <w:b/>
          <w:bCs/>
          <w:kern w:val="0"/>
          <w14:ligatures w14:val="none"/>
        </w:rPr>
        <w:t xml:space="preserve">Your </w:t>
      </w:r>
      <w:r w:rsidR="00B7722F">
        <w:rPr>
          <w:rFonts w:ascii="Times New Roman" w:eastAsia="Calibri" w:hAnsi="Times New Roman" w:cs="Times New Roman"/>
          <w:b/>
          <w:bCs/>
          <w:kern w:val="0"/>
          <w14:ligatures w14:val="none"/>
        </w:rPr>
        <w:t>a</w:t>
      </w:r>
      <w:r w:rsidRPr="00104EFB">
        <w:rPr>
          <w:rFonts w:ascii="Times New Roman" w:eastAsia="Calibri" w:hAnsi="Times New Roman" w:cs="Times New Roman"/>
          <w:b/>
          <w:bCs/>
          <w:kern w:val="0"/>
          <w14:ligatures w14:val="none"/>
        </w:rPr>
        <w:t xml:space="preserve">ppeal </w:t>
      </w:r>
      <w:r w:rsidR="00B7722F">
        <w:rPr>
          <w:rFonts w:ascii="Times New Roman" w:eastAsia="Calibri" w:hAnsi="Times New Roman" w:cs="Times New Roman"/>
          <w:b/>
          <w:bCs/>
          <w:kern w:val="0"/>
          <w14:ligatures w14:val="none"/>
        </w:rPr>
        <w:t>r</w:t>
      </w:r>
      <w:r w:rsidRPr="00104EFB">
        <w:rPr>
          <w:rFonts w:ascii="Times New Roman" w:eastAsia="Calibri" w:hAnsi="Times New Roman" w:cs="Times New Roman"/>
          <w:b/>
          <w:bCs/>
          <w:kern w:val="0"/>
          <w14:ligatures w14:val="none"/>
        </w:rPr>
        <w:t>ights,</w:t>
      </w:r>
      <w:r w:rsidRPr="008A4DF8">
        <w:rPr>
          <w:rFonts w:ascii="Times New Roman" w:eastAsia="Calibri" w:hAnsi="Times New Roman" w:cs="Times New Roman"/>
          <w:kern w:val="0"/>
          <w14:ligatures w14:val="none"/>
        </w:rPr>
        <w:t xml:space="preserve"> the health plan may modify the Grievance and Appeal Committee language to align with internal processes. </w:t>
      </w:r>
      <w:r w:rsidR="0079566A">
        <w:rPr>
          <w:rFonts w:ascii="Times New Roman" w:eastAsia="Calibri" w:hAnsi="Times New Roman" w:cs="Times New Roman"/>
          <w:kern w:val="0"/>
          <w14:ligatures w14:val="none"/>
        </w:rPr>
        <w:t>The default</w:t>
      </w:r>
      <w:r w:rsidRPr="008A4DF8">
        <w:rPr>
          <w:rFonts w:ascii="Times New Roman" w:eastAsia="Calibri" w:hAnsi="Times New Roman" w:cs="Times New Roman"/>
          <w:kern w:val="0"/>
          <w14:ligatures w14:val="none"/>
        </w:rPr>
        <w:t xml:space="preserve"> text reads, “</w:t>
      </w:r>
      <w:r w:rsidR="006B7E3A" w:rsidRPr="00C12AFF">
        <w:rPr>
          <w:rFonts w:ascii="Times New Roman" w:hAnsi="Times New Roman" w:cs="Times New Roman"/>
        </w:rPr>
        <w:t>we will schedule a meeting with you and our Grievance and Appeal Committee.</w:t>
      </w:r>
      <w:r w:rsidRPr="008A4DF8">
        <w:rPr>
          <w:rFonts w:ascii="Times New Roman" w:eastAsia="Calibri" w:hAnsi="Times New Roman" w:cs="Times New Roman"/>
          <w:kern w:val="0"/>
          <w14:ligatures w14:val="none"/>
        </w:rPr>
        <w:t xml:space="preserve">” Some health plans automatically schedule committee meetings for members, while others will only schedule if a member requests a meeting. </w:t>
      </w:r>
    </w:p>
    <w:p w14:paraId="2B197DF5" w14:textId="77777777" w:rsidR="00360FEC" w:rsidRPr="00360FEC" w:rsidRDefault="00360FEC" w:rsidP="00360FEC">
      <w:pPr>
        <w:pStyle w:val="ListParagraph"/>
        <w:rPr>
          <w:rFonts w:ascii="Times New Roman" w:eastAsia="Calibri" w:hAnsi="Times New Roman" w:cs="Times New Roman"/>
          <w:kern w:val="0"/>
          <w14:ligatures w14:val="none"/>
        </w:rPr>
      </w:pPr>
    </w:p>
    <w:p w14:paraId="25A9DB3F" w14:textId="3B22C49C" w:rsidR="0079566A" w:rsidRDefault="008A4DF8" w:rsidP="00360FEC">
      <w:pPr>
        <w:pStyle w:val="ListParagraph"/>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If this text is changed for the latter situation, the resulting letter must</w:t>
      </w:r>
      <w:r w:rsidR="00104EFB">
        <w:rPr>
          <w:rFonts w:ascii="Times New Roman" w:eastAsia="Calibri" w:hAnsi="Times New Roman" w:cs="Times New Roman"/>
          <w:kern w:val="0"/>
          <w14:ligatures w14:val="none"/>
        </w:rPr>
        <w:t>:</w:t>
      </w:r>
    </w:p>
    <w:p w14:paraId="0917E340" w14:textId="24F00A5A" w:rsidR="0079566A" w:rsidRPr="00360FEC" w:rsidRDefault="00104EFB" w:rsidP="00360FEC">
      <w:pPr>
        <w:pStyle w:val="ListParagraph"/>
        <w:numPr>
          <w:ilvl w:val="1"/>
          <w:numId w:val="7"/>
        </w:numPr>
        <w:rPr>
          <w:rFonts w:ascii="Times New Roman" w:eastAsia="Calibri" w:hAnsi="Times New Roman" w:cs="Times New Roman"/>
          <w:kern w:val="0"/>
          <w14:ligatures w14:val="none"/>
        </w:rPr>
      </w:pPr>
      <w:r w:rsidRPr="00360FEC">
        <w:rPr>
          <w:rFonts w:ascii="Times New Roman" w:eastAsia="Calibri" w:hAnsi="Times New Roman" w:cs="Times New Roman"/>
          <w:kern w:val="0"/>
          <w14:ligatures w14:val="none"/>
        </w:rPr>
        <w:t>Make clear that</w:t>
      </w:r>
      <w:r w:rsidR="008A4DF8" w:rsidRPr="00360FEC">
        <w:rPr>
          <w:rFonts w:ascii="Times New Roman" w:eastAsia="Calibri" w:hAnsi="Times New Roman" w:cs="Times New Roman"/>
          <w:kern w:val="0"/>
          <w14:ligatures w14:val="none"/>
        </w:rPr>
        <w:t xml:space="preserve"> members have the option to request a meeting</w:t>
      </w:r>
      <w:r w:rsidRPr="00360FEC">
        <w:rPr>
          <w:rFonts w:ascii="Times New Roman" w:eastAsia="Calibri" w:hAnsi="Times New Roman" w:cs="Times New Roman"/>
          <w:kern w:val="0"/>
          <w14:ligatures w14:val="none"/>
        </w:rPr>
        <w:t>.</w:t>
      </w:r>
    </w:p>
    <w:p w14:paraId="7A967032" w14:textId="3B48BF5B" w:rsidR="008A4DF8" w:rsidRPr="00360FEC" w:rsidRDefault="0079566A" w:rsidP="00360FEC">
      <w:pPr>
        <w:pStyle w:val="ListParagraph"/>
        <w:numPr>
          <w:ilvl w:val="1"/>
          <w:numId w:val="7"/>
        </w:num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Provide</w:t>
      </w:r>
      <w:r w:rsidR="008A4DF8" w:rsidRPr="00360FEC">
        <w:rPr>
          <w:rFonts w:ascii="Times New Roman" w:eastAsia="Calibri" w:hAnsi="Times New Roman" w:cs="Times New Roman"/>
          <w:kern w:val="0"/>
          <w14:ligatures w14:val="none"/>
        </w:rPr>
        <w:t xml:space="preserve"> the process for requesting a meeting.</w:t>
      </w:r>
    </w:p>
    <w:p w14:paraId="4795F136" w14:textId="77777777" w:rsidR="00104EFB" w:rsidRPr="00104EFB" w:rsidRDefault="00104EFB" w:rsidP="00104EFB">
      <w:pPr>
        <w:rPr>
          <w:rFonts w:ascii="Times New Roman" w:eastAsia="Calibri" w:hAnsi="Times New Roman" w:cs="Times New Roman"/>
          <w:kern w:val="0"/>
          <w14:ligatures w14:val="none"/>
        </w:rPr>
      </w:pPr>
    </w:p>
    <w:p w14:paraId="59CA2374" w14:textId="71C5FA19" w:rsidR="008A4DF8" w:rsidRDefault="008A4DF8" w:rsidP="008A4DF8">
      <w:pPr>
        <w:pStyle w:val="ListParagraph"/>
        <w:numPr>
          <w:ilvl w:val="0"/>
          <w:numId w:val="7"/>
        </w:numPr>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 xml:space="preserve">Only include the </w:t>
      </w:r>
      <w:r w:rsidRPr="00104EFB">
        <w:rPr>
          <w:rFonts w:ascii="Times New Roman" w:eastAsia="Calibri" w:hAnsi="Times New Roman" w:cs="Times New Roman"/>
          <w:b/>
          <w:bCs/>
          <w:kern w:val="0"/>
          <w14:ligatures w14:val="none"/>
        </w:rPr>
        <w:t xml:space="preserve">Continuing </w:t>
      </w:r>
      <w:r w:rsidR="00B7722F">
        <w:rPr>
          <w:rFonts w:ascii="Times New Roman" w:eastAsia="Calibri" w:hAnsi="Times New Roman" w:cs="Times New Roman"/>
          <w:b/>
          <w:bCs/>
          <w:kern w:val="0"/>
          <w14:ligatures w14:val="none"/>
        </w:rPr>
        <w:t>y</w:t>
      </w:r>
      <w:r w:rsidRPr="00104EFB">
        <w:rPr>
          <w:rFonts w:ascii="Times New Roman" w:eastAsia="Calibri" w:hAnsi="Times New Roman" w:cs="Times New Roman"/>
          <w:b/>
          <w:bCs/>
          <w:kern w:val="0"/>
          <w14:ligatures w14:val="none"/>
        </w:rPr>
        <w:t xml:space="preserve">our </w:t>
      </w:r>
      <w:r w:rsidR="00B7722F">
        <w:rPr>
          <w:rFonts w:ascii="Times New Roman" w:eastAsia="Calibri" w:hAnsi="Times New Roman" w:cs="Times New Roman"/>
          <w:b/>
          <w:bCs/>
          <w:kern w:val="0"/>
          <w14:ligatures w14:val="none"/>
        </w:rPr>
        <w:t>s</w:t>
      </w:r>
      <w:r w:rsidRPr="00104EFB">
        <w:rPr>
          <w:rFonts w:ascii="Times New Roman" w:eastAsia="Calibri" w:hAnsi="Times New Roman" w:cs="Times New Roman"/>
          <w:b/>
          <w:bCs/>
          <w:kern w:val="0"/>
          <w14:ligatures w14:val="none"/>
        </w:rPr>
        <w:t xml:space="preserve">ervices </w:t>
      </w:r>
      <w:r w:rsidR="00B7722F">
        <w:rPr>
          <w:rFonts w:ascii="Times New Roman" w:eastAsia="Calibri" w:hAnsi="Times New Roman" w:cs="Times New Roman"/>
          <w:b/>
          <w:bCs/>
          <w:kern w:val="0"/>
          <w14:ligatures w14:val="none"/>
        </w:rPr>
        <w:t>d</w:t>
      </w:r>
      <w:r w:rsidRPr="00104EFB">
        <w:rPr>
          <w:rFonts w:ascii="Times New Roman" w:eastAsia="Calibri" w:hAnsi="Times New Roman" w:cs="Times New Roman"/>
          <w:b/>
          <w:bCs/>
          <w:kern w:val="0"/>
          <w14:ligatures w14:val="none"/>
        </w:rPr>
        <w:t xml:space="preserve">uring </w:t>
      </w:r>
      <w:r w:rsidR="00B7722F">
        <w:rPr>
          <w:rFonts w:ascii="Times New Roman" w:eastAsia="Calibri" w:hAnsi="Times New Roman" w:cs="Times New Roman"/>
          <w:b/>
          <w:bCs/>
          <w:kern w:val="0"/>
          <w14:ligatures w14:val="none"/>
        </w:rPr>
        <w:t>a</w:t>
      </w:r>
      <w:r w:rsidRPr="00104EFB">
        <w:rPr>
          <w:rFonts w:ascii="Times New Roman" w:eastAsia="Calibri" w:hAnsi="Times New Roman" w:cs="Times New Roman"/>
          <w:b/>
          <w:bCs/>
          <w:kern w:val="0"/>
          <w14:ligatures w14:val="none"/>
        </w:rPr>
        <w:t xml:space="preserve">n </w:t>
      </w:r>
      <w:r w:rsidR="00B7722F">
        <w:rPr>
          <w:rFonts w:ascii="Times New Roman" w:eastAsia="Calibri" w:hAnsi="Times New Roman" w:cs="Times New Roman"/>
          <w:b/>
          <w:bCs/>
          <w:kern w:val="0"/>
          <w14:ligatures w14:val="none"/>
        </w:rPr>
        <w:t>a</w:t>
      </w:r>
      <w:r w:rsidRPr="00104EFB">
        <w:rPr>
          <w:rFonts w:ascii="Times New Roman" w:eastAsia="Calibri" w:hAnsi="Times New Roman" w:cs="Times New Roman"/>
          <w:b/>
          <w:bCs/>
          <w:kern w:val="0"/>
          <w14:ligatures w14:val="none"/>
        </w:rPr>
        <w:t>ppeal</w:t>
      </w:r>
      <w:r w:rsidRPr="008A4DF8">
        <w:rPr>
          <w:rFonts w:ascii="Times New Roman" w:eastAsia="Calibri" w:hAnsi="Times New Roman" w:cs="Times New Roman"/>
          <w:kern w:val="0"/>
          <w14:ligatures w14:val="none"/>
        </w:rPr>
        <w:t xml:space="preserve"> section if the adverse benefit determination is a termination, suspension, or reduction of previously authorized services.</w:t>
      </w:r>
    </w:p>
    <w:p w14:paraId="262673B2" w14:textId="77777777" w:rsidR="00104EFB" w:rsidRPr="008A4DF8" w:rsidRDefault="00104EFB" w:rsidP="00104EFB">
      <w:pPr>
        <w:pStyle w:val="ListParagraph"/>
        <w:rPr>
          <w:rFonts w:ascii="Times New Roman" w:eastAsia="Calibri" w:hAnsi="Times New Roman" w:cs="Times New Roman"/>
          <w:kern w:val="0"/>
          <w14:ligatures w14:val="none"/>
        </w:rPr>
      </w:pPr>
    </w:p>
    <w:p w14:paraId="4BEC484D" w14:textId="547824C2" w:rsidR="008A4DF8" w:rsidRDefault="0079566A" w:rsidP="008A4DF8">
      <w:pPr>
        <w:pStyle w:val="ListParagraph"/>
        <w:numPr>
          <w:ilvl w:val="0"/>
          <w:numId w:val="7"/>
        </w:num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Use </w:t>
      </w:r>
      <w:r w:rsidR="008A4DF8" w:rsidRPr="008A4DF8">
        <w:rPr>
          <w:rFonts w:ascii="Times New Roman" w:eastAsia="Calibri" w:hAnsi="Times New Roman" w:cs="Times New Roman"/>
          <w:kern w:val="0"/>
          <w14:ligatures w14:val="none"/>
        </w:rPr>
        <w:t xml:space="preserve">Option 6, Denial of Payment (member request), when a member purchases an item or service and is requesting reimbursement from the health plan. </w:t>
      </w:r>
    </w:p>
    <w:p w14:paraId="79A2691A" w14:textId="77777777" w:rsidR="00104EFB" w:rsidRPr="00104EFB" w:rsidRDefault="00104EFB" w:rsidP="00104EFB">
      <w:pPr>
        <w:rPr>
          <w:rFonts w:ascii="Times New Roman" w:eastAsia="Calibri" w:hAnsi="Times New Roman" w:cs="Times New Roman"/>
          <w:kern w:val="0"/>
          <w14:ligatures w14:val="none"/>
        </w:rPr>
      </w:pPr>
    </w:p>
    <w:p w14:paraId="4D1A158D" w14:textId="20270C4E" w:rsidR="008A4DF8" w:rsidRDefault="0079566A" w:rsidP="008A4DF8">
      <w:pPr>
        <w:pStyle w:val="ListParagraph"/>
        <w:numPr>
          <w:ilvl w:val="0"/>
          <w:numId w:val="7"/>
        </w:num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Use </w:t>
      </w:r>
      <w:r w:rsidR="008A4DF8" w:rsidRPr="008A4DF8">
        <w:rPr>
          <w:rFonts w:ascii="Times New Roman" w:eastAsia="Calibri" w:hAnsi="Times New Roman" w:cs="Times New Roman"/>
          <w:kern w:val="0"/>
          <w14:ligatures w14:val="none"/>
        </w:rPr>
        <w:t xml:space="preserve">Option 7, Denial of Payment (provider claim) when a provider’s claim remains unpaid, in whole or in part, after the provider has completed the provider appeals process with the health plan and </w:t>
      </w:r>
      <w:r>
        <w:rPr>
          <w:rFonts w:ascii="Times New Roman" w:eastAsia="Calibri" w:hAnsi="Times New Roman" w:cs="Times New Roman"/>
          <w:kern w:val="0"/>
          <w14:ligatures w14:val="none"/>
        </w:rPr>
        <w:t xml:space="preserve">the Wisconsin </w:t>
      </w:r>
      <w:r w:rsidR="008A4DF8" w:rsidRPr="008A4DF8">
        <w:rPr>
          <w:rFonts w:ascii="Times New Roman" w:eastAsia="Calibri" w:hAnsi="Times New Roman" w:cs="Times New Roman"/>
          <w:kern w:val="0"/>
          <w14:ligatures w14:val="none"/>
        </w:rPr>
        <w:t>Department</w:t>
      </w:r>
      <w:r>
        <w:rPr>
          <w:rFonts w:ascii="Times New Roman" w:eastAsia="Calibri" w:hAnsi="Times New Roman" w:cs="Times New Roman"/>
          <w:kern w:val="0"/>
          <w14:ligatures w14:val="none"/>
        </w:rPr>
        <w:t xml:space="preserve"> of Health Services</w:t>
      </w:r>
      <w:r w:rsidR="000F0B12">
        <w:rPr>
          <w:rFonts w:ascii="Times New Roman" w:eastAsia="Calibri" w:hAnsi="Times New Roman" w:cs="Times New Roman"/>
          <w:kern w:val="0"/>
          <w14:ligatures w14:val="none"/>
        </w:rPr>
        <w:t>,</w:t>
      </w:r>
      <w:r w:rsidR="008A4DF8" w:rsidRPr="008A4DF8">
        <w:rPr>
          <w:rFonts w:ascii="Times New Roman" w:eastAsia="Calibri" w:hAnsi="Times New Roman" w:cs="Times New Roman"/>
          <w:kern w:val="0"/>
          <w14:ligatures w14:val="none"/>
        </w:rPr>
        <w:t xml:space="preserve"> and the unpaid claim is a clean claim as defined under 42 CFR § 447.45(b). </w:t>
      </w:r>
    </w:p>
    <w:p w14:paraId="72DFB25F" w14:textId="2AA27021" w:rsidR="0024674E" w:rsidRDefault="0079566A" w:rsidP="008A4DF8">
      <w:pPr>
        <w:pStyle w:val="ListParagraph"/>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r>
      <w:r w:rsidR="008A4DF8" w:rsidRPr="008A4DF8">
        <w:rPr>
          <w:rFonts w:ascii="Times New Roman" w:eastAsia="Calibri" w:hAnsi="Times New Roman" w:cs="Times New Roman"/>
          <w:kern w:val="0"/>
          <w14:ligatures w14:val="none"/>
        </w:rPr>
        <w:t xml:space="preserve">When </w:t>
      </w:r>
      <w:r>
        <w:rPr>
          <w:rFonts w:ascii="Times New Roman" w:eastAsia="Calibri" w:hAnsi="Times New Roman" w:cs="Times New Roman"/>
          <w:kern w:val="0"/>
          <w14:ligatures w14:val="none"/>
        </w:rPr>
        <w:t xml:space="preserve">using </w:t>
      </w:r>
      <w:r w:rsidR="008A4DF8" w:rsidRPr="008A4DF8">
        <w:rPr>
          <w:rFonts w:ascii="Times New Roman" w:eastAsia="Calibri" w:hAnsi="Times New Roman" w:cs="Times New Roman"/>
          <w:kern w:val="0"/>
          <w14:ligatures w14:val="none"/>
        </w:rPr>
        <w:t>Option 7:</w:t>
      </w:r>
    </w:p>
    <w:p w14:paraId="4DABF934" w14:textId="592587DA" w:rsidR="008A4DF8" w:rsidRPr="00360FEC" w:rsidRDefault="008A4DF8" w:rsidP="00677AB4">
      <w:pPr>
        <w:pStyle w:val="ListParagraph"/>
        <w:numPr>
          <w:ilvl w:val="0"/>
          <w:numId w:val="9"/>
        </w:numPr>
        <w:rPr>
          <w:rFonts w:ascii="Times New Roman" w:hAnsi="Times New Roman" w:cs="Times New Roman"/>
        </w:rPr>
      </w:pPr>
      <w:r w:rsidRPr="00360FEC">
        <w:rPr>
          <w:rFonts w:ascii="Times New Roman" w:hAnsi="Times New Roman" w:cs="Times New Roman"/>
        </w:rPr>
        <w:t xml:space="preserve">Replace the text under the salutation: </w:t>
      </w:r>
    </w:p>
    <w:p w14:paraId="5A4B7D23" w14:textId="71C937CC" w:rsidR="00104EFB" w:rsidRDefault="008A4DF8" w:rsidP="008A4DF8">
      <w:pPr>
        <w:ind w:left="1440"/>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w:t>
      </w:r>
      <w:r w:rsidR="000E59DD" w:rsidRPr="00C12AFF">
        <w:rPr>
          <w:rFonts w:ascii="Times New Roman" w:hAnsi="Times New Roman" w:cs="Times New Roman"/>
        </w:rPr>
        <w:t>This is an important letter about &lt; service or benefit in question&gt;. We decided to &lt;</w:t>
      </w:r>
      <w:r w:rsidR="000E59DD">
        <w:rPr>
          <w:rFonts w:ascii="Times New Roman" w:hAnsi="Times New Roman" w:cs="Times New Roman"/>
        </w:rPr>
        <w:t>adverse benefit determination type</w:t>
      </w:r>
      <w:r w:rsidR="000E59DD" w:rsidRPr="00C12AFF">
        <w:rPr>
          <w:rFonts w:ascii="Times New Roman" w:hAnsi="Times New Roman" w:cs="Times New Roman"/>
        </w:rPr>
        <w:t>&gt;:</w:t>
      </w:r>
      <w:r w:rsidR="00104EFB">
        <w:rPr>
          <w:rFonts w:ascii="Times New Roman" w:eastAsia="Calibri" w:hAnsi="Times New Roman" w:cs="Times New Roman"/>
          <w:kern w:val="0"/>
          <w14:ligatures w14:val="none"/>
        </w:rPr>
        <w:t>”</w:t>
      </w:r>
    </w:p>
    <w:p w14:paraId="0850C288" w14:textId="77777777" w:rsidR="00104EFB" w:rsidRDefault="00104EFB" w:rsidP="008A4DF8">
      <w:pPr>
        <w:ind w:left="1440"/>
        <w:rPr>
          <w:rFonts w:ascii="Times New Roman" w:eastAsia="Calibri" w:hAnsi="Times New Roman" w:cs="Times New Roman"/>
          <w:kern w:val="0"/>
          <w14:ligatures w14:val="none"/>
        </w:rPr>
      </w:pPr>
    </w:p>
    <w:p w14:paraId="1D570301" w14:textId="1D0C9F87" w:rsidR="00104EFB" w:rsidRDefault="008A4DF8" w:rsidP="008A4DF8">
      <w:pPr>
        <w:ind w:left="1440"/>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with:</w:t>
      </w:r>
    </w:p>
    <w:p w14:paraId="733AE691" w14:textId="1D438FA2" w:rsidR="008A4DF8" w:rsidRDefault="008A4DF8" w:rsidP="00104EFB">
      <w:pPr>
        <w:ind w:left="1440"/>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 xml:space="preserve"> </w:t>
      </w:r>
    </w:p>
    <w:p w14:paraId="3FDDA58C" w14:textId="0031F590" w:rsidR="008A4DF8" w:rsidRDefault="008A4DF8" w:rsidP="008A4DF8">
      <w:pPr>
        <w:ind w:left="1440"/>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lastRenderedPageBreak/>
        <w:t>“</w:t>
      </w:r>
      <w:r>
        <w:rPr>
          <w:rFonts w:ascii="Times New Roman" w:eastAsia="Calibri" w:hAnsi="Times New Roman" w:cs="Times New Roman"/>
          <w:kern w:val="0"/>
          <w14:ligatures w14:val="none"/>
        </w:rPr>
        <w:t xml:space="preserve">&lt;Provider name&gt; </w:t>
      </w:r>
      <w:r w:rsidRPr="008A4DF8">
        <w:rPr>
          <w:rFonts w:ascii="Times New Roman" w:eastAsia="Calibri" w:hAnsi="Times New Roman" w:cs="Times New Roman"/>
          <w:kern w:val="0"/>
          <w14:ligatures w14:val="none"/>
        </w:rPr>
        <w:t>asked us to pay for a service or support that you received from them. This is called a “claim.” The Wisconsin Department of Health Services determined that</w:t>
      </w:r>
      <w:r>
        <w:rPr>
          <w:rFonts w:ascii="Times New Roman" w:eastAsia="Calibri" w:hAnsi="Times New Roman" w:cs="Times New Roman"/>
          <w:kern w:val="0"/>
          <w14:ligatures w14:val="none"/>
        </w:rPr>
        <w:t xml:space="preserve"> &lt;Provider name&gt;</w:t>
      </w:r>
      <w:r w:rsidRPr="008A4DF8">
        <w:rPr>
          <w:rFonts w:ascii="Times New Roman" w:eastAsia="Calibri" w:hAnsi="Times New Roman" w:cs="Times New Roman"/>
          <w:kern w:val="0"/>
          <w14:ligatures w14:val="none"/>
        </w:rPr>
        <w:t xml:space="preserve"> cannot be paid for its claim. </w:t>
      </w:r>
      <w:r w:rsidRPr="00104EFB">
        <w:rPr>
          <w:rFonts w:ascii="Times New Roman" w:eastAsia="Calibri" w:hAnsi="Times New Roman" w:cs="Times New Roman"/>
          <w:b/>
          <w:bCs/>
          <w:kern w:val="0"/>
          <w14:ligatures w14:val="none"/>
        </w:rPr>
        <w:t>It’s not your fault the claim wasn’t covered and you aren’t responsible for paying any amount to us, &lt;Provider name&gt;, or anyone else.</w:t>
      </w:r>
      <w:r w:rsidRPr="008A4DF8">
        <w:rPr>
          <w:rFonts w:ascii="Times New Roman" w:eastAsia="Calibri" w:hAnsi="Times New Roman" w:cs="Times New Roman"/>
          <w:kern w:val="0"/>
          <w14:ligatures w14:val="none"/>
        </w:rPr>
        <w:t xml:space="preserve"> The details about this denial are as follows:”</w:t>
      </w:r>
      <w:r w:rsidR="0024674E">
        <w:rPr>
          <w:rFonts w:ascii="Times New Roman" w:eastAsia="Calibri" w:hAnsi="Times New Roman" w:cs="Times New Roman"/>
          <w:kern w:val="0"/>
          <w14:ligatures w14:val="none"/>
        </w:rPr>
        <w:br/>
      </w:r>
    </w:p>
    <w:p w14:paraId="58C52C75" w14:textId="44186757" w:rsidR="008A4DF8" w:rsidRPr="00360FEC" w:rsidRDefault="008A4DF8" w:rsidP="00360FEC">
      <w:pPr>
        <w:pStyle w:val="ListParagraph"/>
        <w:numPr>
          <w:ilvl w:val="0"/>
          <w:numId w:val="9"/>
        </w:numPr>
        <w:rPr>
          <w:rFonts w:ascii="Times New Roman" w:eastAsia="Calibri" w:hAnsi="Times New Roman" w:cs="Times New Roman"/>
          <w:kern w:val="0"/>
          <w14:ligatures w14:val="none"/>
        </w:rPr>
      </w:pPr>
      <w:r w:rsidRPr="00360FEC">
        <w:rPr>
          <w:rFonts w:ascii="Times New Roman" w:eastAsia="Calibri" w:hAnsi="Times New Roman" w:cs="Times New Roman"/>
          <w:kern w:val="0"/>
          <w14:ligatures w14:val="none"/>
        </w:rPr>
        <w:t>Add th</w:t>
      </w:r>
      <w:r w:rsidR="000F0B12">
        <w:rPr>
          <w:rFonts w:ascii="Times New Roman" w:eastAsia="Calibri" w:hAnsi="Times New Roman" w:cs="Times New Roman"/>
          <w:kern w:val="0"/>
          <w14:ligatures w14:val="none"/>
        </w:rPr>
        <w:t>is</w:t>
      </w:r>
      <w:r w:rsidRPr="00360FEC">
        <w:rPr>
          <w:rFonts w:ascii="Times New Roman" w:eastAsia="Calibri" w:hAnsi="Times New Roman" w:cs="Times New Roman"/>
          <w:kern w:val="0"/>
          <w14:ligatures w14:val="none"/>
        </w:rPr>
        <w:t xml:space="preserve"> text immediately under “Your Appeal Rights</w:t>
      </w:r>
      <w:r w:rsidR="0024674E">
        <w:rPr>
          <w:rFonts w:ascii="Times New Roman" w:eastAsia="Calibri" w:hAnsi="Times New Roman" w:cs="Times New Roman"/>
          <w:kern w:val="0"/>
          <w14:ligatures w14:val="none"/>
        </w:rPr>
        <w:t>:</w:t>
      </w:r>
      <w:r w:rsidRPr="00360FEC">
        <w:rPr>
          <w:rFonts w:ascii="Times New Roman" w:eastAsia="Calibri" w:hAnsi="Times New Roman" w:cs="Times New Roman"/>
          <w:kern w:val="0"/>
          <w14:ligatures w14:val="none"/>
        </w:rPr>
        <w:t xml:space="preserve">” </w:t>
      </w:r>
      <w:r w:rsidRPr="00360FEC">
        <w:rPr>
          <w:rFonts w:ascii="Times New Roman" w:eastAsia="Calibri" w:hAnsi="Times New Roman" w:cs="Times New Roman"/>
          <w:b/>
          <w:bCs/>
          <w:kern w:val="0"/>
          <w14:ligatures w14:val="none"/>
        </w:rPr>
        <w:t xml:space="preserve">“You have the right to appeal the denial of </w:t>
      </w:r>
      <w:r w:rsidR="00104EFB" w:rsidRPr="00360FEC">
        <w:rPr>
          <w:rFonts w:ascii="Times New Roman" w:eastAsia="Calibri" w:hAnsi="Times New Roman" w:cs="Times New Roman"/>
          <w:b/>
          <w:bCs/>
          <w:kern w:val="0"/>
          <w14:ligatures w14:val="none"/>
        </w:rPr>
        <w:t>&lt;Provider name&gt;</w:t>
      </w:r>
      <w:r w:rsidRPr="00360FEC">
        <w:rPr>
          <w:rFonts w:ascii="Times New Roman" w:eastAsia="Calibri" w:hAnsi="Times New Roman" w:cs="Times New Roman"/>
          <w:b/>
          <w:bCs/>
          <w:kern w:val="0"/>
          <w14:ligatures w14:val="none"/>
        </w:rPr>
        <w:t xml:space="preserve">’s claim but you are not required to do so. Whether you appeal or not, you are not responsible for paying any amount for this claim to us, </w:t>
      </w:r>
      <w:r w:rsidR="00104EFB" w:rsidRPr="00360FEC">
        <w:rPr>
          <w:rFonts w:ascii="Times New Roman" w:eastAsia="Calibri" w:hAnsi="Times New Roman" w:cs="Times New Roman"/>
          <w:b/>
          <w:bCs/>
          <w:kern w:val="0"/>
          <w14:ligatures w14:val="none"/>
        </w:rPr>
        <w:t xml:space="preserve">&lt;Provider name&gt;, </w:t>
      </w:r>
      <w:r w:rsidRPr="00360FEC">
        <w:rPr>
          <w:rFonts w:ascii="Times New Roman" w:eastAsia="Calibri" w:hAnsi="Times New Roman" w:cs="Times New Roman"/>
          <w:b/>
          <w:bCs/>
          <w:kern w:val="0"/>
          <w14:ligatures w14:val="none"/>
        </w:rPr>
        <w:t>or anyone else.”</w:t>
      </w:r>
    </w:p>
    <w:p w14:paraId="62D3F759" w14:textId="77777777" w:rsidR="002A6D86" w:rsidRPr="002A6D86" w:rsidRDefault="002A6D86" w:rsidP="00F20B91">
      <w:pPr>
        <w:rPr>
          <w:rFonts w:ascii="Times New Roman" w:eastAsia="Calibri" w:hAnsi="Times New Roman" w:cs="Times New Roman"/>
          <w:kern w:val="0"/>
          <w14:ligatures w14:val="none"/>
        </w:rPr>
      </w:pPr>
    </w:p>
    <w:p w14:paraId="0F4EAF67" w14:textId="795D9511" w:rsidR="008A4DF8" w:rsidRDefault="008A4DF8" w:rsidP="008A4DF8">
      <w:pPr>
        <w:pStyle w:val="ListParagraph"/>
        <w:numPr>
          <w:ilvl w:val="0"/>
          <w:numId w:val="7"/>
        </w:numPr>
        <w:rPr>
          <w:rFonts w:ascii="Times New Roman" w:eastAsia="Calibri" w:hAnsi="Times New Roman" w:cs="Times New Roman"/>
          <w:kern w:val="0"/>
          <w14:ligatures w14:val="none"/>
        </w:rPr>
      </w:pPr>
      <w:r w:rsidRPr="008A4DF8">
        <w:rPr>
          <w:rFonts w:ascii="Times New Roman" w:eastAsia="Calibri" w:hAnsi="Times New Roman" w:cs="Times New Roman"/>
          <w:kern w:val="0"/>
          <w14:ligatures w14:val="none"/>
        </w:rPr>
        <w:t xml:space="preserve">Option 9 applies only </w:t>
      </w:r>
      <w:r w:rsidR="0024674E">
        <w:rPr>
          <w:rFonts w:ascii="Times New Roman" w:eastAsia="Calibri" w:hAnsi="Times New Roman" w:cs="Times New Roman"/>
          <w:kern w:val="0"/>
          <w14:ligatures w14:val="none"/>
        </w:rPr>
        <w:t>when</w:t>
      </w:r>
      <w:r w:rsidRPr="008A4DF8">
        <w:rPr>
          <w:rFonts w:ascii="Times New Roman" w:eastAsia="Calibri" w:hAnsi="Times New Roman" w:cs="Times New Roman"/>
          <w:kern w:val="0"/>
          <w14:ligatures w14:val="none"/>
        </w:rPr>
        <w:t xml:space="preserve"> the member is a resident of a rural area with only one HMO. </w:t>
      </w:r>
    </w:p>
    <w:p w14:paraId="03BAB93B" w14:textId="77777777" w:rsidR="00104EFB" w:rsidRPr="008A4DF8" w:rsidRDefault="00104EFB" w:rsidP="00104EFB">
      <w:pPr>
        <w:pStyle w:val="ListParagraph"/>
        <w:rPr>
          <w:rFonts w:ascii="Times New Roman" w:eastAsia="Calibri" w:hAnsi="Times New Roman" w:cs="Times New Roman"/>
          <w:kern w:val="0"/>
          <w14:ligatures w14:val="none"/>
        </w:rPr>
      </w:pPr>
    </w:p>
    <w:p w14:paraId="4783B8C4" w14:textId="116D56BE" w:rsidR="008A4DF8" w:rsidRPr="005152A7" w:rsidRDefault="008A4DF8" w:rsidP="005152A7">
      <w:pPr>
        <w:pStyle w:val="ListParagraph"/>
        <w:numPr>
          <w:ilvl w:val="0"/>
          <w:numId w:val="7"/>
        </w:numPr>
        <w:rPr>
          <w:rFonts w:ascii="Times New Roman" w:eastAsia="Calibri" w:hAnsi="Times New Roman" w:cs="Times New Roman"/>
          <w:kern w:val="0"/>
          <w:sz w:val="20"/>
          <w:szCs w:val="20"/>
          <w14:ligatures w14:val="none"/>
        </w:rPr>
      </w:pPr>
      <w:r w:rsidRPr="008A4DF8">
        <w:rPr>
          <w:rFonts w:ascii="Times New Roman" w:eastAsia="Calibri" w:hAnsi="Times New Roman" w:cs="Times New Roman"/>
          <w:kern w:val="0"/>
          <w14:ligatures w14:val="none"/>
        </w:rPr>
        <w:t>When</w:t>
      </w:r>
      <w:r w:rsidR="000F0B12">
        <w:rPr>
          <w:rFonts w:ascii="Times New Roman" w:eastAsia="Calibri" w:hAnsi="Times New Roman" w:cs="Times New Roman"/>
          <w:kern w:val="0"/>
          <w14:ligatures w14:val="none"/>
        </w:rPr>
        <w:t xml:space="preserve"> using Option </w:t>
      </w:r>
      <w:r w:rsidR="00140B05">
        <w:rPr>
          <w:rFonts w:ascii="Times New Roman" w:eastAsia="Calibri" w:hAnsi="Times New Roman" w:cs="Times New Roman"/>
          <w:kern w:val="0"/>
          <w14:ligatures w14:val="none"/>
        </w:rPr>
        <w:t xml:space="preserve">11, </w:t>
      </w:r>
      <w:r w:rsidRPr="008A4DF8">
        <w:rPr>
          <w:rFonts w:ascii="Times New Roman" w:eastAsia="Calibri" w:hAnsi="Times New Roman" w:cs="Times New Roman"/>
          <w:kern w:val="0"/>
          <w14:ligatures w14:val="none"/>
        </w:rPr>
        <w:t xml:space="preserve">because the health plan failed to follow the grievance or appeal timeframe, remove the heading “How to </w:t>
      </w:r>
      <w:r w:rsidR="00262EDB">
        <w:rPr>
          <w:rFonts w:ascii="Times New Roman" w:eastAsia="Calibri" w:hAnsi="Times New Roman" w:cs="Times New Roman"/>
          <w:kern w:val="0"/>
          <w14:ligatures w14:val="none"/>
        </w:rPr>
        <w:t>a</w:t>
      </w:r>
      <w:r w:rsidRPr="008A4DF8">
        <w:rPr>
          <w:rFonts w:ascii="Times New Roman" w:eastAsia="Calibri" w:hAnsi="Times New Roman" w:cs="Times New Roman"/>
          <w:kern w:val="0"/>
          <w14:ligatures w14:val="none"/>
        </w:rPr>
        <w:t xml:space="preserve">ppeal </w:t>
      </w:r>
      <w:r w:rsidR="00262EDB">
        <w:rPr>
          <w:rFonts w:ascii="Times New Roman" w:eastAsia="Calibri" w:hAnsi="Times New Roman" w:cs="Times New Roman"/>
          <w:kern w:val="0"/>
          <w14:ligatures w14:val="none"/>
        </w:rPr>
        <w:t>t</w:t>
      </w:r>
      <w:r w:rsidRPr="008A4DF8">
        <w:rPr>
          <w:rFonts w:ascii="Times New Roman" w:eastAsia="Calibri" w:hAnsi="Times New Roman" w:cs="Times New Roman"/>
          <w:kern w:val="0"/>
          <w14:ligatures w14:val="none"/>
        </w:rPr>
        <w:t xml:space="preserve">his </w:t>
      </w:r>
      <w:r w:rsidR="00262EDB">
        <w:rPr>
          <w:rFonts w:ascii="Times New Roman" w:eastAsia="Calibri" w:hAnsi="Times New Roman" w:cs="Times New Roman"/>
          <w:kern w:val="0"/>
          <w14:ligatures w14:val="none"/>
        </w:rPr>
        <w:t>d</w:t>
      </w:r>
      <w:r w:rsidRPr="008A4DF8">
        <w:rPr>
          <w:rFonts w:ascii="Times New Roman" w:eastAsia="Calibri" w:hAnsi="Times New Roman" w:cs="Times New Roman"/>
          <w:kern w:val="0"/>
          <w14:ligatures w14:val="none"/>
        </w:rPr>
        <w:t>ecision</w:t>
      </w:r>
      <w:r w:rsidR="00262EDB">
        <w:rPr>
          <w:rFonts w:ascii="Times New Roman" w:eastAsia="Calibri" w:hAnsi="Times New Roman" w:cs="Times New Roman"/>
          <w:kern w:val="0"/>
          <w14:ligatures w14:val="none"/>
        </w:rPr>
        <w:t xml:space="preserve"> if you disagree with it</w:t>
      </w:r>
      <w:r w:rsidRPr="008A4DF8">
        <w:rPr>
          <w:rFonts w:ascii="Times New Roman" w:eastAsia="Calibri" w:hAnsi="Times New Roman" w:cs="Times New Roman"/>
          <w:kern w:val="0"/>
          <w14:ligatures w14:val="none"/>
        </w:rPr>
        <w:t xml:space="preserve">” and all of the language that follows </w:t>
      </w:r>
      <w:r w:rsidR="009D50A9">
        <w:rPr>
          <w:rFonts w:ascii="Times New Roman" w:eastAsia="Calibri" w:hAnsi="Times New Roman" w:cs="Times New Roman"/>
          <w:kern w:val="0"/>
          <w14:ligatures w14:val="none"/>
        </w:rPr>
        <w:t>until you reach the “</w:t>
      </w:r>
      <w:r w:rsidR="007E5987">
        <w:rPr>
          <w:rFonts w:ascii="Times New Roman" w:eastAsia="Calibri" w:hAnsi="Times New Roman" w:cs="Times New Roman"/>
          <w:kern w:val="0"/>
          <w14:ligatures w14:val="none"/>
        </w:rPr>
        <w:t>Getting Help</w:t>
      </w:r>
      <w:r w:rsidR="009D50A9">
        <w:rPr>
          <w:rFonts w:ascii="Times New Roman" w:eastAsia="Calibri" w:hAnsi="Times New Roman" w:cs="Times New Roman"/>
          <w:kern w:val="0"/>
          <w14:ligatures w14:val="none"/>
        </w:rPr>
        <w:t>” section</w:t>
      </w:r>
      <w:r w:rsidR="00F95B07">
        <w:rPr>
          <w:rFonts w:ascii="Times New Roman" w:eastAsia="Calibri" w:hAnsi="Times New Roman" w:cs="Times New Roman"/>
          <w:kern w:val="0"/>
          <w14:ligatures w14:val="none"/>
        </w:rPr>
        <w:t>.</w:t>
      </w:r>
      <w:r w:rsidR="009D50A9">
        <w:rPr>
          <w:rFonts w:ascii="Times New Roman" w:eastAsia="Calibri" w:hAnsi="Times New Roman" w:cs="Times New Roman"/>
          <w:kern w:val="0"/>
          <w14:ligatures w14:val="none"/>
        </w:rPr>
        <w:t xml:space="preserve"> </w:t>
      </w:r>
      <w:r w:rsidR="00F95B07">
        <w:rPr>
          <w:rFonts w:ascii="Times New Roman" w:eastAsia="Calibri" w:hAnsi="Times New Roman" w:cs="Times New Roman"/>
          <w:kern w:val="0"/>
          <w14:ligatures w14:val="none"/>
        </w:rPr>
        <w:t xml:space="preserve">Include </w:t>
      </w:r>
      <w:proofErr w:type="gramStart"/>
      <w:r w:rsidRPr="008A4DF8">
        <w:rPr>
          <w:rFonts w:ascii="Times New Roman" w:eastAsia="Calibri" w:hAnsi="Times New Roman" w:cs="Times New Roman"/>
          <w:kern w:val="0"/>
          <w14:ligatures w14:val="none"/>
        </w:rPr>
        <w:t>all of</w:t>
      </w:r>
      <w:proofErr w:type="gramEnd"/>
      <w:r w:rsidRPr="008A4DF8">
        <w:rPr>
          <w:rFonts w:ascii="Times New Roman" w:eastAsia="Calibri" w:hAnsi="Times New Roman" w:cs="Times New Roman"/>
          <w:kern w:val="0"/>
          <w14:ligatures w14:val="none"/>
        </w:rPr>
        <w:t xml:space="preserve"> the language that follows.</w:t>
      </w:r>
      <w:bookmarkEnd w:id="4"/>
      <w:r w:rsidRPr="005152A7">
        <w:rPr>
          <w:rFonts w:ascii="Calibri" w:eastAsia="Calibri" w:hAnsi="Calibri"/>
        </w:rPr>
        <w:br w:type="page"/>
      </w:r>
    </w:p>
    <w:p w14:paraId="2354046B" w14:textId="77777777" w:rsidR="00D01939" w:rsidRPr="00CC3EBA" w:rsidRDefault="00D01939" w:rsidP="00C12AFF">
      <w:pPr>
        <w:pStyle w:val="Heading1"/>
        <w:jc w:val="center"/>
        <w:rPr>
          <w:bCs/>
        </w:rPr>
      </w:pPr>
      <w:bookmarkStart w:id="6" w:name="_Toc150343164"/>
      <w:bookmarkStart w:id="7" w:name="_Hlk183520692"/>
      <w:r w:rsidRPr="00C12AFF">
        <w:rPr>
          <w:rFonts w:ascii="Times New Roman" w:hAnsi="Times New Roman" w:cs="Times New Roman"/>
          <w:b/>
          <w:bCs/>
          <w:kern w:val="0"/>
          <w14:ligatures w14:val="none"/>
        </w:rPr>
        <w:lastRenderedPageBreak/>
        <w:t>Notice of Denial, Change, or Delay in Your Services</w:t>
      </w:r>
      <w:bookmarkEnd w:id="6"/>
    </w:p>
    <w:bookmarkEnd w:id="7"/>
    <w:p w14:paraId="693A4A7F" w14:textId="77777777" w:rsidR="00D01939" w:rsidRPr="00415F92" w:rsidRDefault="00D01939" w:rsidP="00D01939">
      <w:pPr>
        <w:contextualSpacing/>
      </w:pPr>
    </w:p>
    <w:p w14:paraId="10C01346" w14:textId="77777777" w:rsidR="008A4DF8" w:rsidRPr="008A4DF8" w:rsidRDefault="008A4DF8" w:rsidP="008A4DF8">
      <w:pPr>
        <w:contextualSpacing/>
        <w:rPr>
          <w:rFonts w:ascii="Times New Roman" w:eastAsia="Times New Roman" w:hAnsi="Times New Roman" w:cs="Times New Roman"/>
          <w:kern w:val="0"/>
          <w14:ligatures w14:val="none"/>
        </w:rPr>
      </w:pPr>
      <w:bookmarkStart w:id="8" w:name="_Hlk179983611"/>
      <w:r w:rsidRPr="008A4DF8">
        <w:rPr>
          <w:rFonts w:ascii="Times New Roman" w:eastAsia="Times New Roman" w:hAnsi="Times New Roman" w:cs="Times New Roman"/>
          <w:kern w:val="0"/>
          <w14:ligatures w14:val="none"/>
        </w:rPr>
        <w:t>&lt;Mailing Date&gt;</w:t>
      </w:r>
    </w:p>
    <w:p w14:paraId="33B0167C" w14:textId="77777777" w:rsidR="008A4DF8" w:rsidRPr="008A4DF8" w:rsidRDefault="008A4DF8" w:rsidP="008A4DF8">
      <w:pPr>
        <w:contextualSpacing/>
        <w:rPr>
          <w:rFonts w:ascii="Times New Roman" w:eastAsia="Times New Roman" w:hAnsi="Times New Roman" w:cs="Times New Roman"/>
          <w:kern w:val="0"/>
          <w:sz w:val="24"/>
          <w:szCs w:val="20"/>
          <w14:ligatures w14:val="none"/>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8A4DF8" w:rsidRPr="008A4DF8" w14:paraId="40D8FF47" w14:textId="77777777" w:rsidTr="005A143B">
        <w:tc>
          <w:tcPr>
            <w:tcW w:w="4695" w:type="dxa"/>
          </w:tcPr>
          <w:p w14:paraId="055B536A" w14:textId="77777777" w:rsidR="008A4DF8" w:rsidRPr="008A4DF8" w:rsidRDefault="008A4DF8" w:rsidP="008A4DF8">
            <w:pPr>
              <w:spacing w:after="200" w:line="276" w:lineRule="auto"/>
              <w:ind w:left="-105"/>
              <w:contextualSpacing/>
              <w:rPr>
                <w:rFonts w:ascii="Times New Roman" w:eastAsia="Times New Roman" w:hAnsi="Times New Roman"/>
                <w:szCs w:val="20"/>
              </w:rPr>
            </w:pPr>
            <w:r w:rsidRPr="008A4DF8">
              <w:rPr>
                <w:rFonts w:ascii="Times New Roman" w:eastAsia="Times New Roman" w:hAnsi="Times New Roman"/>
              </w:rPr>
              <w:t>&lt;</w:t>
            </w:r>
            <w:r w:rsidRPr="008A4DF8">
              <w:rPr>
                <w:rFonts w:ascii="Times New Roman" w:eastAsia="Times New Roman" w:hAnsi="Times New Roman"/>
                <w:szCs w:val="20"/>
              </w:rPr>
              <w:t>Member’s Name</w:t>
            </w:r>
            <w:r w:rsidRPr="008A4DF8">
              <w:rPr>
                <w:rFonts w:ascii="Times New Roman" w:eastAsia="Times New Roman" w:hAnsi="Times New Roman"/>
              </w:rPr>
              <w:t>&gt;</w:t>
            </w:r>
          </w:p>
        </w:tc>
        <w:tc>
          <w:tcPr>
            <w:tcW w:w="4665" w:type="dxa"/>
          </w:tcPr>
          <w:p w14:paraId="1B9BBE1C" w14:textId="77777777" w:rsidR="008A4DF8" w:rsidRPr="008A4DF8" w:rsidRDefault="008A4DF8" w:rsidP="008A4DF8">
            <w:pPr>
              <w:spacing w:after="200" w:line="276" w:lineRule="auto"/>
              <w:contextualSpacing/>
              <w:jc w:val="right"/>
              <w:rPr>
                <w:rFonts w:ascii="Times New Roman" w:eastAsia="Times New Roman" w:hAnsi="Times New Roman"/>
                <w:szCs w:val="20"/>
              </w:rPr>
            </w:pPr>
            <w:r w:rsidRPr="008A4DF8">
              <w:rPr>
                <w:rFonts w:ascii="Times New Roman" w:eastAsia="Times New Roman" w:hAnsi="Times New Roman"/>
              </w:rPr>
              <w:t>&lt;</w:t>
            </w:r>
            <w:r w:rsidRPr="008A4DF8">
              <w:rPr>
                <w:rFonts w:ascii="Times New Roman" w:eastAsia="Times New Roman" w:hAnsi="Times New Roman"/>
                <w:szCs w:val="20"/>
              </w:rPr>
              <w:t>Member MA ID Number</w:t>
            </w:r>
            <w:r w:rsidRPr="008A4DF8">
              <w:rPr>
                <w:rFonts w:ascii="Times New Roman" w:eastAsia="Times New Roman" w:hAnsi="Times New Roman"/>
              </w:rPr>
              <w:t>&gt;</w:t>
            </w:r>
          </w:p>
        </w:tc>
      </w:tr>
      <w:tr w:rsidR="008A4DF8" w:rsidRPr="008A4DF8" w14:paraId="746F9AF7" w14:textId="77777777" w:rsidTr="005A143B">
        <w:tc>
          <w:tcPr>
            <w:tcW w:w="4695" w:type="dxa"/>
          </w:tcPr>
          <w:p w14:paraId="5FC62F17" w14:textId="1665EBA6" w:rsidR="008A4DF8" w:rsidRPr="008A4DF8" w:rsidRDefault="008A4DF8" w:rsidP="008A4DF8">
            <w:pPr>
              <w:spacing w:after="200" w:line="276" w:lineRule="auto"/>
              <w:ind w:left="-105"/>
              <w:contextualSpacing/>
              <w:rPr>
                <w:rFonts w:ascii="Times New Roman" w:eastAsia="Times New Roman" w:hAnsi="Times New Roman"/>
                <w:szCs w:val="20"/>
              </w:rPr>
            </w:pPr>
            <w:r w:rsidRPr="008A4DF8">
              <w:rPr>
                <w:rFonts w:ascii="Times New Roman" w:eastAsia="Times New Roman" w:hAnsi="Times New Roman"/>
              </w:rPr>
              <w:t>&lt;</w:t>
            </w:r>
            <w:r w:rsidRPr="008A4DF8">
              <w:rPr>
                <w:rFonts w:ascii="Times New Roman" w:eastAsia="Times New Roman" w:hAnsi="Times New Roman"/>
                <w:szCs w:val="20"/>
              </w:rPr>
              <w:t>Member/Authorized Representative’s Address</w:t>
            </w:r>
            <w:r w:rsidRPr="008A4DF8">
              <w:rPr>
                <w:rFonts w:ascii="Times New Roman" w:eastAsia="Times New Roman" w:hAnsi="Times New Roman"/>
              </w:rPr>
              <w:t>&gt;</w:t>
            </w:r>
          </w:p>
        </w:tc>
        <w:tc>
          <w:tcPr>
            <w:tcW w:w="4665" w:type="dxa"/>
          </w:tcPr>
          <w:p w14:paraId="51097F90" w14:textId="77777777" w:rsidR="008A4DF8" w:rsidRPr="008A4DF8" w:rsidRDefault="008A4DF8" w:rsidP="008A4DF8">
            <w:pPr>
              <w:spacing w:after="200" w:line="276" w:lineRule="auto"/>
              <w:contextualSpacing/>
              <w:rPr>
                <w:rFonts w:ascii="Times New Roman" w:eastAsia="Times New Roman" w:hAnsi="Times New Roman"/>
                <w:szCs w:val="20"/>
              </w:rPr>
            </w:pPr>
          </w:p>
        </w:tc>
      </w:tr>
    </w:tbl>
    <w:bookmarkEnd w:id="8"/>
    <w:p w14:paraId="1C9F0A5D" w14:textId="513A1297" w:rsidR="00D01939" w:rsidRPr="00C12AFF" w:rsidRDefault="00D01939" w:rsidP="00D01939">
      <w:pPr>
        <w:contextualSpacing/>
        <w:rPr>
          <w:rFonts w:ascii="Times New Roman" w:hAnsi="Times New Roman" w:cs="Times New Roman"/>
        </w:rPr>
      </w:pPr>
      <w:r w:rsidRPr="00C12AFF">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5C57ACB" wp14:editId="590115D1">
                <wp:simplePos x="0" y="0"/>
                <wp:positionH relativeFrom="column">
                  <wp:posOffset>4023360</wp:posOffset>
                </wp:positionH>
                <wp:positionV relativeFrom="paragraph">
                  <wp:posOffset>71755</wp:posOffset>
                </wp:positionV>
                <wp:extent cx="1828800" cy="822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2960"/>
                        </a:xfrm>
                        <a:prstGeom prst="rect">
                          <a:avLst/>
                        </a:prstGeom>
                        <a:solidFill>
                          <a:srgbClr val="FFFFFF"/>
                        </a:solidFill>
                        <a:ln w="9525">
                          <a:solidFill>
                            <a:srgbClr val="000000"/>
                          </a:solidFill>
                          <a:miter lim="800000"/>
                          <a:headEnd/>
                          <a:tailEnd/>
                        </a:ln>
                      </wps:spPr>
                      <wps:txbx>
                        <w:txbxContent>
                          <w:p w14:paraId="6F1B2C1F" w14:textId="24ABDB15" w:rsidR="00D01939" w:rsidRDefault="0024674E" w:rsidP="008B24DD">
                            <w:pPr>
                              <w:jc w:val="center"/>
                              <w:rPr>
                                <w:b/>
                              </w:rPr>
                            </w:pPr>
                            <w:r>
                              <w:rPr>
                                <w:b/>
                              </w:rPr>
                              <w:t xml:space="preserve">You may need to </w:t>
                            </w:r>
                            <w:proofErr w:type="gramStart"/>
                            <w:r>
                              <w:rPr>
                                <w:b/>
                              </w:rPr>
                              <w:t>take action</w:t>
                            </w:r>
                            <w:proofErr w:type="gramEnd"/>
                          </w:p>
                          <w:p w14:paraId="0078A6A3" w14:textId="78318082" w:rsidR="00D01939" w:rsidRPr="00836908" w:rsidRDefault="00D01939" w:rsidP="008B24DD">
                            <w:pPr>
                              <w:jc w:val="center"/>
                              <w:rPr>
                                <w:b/>
                                <w:i/>
                              </w:rPr>
                            </w:pPr>
                            <w:r>
                              <w:t xml:space="preserve">See </w:t>
                            </w:r>
                            <w:r w:rsidR="00C12AFF">
                              <w:t>&lt;</w:t>
                            </w:r>
                            <w:r w:rsidRPr="00C12AFF">
                              <w:t>Page X</w:t>
                            </w:r>
                            <w:r w:rsidR="00C12AFF">
                              <w:t>&gt;</w:t>
                            </w:r>
                            <w:r>
                              <w:t xml:space="preserve"> about actions you may want to take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57ACB" id="_x0000_t202" coordsize="21600,21600" o:spt="202" path="m,l,21600r21600,l21600,xe">
                <v:stroke joinstyle="miter"/>
                <v:path gradientshapeok="t" o:connecttype="rect"/>
              </v:shapetype>
              <v:shape id="Text Box 2" o:spid="_x0000_s1026" type="#_x0000_t202" style="position:absolute;margin-left:316.8pt;margin-top:5.65pt;width:2in;height:6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">
                <v:textbox>
                  <w:txbxContent>
                    <w:p w14:paraId="6F1B2C1F" w14:textId="24ABDB15" w:rsidR="00D01939" w:rsidRDefault="0024674E" w:rsidP="008B24DD">
                      <w:pPr>
                        <w:jc w:val="center"/>
                        <w:rPr>
                          <w:b/>
                        </w:rPr>
                      </w:pPr>
                      <w:r>
                        <w:rPr>
                          <w:b/>
                        </w:rPr>
                        <w:t xml:space="preserve">You may need to </w:t>
                      </w:r>
                      <w:proofErr w:type="gramStart"/>
                      <w:r>
                        <w:rPr>
                          <w:b/>
                        </w:rPr>
                        <w:t>take action</w:t>
                      </w:r>
                      <w:proofErr w:type="gramEnd"/>
                    </w:p>
                    <w:p w14:paraId="0078A6A3" w14:textId="78318082" w:rsidR="00D01939" w:rsidRPr="00836908" w:rsidRDefault="00D01939" w:rsidP="008B24DD">
                      <w:pPr>
                        <w:jc w:val="center"/>
                        <w:rPr>
                          <w:b/>
                          <w:i/>
                        </w:rPr>
                      </w:pPr>
                      <w:r>
                        <w:t xml:space="preserve">See </w:t>
                      </w:r>
                      <w:r w:rsidR="00C12AFF">
                        <w:t>&lt;</w:t>
                      </w:r>
                      <w:r w:rsidRPr="00C12AFF">
                        <w:t>Page X</w:t>
                      </w:r>
                      <w:r w:rsidR="00C12AFF">
                        <w:t>&gt;</w:t>
                      </w:r>
                      <w:r>
                        <w:t xml:space="preserve"> about actions you may want to take today.</w:t>
                      </w:r>
                    </w:p>
                  </w:txbxContent>
                </v:textbox>
                <w10:wrap type="square"/>
              </v:shape>
            </w:pict>
          </mc:Fallback>
        </mc:AlternateContent>
      </w:r>
    </w:p>
    <w:p w14:paraId="1C5D4B55" w14:textId="24D3F654" w:rsidR="00D01939" w:rsidRPr="00C12AFF" w:rsidRDefault="00D01939" w:rsidP="00D01939">
      <w:pPr>
        <w:contextualSpacing/>
        <w:rPr>
          <w:rFonts w:ascii="Times New Roman" w:hAnsi="Times New Roman" w:cs="Times New Roman"/>
        </w:rPr>
      </w:pPr>
    </w:p>
    <w:p w14:paraId="421FC289" w14:textId="7AE37D7B" w:rsidR="00D01939" w:rsidRPr="00C12AFF" w:rsidRDefault="00D01939" w:rsidP="00D01939">
      <w:pPr>
        <w:contextualSpacing/>
        <w:rPr>
          <w:rFonts w:ascii="Times New Roman" w:hAnsi="Times New Roman" w:cs="Times New Roman"/>
        </w:rPr>
      </w:pPr>
      <w:r w:rsidRPr="00C12AFF">
        <w:rPr>
          <w:rFonts w:ascii="Times New Roman" w:hAnsi="Times New Roman" w:cs="Times New Roman"/>
        </w:rPr>
        <w:t>Dear &lt;</w:t>
      </w:r>
      <w:r w:rsidR="00DC2CCE">
        <w:rPr>
          <w:rFonts w:ascii="Times New Roman" w:hAnsi="Times New Roman" w:cs="Times New Roman"/>
        </w:rPr>
        <w:t>First Name</w:t>
      </w:r>
      <w:r w:rsidRPr="00C12AFF">
        <w:rPr>
          <w:rFonts w:ascii="Times New Roman" w:hAnsi="Times New Roman" w:cs="Times New Roman"/>
        </w:rPr>
        <w:t>&gt; &lt;Last Name&gt;,</w:t>
      </w:r>
    </w:p>
    <w:p w14:paraId="5776E69F" w14:textId="77777777" w:rsidR="00D01939" w:rsidRPr="00C12AFF" w:rsidRDefault="00D01939" w:rsidP="00D01939">
      <w:pPr>
        <w:contextualSpacing/>
        <w:rPr>
          <w:rFonts w:ascii="Times New Roman" w:hAnsi="Times New Roman" w:cs="Times New Roman"/>
        </w:rPr>
      </w:pPr>
    </w:p>
    <w:p w14:paraId="077A4E56" w14:textId="183A3360" w:rsidR="00D01939" w:rsidRPr="00C12AFF" w:rsidRDefault="00D01939" w:rsidP="00D01939">
      <w:pPr>
        <w:spacing w:after="120"/>
        <w:rPr>
          <w:rFonts w:ascii="Times New Roman" w:hAnsi="Times New Roman" w:cs="Times New Roman"/>
        </w:rPr>
      </w:pPr>
      <w:r w:rsidRPr="00C12AFF">
        <w:rPr>
          <w:rFonts w:ascii="Times New Roman" w:hAnsi="Times New Roman" w:cs="Times New Roman"/>
        </w:rPr>
        <w:t xml:space="preserve">This is an important letter about &lt; service or benefit in question&gt;. We decided to &lt; </w:t>
      </w:r>
      <w:r w:rsidR="00684592">
        <w:rPr>
          <w:rFonts w:ascii="Times New Roman" w:hAnsi="Times New Roman" w:cs="Times New Roman"/>
        </w:rPr>
        <w:t>adverse benefit determination type</w:t>
      </w:r>
      <w:r w:rsidRPr="00C12AFF">
        <w:rPr>
          <w:rFonts w:ascii="Times New Roman" w:hAnsi="Times New Roman" w:cs="Times New Roman"/>
        </w:rPr>
        <w:t>&gt;:</w:t>
      </w:r>
      <w:r w:rsidR="00E914FE">
        <w:rPr>
          <w:rFonts w:ascii="Times New Roman" w:hAnsi="Times New Roman" w:cs="Times New Roman"/>
        </w:rPr>
        <w:t xml:space="preserve"> [</w:t>
      </w:r>
      <w:r w:rsidR="00B37567">
        <w:rPr>
          <w:rFonts w:ascii="Times New Roman" w:hAnsi="Times New Roman" w:cs="Times New Roman"/>
        </w:rPr>
        <w:t>I</w:t>
      </w:r>
      <w:r w:rsidR="00E914FE">
        <w:rPr>
          <w:rFonts w:ascii="Times New Roman" w:hAnsi="Times New Roman" w:cs="Times New Roman"/>
        </w:rPr>
        <w:t>nclude only one option below per notice.</w:t>
      </w:r>
      <w:r w:rsidR="00096530">
        <w:rPr>
          <w:rFonts w:ascii="Times New Roman" w:hAnsi="Times New Roman" w:cs="Times New Roman"/>
        </w:rPr>
        <w:t xml:space="preserve"> </w:t>
      </w:r>
      <w:r w:rsidR="00096530" w:rsidRPr="00096530">
        <w:rPr>
          <w:rFonts w:ascii="Times New Roman" w:hAnsi="Times New Roman" w:cs="Times New Roman"/>
        </w:rPr>
        <w:t>Do not include the number shown before the adverse benefit determination types.</w:t>
      </w:r>
      <w:r w:rsidR="00E914FE">
        <w:rPr>
          <w:rFonts w:ascii="Times New Roman" w:hAnsi="Times New Roman" w:cs="Times New Roman"/>
        </w:rPr>
        <w:t>]</w:t>
      </w:r>
    </w:p>
    <w:p w14:paraId="7A1BF448" w14:textId="0E1F5CB6" w:rsidR="00D01939" w:rsidRPr="00C12AFF" w:rsidRDefault="00D01939" w:rsidP="00D01939">
      <w:pPr>
        <w:tabs>
          <w:tab w:val="left" w:pos="2310"/>
        </w:tabs>
        <w:contextualSpacing/>
        <w:rPr>
          <w:rFonts w:ascii="Times New Roman" w:hAnsi="Times New Roman" w:cs="Times New Roman"/>
        </w:rPr>
      </w:pPr>
      <w:r w:rsidRPr="00C12AFF">
        <w:rPr>
          <w:rFonts w:ascii="Times New Roman" w:hAnsi="Times New Roman" w:cs="Times New Roman"/>
          <w:b/>
          <w:sz w:val="28"/>
        </w:rPr>
        <w:t xml:space="preserve">(1) </w:t>
      </w:r>
      <w:r w:rsidR="00212008">
        <w:rPr>
          <w:rFonts w:ascii="Times New Roman" w:hAnsi="Times New Roman" w:cs="Times New Roman"/>
          <w:b/>
          <w:sz w:val="28"/>
        </w:rPr>
        <w:t>d</w:t>
      </w:r>
      <w:r w:rsidRPr="00C12AFF">
        <w:rPr>
          <w:rFonts w:ascii="Times New Roman" w:hAnsi="Times New Roman" w:cs="Times New Roman"/>
          <w:b/>
          <w:sz w:val="28"/>
        </w:rPr>
        <w:t>eny your request for this service.</w:t>
      </w:r>
    </w:p>
    <w:p w14:paraId="1D777375" w14:textId="77777777" w:rsidR="00D01939" w:rsidRPr="00C12AFF" w:rsidRDefault="00D01939" w:rsidP="00D01939">
      <w:pPr>
        <w:ind w:left="360"/>
        <w:contextualSpacing/>
        <w:rPr>
          <w:rFonts w:ascii="Times New Roman" w:hAnsi="Times New Roman" w:cs="Times New Roman"/>
        </w:rPr>
      </w:pPr>
      <w:r w:rsidRPr="00C12AFF">
        <w:rPr>
          <w:rFonts w:ascii="Times New Roman" w:hAnsi="Times New Roman" w:cs="Times New Roman"/>
        </w:rPr>
        <w:t>Date of request: &lt;Date&gt;</w:t>
      </w:r>
    </w:p>
    <w:p w14:paraId="0A950861" w14:textId="17944033" w:rsidR="00D01939" w:rsidRPr="00C12AFF" w:rsidRDefault="00D01939" w:rsidP="00D01939">
      <w:pPr>
        <w:contextualSpacing/>
        <w:rPr>
          <w:rFonts w:ascii="Times New Roman" w:hAnsi="Times New Roman" w:cs="Times New Roman"/>
        </w:rPr>
      </w:pPr>
      <w:r w:rsidRPr="00C12AFF">
        <w:rPr>
          <w:rFonts w:ascii="Times New Roman" w:hAnsi="Times New Roman" w:cs="Times New Roman"/>
          <w:b/>
          <w:sz w:val="28"/>
        </w:rPr>
        <w:t xml:space="preserve">(2) </w:t>
      </w:r>
      <w:r w:rsidR="00212008">
        <w:rPr>
          <w:rFonts w:ascii="Times New Roman" w:hAnsi="Times New Roman" w:cs="Times New Roman"/>
          <w:b/>
          <w:sz w:val="28"/>
        </w:rPr>
        <w:t>l</w:t>
      </w:r>
      <w:r w:rsidRPr="00C12AFF">
        <w:rPr>
          <w:rFonts w:ascii="Times New Roman" w:hAnsi="Times New Roman" w:cs="Times New Roman"/>
          <w:b/>
          <w:sz w:val="28"/>
        </w:rPr>
        <w:t>imit your request for this service.</w:t>
      </w:r>
    </w:p>
    <w:p w14:paraId="126F1F8C" w14:textId="77777777"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Date of request: &lt;Date&gt;</w:t>
      </w:r>
    </w:p>
    <w:p w14:paraId="4C19FB13" w14:textId="7116D883" w:rsidR="00D01939" w:rsidRPr="00C12AFF" w:rsidRDefault="00EC05E3" w:rsidP="00D01939">
      <w:pPr>
        <w:ind w:left="270"/>
        <w:contextualSpacing/>
        <w:rPr>
          <w:rFonts w:ascii="Times New Roman" w:hAnsi="Times New Roman" w:cs="Times New Roman"/>
        </w:rPr>
      </w:pPr>
      <w:r>
        <w:rPr>
          <w:rFonts w:ascii="Times New Roman" w:hAnsi="Times New Roman" w:cs="Times New Roman"/>
        </w:rPr>
        <w:t>Amount</w:t>
      </w:r>
      <w:r w:rsidR="00D01939" w:rsidRPr="00C12AFF">
        <w:rPr>
          <w:rFonts w:ascii="Times New Roman" w:hAnsi="Times New Roman" w:cs="Times New Roman"/>
        </w:rPr>
        <w:t xml:space="preserve"> of service</w:t>
      </w:r>
      <w:r>
        <w:rPr>
          <w:rFonts w:ascii="Times New Roman" w:hAnsi="Times New Roman" w:cs="Times New Roman"/>
        </w:rPr>
        <w:t xml:space="preserve"> requested</w:t>
      </w:r>
      <w:r w:rsidR="00D01939" w:rsidRPr="00C12AFF">
        <w:rPr>
          <w:rFonts w:ascii="Times New Roman" w:hAnsi="Times New Roman" w:cs="Times New Roman"/>
        </w:rPr>
        <w:t>: &lt;insert description&gt;</w:t>
      </w:r>
    </w:p>
    <w:p w14:paraId="1BC1F11B" w14:textId="35074F2A"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A</w:t>
      </w:r>
      <w:r w:rsidR="00EC05E3">
        <w:rPr>
          <w:rFonts w:ascii="Times New Roman" w:hAnsi="Times New Roman" w:cs="Times New Roman"/>
        </w:rPr>
        <w:t xml:space="preserve">mount </w:t>
      </w:r>
      <w:r w:rsidRPr="00C12AFF">
        <w:rPr>
          <w:rFonts w:ascii="Times New Roman" w:hAnsi="Times New Roman" w:cs="Times New Roman"/>
        </w:rPr>
        <w:t>of service</w:t>
      </w:r>
      <w:r w:rsidR="00EC05E3">
        <w:rPr>
          <w:rFonts w:ascii="Times New Roman" w:hAnsi="Times New Roman" w:cs="Times New Roman"/>
        </w:rPr>
        <w:t xml:space="preserve"> approved</w:t>
      </w:r>
      <w:r w:rsidRPr="00C12AFF">
        <w:rPr>
          <w:rFonts w:ascii="Times New Roman" w:hAnsi="Times New Roman" w:cs="Times New Roman"/>
        </w:rPr>
        <w:t>: &lt;insert description&gt;</w:t>
      </w:r>
    </w:p>
    <w:p w14:paraId="7A4B4D2E" w14:textId="415DA8BF" w:rsidR="00D01939" w:rsidRPr="00C12AFF" w:rsidRDefault="00D01939" w:rsidP="00D01939">
      <w:pPr>
        <w:contextualSpacing/>
        <w:rPr>
          <w:rFonts w:ascii="Times New Roman" w:hAnsi="Times New Roman" w:cs="Times New Roman"/>
        </w:rPr>
      </w:pPr>
      <w:r w:rsidRPr="00C12AFF">
        <w:rPr>
          <w:rFonts w:ascii="Times New Roman" w:hAnsi="Times New Roman" w:cs="Times New Roman"/>
          <w:b/>
          <w:sz w:val="28"/>
        </w:rPr>
        <w:t xml:space="preserve">(3) </w:t>
      </w:r>
      <w:r w:rsidR="00212008">
        <w:rPr>
          <w:rFonts w:ascii="Times New Roman" w:hAnsi="Times New Roman" w:cs="Times New Roman"/>
          <w:b/>
          <w:sz w:val="28"/>
        </w:rPr>
        <w:t>e</w:t>
      </w:r>
      <w:r w:rsidRPr="00C12AFF">
        <w:rPr>
          <w:rFonts w:ascii="Times New Roman" w:hAnsi="Times New Roman" w:cs="Times New Roman"/>
          <w:b/>
          <w:sz w:val="28"/>
        </w:rPr>
        <w:t>nd this service.</w:t>
      </w:r>
    </w:p>
    <w:p w14:paraId="35DCDCA4" w14:textId="7474BC5F" w:rsidR="00D01939" w:rsidRPr="00C12AFF" w:rsidRDefault="00EC05E3" w:rsidP="00D01939">
      <w:pPr>
        <w:ind w:left="360" w:hanging="90"/>
        <w:contextualSpacing/>
        <w:rPr>
          <w:rFonts w:ascii="Times New Roman" w:hAnsi="Times New Roman" w:cs="Times New Roman"/>
        </w:rPr>
      </w:pPr>
      <w:r>
        <w:rPr>
          <w:rFonts w:ascii="Times New Roman" w:hAnsi="Times New Roman" w:cs="Times New Roman"/>
        </w:rPr>
        <w:t>When this service will end</w:t>
      </w:r>
      <w:r w:rsidR="00D01939" w:rsidRPr="00C12AFF">
        <w:rPr>
          <w:rFonts w:ascii="Times New Roman" w:hAnsi="Times New Roman" w:cs="Times New Roman"/>
        </w:rPr>
        <w:t>: &lt;Date&gt;</w:t>
      </w:r>
    </w:p>
    <w:p w14:paraId="75094E06" w14:textId="537BE262" w:rsidR="00D01939" w:rsidRPr="00C12AFF" w:rsidRDefault="00D01939" w:rsidP="00D01939">
      <w:pPr>
        <w:contextualSpacing/>
        <w:rPr>
          <w:rFonts w:ascii="Times New Roman" w:hAnsi="Times New Roman" w:cs="Times New Roman"/>
        </w:rPr>
      </w:pPr>
      <w:r w:rsidRPr="00C12AFF">
        <w:rPr>
          <w:rFonts w:ascii="Times New Roman" w:hAnsi="Times New Roman" w:cs="Times New Roman"/>
          <w:b/>
          <w:sz w:val="28"/>
        </w:rPr>
        <w:t xml:space="preserve">(4) </w:t>
      </w:r>
      <w:r w:rsidR="00212008">
        <w:rPr>
          <w:rFonts w:ascii="Times New Roman" w:hAnsi="Times New Roman" w:cs="Times New Roman"/>
          <w:b/>
          <w:sz w:val="28"/>
        </w:rPr>
        <w:t>r</w:t>
      </w:r>
      <w:r w:rsidRPr="00C12AFF">
        <w:rPr>
          <w:rFonts w:ascii="Times New Roman" w:hAnsi="Times New Roman" w:cs="Times New Roman"/>
          <w:b/>
          <w:sz w:val="28"/>
        </w:rPr>
        <w:t>educe this service.</w:t>
      </w:r>
    </w:p>
    <w:p w14:paraId="01034334" w14:textId="5405C436" w:rsidR="00D01939" w:rsidRPr="00C12AFF" w:rsidRDefault="00EC05E3" w:rsidP="00D01939">
      <w:pPr>
        <w:ind w:left="270"/>
        <w:contextualSpacing/>
        <w:rPr>
          <w:rFonts w:ascii="Times New Roman" w:hAnsi="Times New Roman" w:cs="Times New Roman"/>
        </w:rPr>
      </w:pPr>
      <w:r>
        <w:rPr>
          <w:rFonts w:ascii="Times New Roman" w:hAnsi="Times New Roman" w:cs="Times New Roman"/>
        </w:rPr>
        <w:t>When this service will be reduced</w:t>
      </w:r>
      <w:r w:rsidR="00D01939" w:rsidRPr="00C12AFF">
        <w:rPr>
          <w:rFonts w:ascii="Times New Roman" w:hAnsi="Times New Roman" w:cs="Times New Roman"/>
        </w:rPr>
        <w:t>: &lt;Date&gt;</w:t>
      </w:r>
    </w:p>
    <w:p w14:paraId="7535E1A7" w14:textId="1D5DECE5" w:rsidR="00D01939" w:rsidRPr="00C12AFF" w:rsidRDefault="00EC05E3" w:rsidP="00D01939">
      <w:pPr>
        <w:ind w:left="270"/>
        <w:contextualSpacing/>
        <w:rPr>
          <w:rFonts w:ascii="Times New Roman" w:hAnsi="Times New Roman" w:cs="Times New Roman"/>
        </w:rPr>
      </w:pPr>
      <w:r>
        <w:rPr>
          <w:rFonts w:ascii="Times New Roman" w:hAnsi="Times New Roman" w:cs="Times New Roman"/>
        </w:rPr>
        <w:t>C</w:t>
      </w:r>
      <w:r w:rsidR="00D01939" w:rsidRPr="00C12AFF">
        <w:rPr>
          <w:rFonts w:ascii="Times New Roman" w:hAnsi="Times New Roman" w:cs="Times New Roman"/>
        </w:rPr>
        <w:t>urrent level of service: &lt;insert description&gt;</w:t>
      </w:r>
    </w:p>
    <w:p w14:paraId="2F1EB39D" w14:textId="77777777"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New level of service: &lt;insert description&gt;</w:t>
      </w:r>
    </w:p>
    <w:p w14:paraId="47DD5B49" w14:textId="4B3AC93C" w:rsidR="00D01939" w:rsidRPr="00C12AFF" w:rsidRDefault="00D01939" w:rsidP="00D01939">
      <w:pPr>
        <w:contextualSpacing/>
        <w:rPr>
          <w:rFonts w:ascii="Times New Roman" w:eastAsia="MS Gothic" w:hAnsi="Times New Roman" w:cs="Times New Roman"/>
        </w:rPr>
      </w:pPr>
      <w:r w:rsidRPr="00C12AFF">
        <w:rPr>
          <w:rFonts w:ascii="Times New Roman" w:eastAsia="MS Gothic" w:hAnsi="Times New Roman" w:cs="Times New Roman"/>
          <w:b/>
          <w:sz w:val="28"/>
        </w:rPr>
        <w:t xml:space="preserve">(5) </w:t>
      </w:r>
      <w:r w:rsidR="00212008">
        <w:rPr>
          <w:rFonts w:ascii="Times New Roman" w:eastAsia="MS Gothic" w:hAnsi="Times New Roman" w:cs="Times New Roman"/>
          <w:b/>
          <w:sz w:val="28"/>
        </w:rPr>
        <w:t>s</w:t>
      </w:r>
      <w:r w:rsidRPr="00C12AFF">
        <w:rPr>
          <w:rFonts w:ascii="Times New Roman" w:eastAsia="MS Gothic" w:hAnsi="Times New Roman" w:cs="Times New Roman"/>
          <w:b/>
          <w:sz w:val="28"/>
        </w:rPr>
        <w:t xml:space="preserve">uspend </w:t>
      </w:r>
      <w:r w:rsidR="00096530">
        <w:rPr>
          <w:rFonts w:ascii="Times New Roman" w:eastAsia="MS Gothic" w:hAnsi="Times New Roman" w:cs="Times New Roman"/>
          <w:b/>
          <w:sz w:val="28"/>
        </w:rPr>
        <w:t xml:space="preserve">(temporarily stop) </w:t>
      </w:r>
      <w:r w:rsidRPr="00C12AFF">
        <w:rPr>
          <w:rFonts w:ascii="Times New Roman" w:eastAsia="MS Gothic" w:hAnsi="Times New Roman" w:cs="Times New Roman"/>
          <w:b/>
          <w:sz w:val="28"/>
        </w:rPr>
        <w:t>this service.</w:t>
      </w:r>
    </w:p>
    <w:p w14:paraId="1203E3C7" w14:textId="3755CE88" w:rsidR="00D01939" w:rsidRPr="00C12AFF" w:rsidRDefault="00EC05E3" w:rsidP="00D01939">
      <w:pPr>
        <w:ind w:left="270"/>
        <w:contextualSpacing/>
        <w:rPr>
          <w:rFonts w:ascii="Times New Roman" w:eastAsia="MS Gothic" w:hAnsi="Times New Roman" w:cs="Times New Roman"/>
        </w:rPr>
      </w:pPr>
      <w:r>
        <w:rPr>
          <w:rFonts w:ascii="Times New Roman" w:eastAsia="MS Gothic" w:hAnsi="Times New Roman" w:cs="Times New Roman"/>
        </w:rPr>
        <w:t>When this service will stop</w:t>
      </w:r>
      <w:r w:rsidR="00D01939" w:rsidRPr="00C12AFF">
        <w:rPr>
          <w:rFonts w:ascii="Times New Roman" w:eastAsia="MS Gothic" w:hAnsi="Times New Roman" w:cs="Times New Roman"/>
        </w:rPr>
        <w:t>: &lt;Date&gt;</w:t>
      </w:r>
    </w:p>
    <w:p w14:paraId="3A45FE1E" w14:textId="6AF3EBE7" w:rsidR="00D01939" w:rsidRPr="00C12AFF" w:rsidRDefault="00EC05E3" w:rsidP="00D01939">
      <w:pPr>
        <w:ind w:left="270"/>
        <w:contextualSpacing/>
        <w:rPr>
          <w:rFonts w:ascii="Times New Roman" w:eastAsia="MS Gothic" w:hAnsi="Times New Roman" w:cs="Times New Roman"/>
        </w:rPr>
      </w:pPr>
      <w:r>
        <w:rPr>
          <w:rFonts w:ascii="Times New Roman" w:eastAsia="MS Gothic" w:hAnsi="Times New Roman" w:cs="Times New Roman"/>
        </w:rPr>
        <w:t>When the</w:t>
      </w:r>
      <w:r w:rsidR="00D01939" w:rsidRPr="00C12AFF">
        <w:rPr>
          <w:rFonts w:ascii="Times New Roman" w:eastAsia="MS Gothic" w:hAnsi="Times New Roman" w:cs="Times New Roman"/>
        </w:rPr>
        <w:t xml:space="preserve"> service will </w:t>
      </w:r>
      <w:r>
        <w:rPr>
          <w:rFonts w:ascii="Times New Roman" w:eastAsia="MS Gothic" w:hAnsi="Times New Roman" w:cs="Times New Roman"/>
        </w:rPr>
        <w:t>start again</w:t>
      </w:r>
      <w:r w:rsidR="00D01939" w:rsidRPr="00C12AFF">
        <w:rPr>
          <w:rFonts w:ascii="Times New Roman" w:eastAsia="MS Gothic" w:hAnsi="Times New Roman" w:cs="Times New Roman"/>
        </w:rPr>
        <w:t>: &lt;Date&gt;</w:t>
      </w:r>
    </w:p>
    <w:p w14:paraId="2A32A0E9" w14:textId="29E2C7B5" w:rsidR="00D01939" w:rsidRPr="00C12AFF" w:rsidRDefault="00D01939" w:rsidP="00D01939">
      <w:pPr>
        <w:contextualSpacing/>
        <w:rPr>
          <w:rFonts w:ascii="Times New Roman" w:hAnsi="Times New Roman" w:cs="Times New Roman"/>
        </w:rPr>
      </w:pPr>
      <w:r w:rsidRPr="00C12AFF">
        <w:rPr>
          <w:rFonts w:ascii="Times New Roman" w:hAnsi="Times New Roman" w:cs="Times New Roman"/>
          <w:b/>
          <w:sz w:val="28"/>
        </w:rPr>
        <w:t xml:space="preserve">(6) </w:t>
      </w:r>
      <w:r w:rsidR="00212008">
        <w:rPr>
          <w:rFonts w:ascii="Times New Roman" w:hAnsi="Times New Roman" w:cs="Times New Roman"/>
          <w:b/>
          <w:sz w:val="28"/>
        </w:rPr>
        <w:t>d</w:t>
      </w:r>
      <w:r w:rsidRPr="00C12AFF">
        <w:rPr>
          <w:rFonts w:ascii="Times New Roman" w:hAnsi="Times New Roman" w:cs="Times New Roman"/>
          <w:b/>
          <w:sz w:val="28"/>
        </w:rPr>
        <w:t>eny payment for this service (member request).</w:t>
      </w:r>
    </w:p>
    <w:p w14:paraId="7353E694" w14:textId="77777777"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Date of request: &lt;Date&gt;</w:t>
      </w:r>
    </w:p>
    <w:p w14:paraId="74C1B718" w14:textId="3A19729E" w:rsidR="00D01939" w:rsidRPr="00C12AFF" w:rsidRDefault="00EC05E3" w:rsidP="00D01939">
      <w:pPr>
        <w:ind w:left="270"/>
        <w:contextualSpacing/>
        <w:rPr>
          <w:rFonts w:ascii="Times New Roman" w:hAnsi="Times New Roman" w:cs="Times New Roman"/>
        </w:rPr>
      </w:pPr>
      <w:r>
        <w:rPr>
          <w:rFonts w:ascii="Times New Roman" w:hAnsi="Times New Roman" w:cs="Times New Roman"/>
        </w:rPr>
        <w:t>When the</w:t>
      </w:r>
      <w:r w:rsidR="00D01939" w:rsidRPr="00C12AFF">
        <w:rPr>
          <w:rFonts w:ascii="Times New Roman" w:hAnsi="Times New Roman" w:cs="Times New Roman"/>
        </w:rPr>
        <w:t xml:space="preserve"> service </w:t>
      </w:r>
      <w:r>
        <w:rPr>
          <w:rFonts w:ascii="Times New Roman" w:hAnsi="Times New Roman" w:cs="Times New Roman"/>
        </w:rPr>
        <w:t xml:space="preserve">was </w:t>
      </w:r>
      <w:r w:rsidR="00D01939" w:rsidRPr="00C12AFF">
        <w:rPr>
          <w:rFonts w:ascii="Times New Roman" w:hAnsi="Times New Roman" w:cs="Times New Roman"/>
        </w:rPr>
        <w:t>provided: &lt;Date(s)&gt;</w:t>
      </w:r>
    </w:p>
    <w:p w14:paraId="469A1352" w14:textId="71853D6F"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Provider</w:t>
      </w:r>
      <w:r w:rsidR="00EC05E3">
        <w:rPr>
          <w:rFonts w:ascii="Times New Roman" w:hAnsi="Times New Roman" w:cs="Times New Roman"/>
        </w:rPr>
        <w:t xml:space="preserve"> or s</w:t>
      </w:r>
      <w:r w:rsidRPr="00C12AFF">
        <w:rPr>
          <w:rFonts w:ascii="Times New Roman" w:hAnsi="Times New Roman" w:cs="Times New Roman"/>
        </w:rPr>
        <w:t>upplier: &lt;insert provider/supplier&gt;</w:t>
      </w:r>
    </w:p>
    <w:p w14:paraId="1FE41785" w14:textId="77777777"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Payment amount being denied: &lt;$ amount&gt;</w:t>
      </w:r>
    </w:p>
    <w:p w14:paraId="0C66FDEB" w14:textId="7E01EF1F" w:rsidR="00D01939" w:rsidRPr="00C12AFF" w:rsidRDefault="00D01939" w:rsidP="00D01939">
      <w:pPr>
        <w:contextualSpacing/>
        <w:rPr>
          <w:rFonts w:ascii="Times New Roman" w:eastAsia="MS Gothic" w:hAnsi="Times New Roman" w:cs="Times New Roman"/>
          <w:b/>
          <w:sz w:val="28"/>
        </w:rPr>
      </w:pPr>
      <w:r w:rsidRPr="00C12AFF">
        <w:rPr>
          <w:rFonts w:ascii="Times New Roman" w:eastAsia="MS Gothic" w:hAnsi="Times New Roman" w:cs="Times New Roman"/>
          <w:b/>
          <w:sz w:val="28"/>
        </w:rPr>
        <w:t xml:space="preserve">(7) </w:t>
      </w:r>
      <w:r w:rsidR="00212008">
        <w:rPr>
          <w:rFonts w:ascii="Times New Roman" w:eastAsia="MS Gothic" w:hAnsi="Times New Roman" w:cs="Times New Roman"/>
          <w:b/>
          <w:sz w:val="28"/>
        </w:rPr>
        <w:t>d</w:t>
      </w:r>
      <w:r w:rsidRPr="00C12AFF">
        <w:rPr>
          <w:rFonts w:ascii="Times New Roman" w:eastAsia="MS Gothic" w:hAnsi="Times New Roman" w:cs="Times New Roman"/>
          <w:b/>
          <w:sz w:val="28"/>
        </w:rPr>
        <w:t>eny payment for this service (provider claim).</w:t>
      </w:r>
    </w:p>
    <w:p w14:paraId="6627E77A" w14:textId="77777777"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Service or support: &lt;List the name(s) of the service(s) and/or support(s) for which payment is being denied&gt;</w:t>
      </w:r>
    </w:p>
    <w:p w14:paraId="23E81B9F" w14:textId="1F92AFF5"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 xml:space="preserve">Date(s) of denial(s): &lt;Enter the date of </w:t>
      </w:r>
      <w:r w:rsidR="00EC05E3">
        <w:rPr>
          <w:rFonts w:ascii="Times New Roman" w:hAnsi="Times New Roman" w:cs="Times New Roman"/>
        </w:rPr>
        <w:t>DHS’</w:t>
      </w:r>
      <w:r w:rsidRPr="00C12AFF">
        <w:rPr>
          <w:rFonts w:ascii="Times New Roman" w:hAnsi="Times New Roman" w:cs="Times New Roman"/>
        </w:rPr>
        <w:t xml:space="preserve"> appeal decision denying the provider’s claim(s), in whole or in part&gt;</w:t>
      </w:r>
    </w:p>
    <w:p w14:paraId="1A78769C" w14:textId="77777777"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Date(s) of claim(s): &lt;Enter the date(s) of the claim(s) for which payment was denied by the health plan&gt;</w:t>
      </w:r>
    </w:p>
    <w:p w14:paraId="1A6AFBF7" w14:textId="0DFC4613"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Provider</w:t>
      </w:r>
      <w:r w:rsidR="00EC05E3">
        <w:rPr>
          <w:rFonts w:ascii="Times New Roman" w:hAnsi="Times New Roman" w:cs="Times New Roman"/>
        </w:rPr>
        <w:t xml:space="preserve"> or s</w:t>
      </w:r>
      <w:r w:rsidRPr="00C12AFF">
        <w:rPr>
          <w:rFonts w:ascii="Times New Roman" w:hAnsi="Times New Roman" w:cs="Times New Roman"/>
        </w:rPr>
        <w:t>upplier: &lt;List the name of the provider/supplier of the service or support for which the payment is being denied&gt;</w:t>
      </w:r>
    </w:p>
    <w:p w14:paraId="1550FC8A" w14:textId="46C2C2F9" w:rsidR="00D01939" w:rsidRPr="00C12AFF" w:rsidRDefault="00D01939" w:rsidP="00D01939">
      <w:pPr>
        <w:contextualSpacing/>
        <w:rPr>
          <w:rFonts w:ascii="Times New Roman" w:eastAsia="MS Gothic" w:hAnsi="Times New Roman" w:cs="Times New Roman"/>
          <w:b/>
          <w:sz w:val="28"/>
        </w:rPr>
      </w:pPr>
      <w:r w:rsidRPr="00C12AFF">
        <w:rPr>
          <w:rFonts w:ascii="Times New Roman" w:eastAsia="MS Gothic" w:hAnsi="Times New Roman" w:cs="Times New Roman"/>
          <w:b/>
          <w:sz w:val="28"/>
        </w:rPr>
        <w:t xml:space="preserve">(8) </w:t>
      </w:r>
      <w:r w:rsidR="00212008">
        <w:rPr>
          <w:rFonts w:ascii="Times New Roman" w:eastAsia="MS Gothic" w:hAnsi="Times New Roman" w:cs="Times New Roman"/>
          <w:b/>
          <w:sz w:val="28"/>
        </w:rPr>
        <w:t>d</w:t>
      </w:r>
      <w:r w:rsidRPr="00C12AFF">
        <w:rPr>
          <w:rFonts w:ascii="Times New Roman" w:eastAsia="MS Gothic" w:hAnsi="Times New Roman" w:cs="Times New Roman"/>
          <w:b/>
          <w:sz w:val="28"/>
        </w:rPr>
        <w:t xml:space="preserve">eny your request to dispute a </w:t>
      </w:r>
      <w:r w:rsidR="009B31D0" w:rsidRPr="00C12AFF">
        <w:rPr>
          <w:rFonts w:ascii="Times New Roman" w:eastAsia="MS Gothic" w:hAnsi="Times New Roman" w:cs="Times New Roman"/>
          <w:b/>
          <w:sz w:val="28"/>
        </w:rPr>
        <w:t>bill</w:t>
      </w:r>
      <w:r w:rsidRPr="00C12AFF">
        <w:rPr>
          <w:rFonts w:ascii="Times New Roman" w:eastAsia="MS Gothic" w:hAnsi="Times New Roman" w:cs="Times New Roman"/>
          <w:b/>
          <w:sz w:val="28"/>
        </w:rPr>
        <w:t>.</w:t>
      </w:r>
    </w:p>
    <w:p w14:paraId="5EF4EA63" w14:textId="77777777"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Date of request: &lt;Date&gt;</w:t>
      </w:r>
    </w:p>
    <w:p w14:paraId="74D0B0E7" w14:textId="74FB5CD9" w:rsidR="00D01939" w:rsidRPr="00C12AFF" w:rsidRDefault="00D01939" w:rsidP="00D01939">
      <w:pPr>
        <w:contextualSpacing/>
        <w:rPr>
          <w:rFonts w:ascii="Times New Roman" w:eastAsia="MS Gothic" w:hAnsi="Times New Roman" w:cs="Times New Roman"/>
          <w:b/>
          <w:sz w:val="28"/>
        </w:rPr>
      </w:pPr>
      <w:r w:rsidRPr="00C12AFF">
        <w:rPr>
          <w:rFonts w:ascii="Times New Roman" w:eastAsia="MS Gothic" w:hAnsi="Times New Roman" w:cs="Times New Roman"/>
          <w:b/>
          <w:sz w:val="28"/>
        </w:rPr>
        <w:t xml:space="preserve">(9) </w:t>
      </w:r>
      <w:r w:rsidR="00212008">
        <w:rPr>
          <w:rFonts w:ascii="Times New Roman" w:eastAsia="MS Gothic" w:hAnsi="Times New Roman" w:cs="Times New Roman"/>
          <w:b/>
          <w:sz w:val="28"/>
        </w:rPr>
        <w:t>d</w:t>
      </w:r>
      <w:r w:rsidRPr="00C12AFF">
        <w:rPr>
          <w:rFonts w:ascii="Times New Roman" w:eastAsia="MS Gothic" w:hAnsi="Times New Roman" w:cs="Times New Roman"/>
          <w:b/>
          <w:sz w:val="28"/>
        </w:rPr>
        <w:t>eny your request to pick a service outside of our provider network.</w:t>
      </w:r>
    </w:p>
    <w:p w14:paraId="051F7F10" w14:textId="77777777" w:rsidR="00D01939" w:rsidRPr="00C12AFF" w:rsidRDefault="00D01939" w:rsidP="00D01939">
      <w:pPr>
        <w:ind w:left="270"/>
        <w:contextualSpacing/>
        <w:rPr>
          <w:rFonts w:ascii="Times New Roman" w:hAnsi="Times New Roman" w:cs="Times New Roman"/>
        </w:rPr>
      </w:pPr>
      <w:r w:rsidRPr="00C12AFF">
        <w:rPr>
          <w:rFonts w:ascii="Times New Roman" w:hAnsi="Times New Roman" w:cs="Times New Roman"/>
        </w:rPr>
        <w:t>Date of request: &lt;Date&gt;</w:t>
      </w:r>
    </w:p>
    <w:p w14:paraId="245A4714" w14:textId="3766C409" w:rsidR="00D01939" w:rsidRPr="00C12AFF" w:rsidRDefault="00D01939" w:rsidP="00D01939">
      <w:pPr>
        <w:contextualSpacing/>
        <w:rPr>
          <w:rFonts w:ascii="Times New Roman" w:eastAsia="MS Gothic" w:hAnsi="Times New Roman" w:cs="Times New Roman"/>
        </w:rPr>
      </w:pPr>
      <w:r w:rsidRPr="00C12AFF">
        <w:rPr>
          <w:rFonts w:ascii="Times New Roman" w:eastAsia="MS Gothic" w:hAnsi="Times New Roman" w:cs="Times New Roman"/>
          <w:b/>
          <w:sz w:val="28"/>
        </w:rPr>
        <w:lastRenderedPageBreak/>
        <w:t xml:space="preserve">(10) </w:t>
      </w:r>
      <w:r w:rsidR="00334CB8">
        <w:rPr>
          <w:rFonts w:ascii="Times New Roman" w:eastAsia="MS Gothic" w:hAnsi="Times New Roman" w:cs="Times New Roman"/>
          <w:b/>
          <w:sz w:val="28"/>
        </w:rPr>
        <w:t>p</w:t>
      </w:r>
      <w:r w:rsidRPr="00C12AFF">
        <w:rPr>
          <w:rFonts w:ascii="Times New Roman" w:eastAsia="MS Gothic" w:hAnsi="Times New Roman" w:cs="Times New Roman"/>
          <w:b/>
          <w:sz w:val="28"/>
        </w:rPr>
        <w:t>romptly</w:t>
      </w:r>
      <w:r w:rsidR="00547301">
        <w:rPr>
          <w:rFonts w:ascii="Times New Roman" w:eastAsia="MS Gothic" w:hAnsi="Times New Roman" w:cs="Times New Roman"/>
          <w:b/>
          <w:sz w:val="28"/>
        </w:rPr>
        <w:t xml:space="preserve"> </w:t>
      </w:r>
      <w:r w:rsidRPr="00C12AFF">
        <w:rPr>
          <w:rFonts w:ascii="Times New Roman" w:eastAsia="MS Gothic" w:hAnsi="Times New Roman" w:cs="Times New Roman"/>
          <w:b/>
          <w:sz w:val="28"/>
        </w:rPr>
        <w:t>tell you about a</w:t>
      </w:r>
      <w:r w:rsidRPr="00C12AFF">
        <w:rPr>
          <w:rFonts w:ascii="Times New Roman" w:eastAsia="MS Gothic" w:hAnsi="Times New Roman" w:cs="Times New Roman"/>
        </w:rPr>
        <w:t xml:space="preserve"> </w:t>
      </w:r>
      <w:r w:rsidRPr="00C12AFF">
        <w:rPr>
          <w:rFonts w:ascii="Times New Roman" w:eastAsia="MS Gothic" w:hAnsi="Times New Roman" w:cs="Times New Roman"/>
          <w:b/>
          <w:sz w:val="28"/>
        </w:rPr>
        <w:t>failure to provide services</w:t>
      </w:r>
      <w:r w:rsidR="00604040" w:rsidRPr="00C12AFF">
        <w:rPr>
          <w:rFonts w:ascii="Times New Roman" w:eastAsia="MS Gothic" w:hAnsi="Times New Roman" w:cs="Times New Roman"/>
          <w:b/>
          <w:sz w:val="28"/>
        </w:rPr>
        <w:t xml:space="preserve"> on time</w:t>
      </w:r>
      <w:r w:rsidRPr="00C12AFF">
        <w:rPr>
          <w:rFonts w:ascii="Times New Roman" w:eastAsia="MS Gothic" w:hAnsi="Times New Roman" w:cs="Times New Roman"/>
          <w:b/>
          <w:sz w:val="28"/>
        </w:rPr>
        <w:t>.</w:t>
      </w:r>
    </w:p>
    <w:p w14:paraId="3665A1EF" w14:textId="77777777" w:rsidR="00D01939" w:rsidRPr="00C12AFF" w:rsidRDefault="00D01939" w:rsidP="00D01939">
      <w:pPr>
        <w:ind w:left="270"/>
        <w:contextualSpacing/>
        <w:rPr>
          <w:rFonts w:ascii="Times New Roman" w:eastAsia="MS Gothic" w:hAnsi="Times New Roman" w:cs="Times New Roman"/>
        </w:rPr>
      </w:pPr>
      <w:r w:rsidRPr="00C12AFF">
        <w:rPr>
          <w:rFonts w:ascii="Times New Roman" w:eastAsia="MS Gothic" w:hAnsi="Times New Roman" w:cs="Times New Roman"/>
        </w:rPr>
        <w:t>Date of service request: &lt;Date&gt;</w:t>
      </w:r>
    </w:p>
    <w:p w14:paraId="7402153A" w14:textId="18DF6A3A" w:rsidR="00D01939" w:rsidRPr="00C12AFF" w:rsidRDefault="00D01939" w:rsidP="00D01939">
      <w:pPr>
        <w:contextualSpacing/>
        <w:rPr>
          <w:rFonts w:ascii="Times New Roman" w:eastAsia="MS Gothic" w:hAnsi="Times New Roman" w:cs="Times New Roman"/>
        </w:rPr>
      </w:pPr>
      <w:r w:rsidRPr="00C12AFF">
        <w:rPr>
          <w:rFonts w:ascii="Times New Roman" w:eastAsia="MS Gothic" w:hAnsi="Times New Roman" w:cs="Times New Roman"/>
          <w:b/>
          <w:sz w:val="28"/>
        </w:rPr>
        <w:t xml:space="preserve">(11) </w:t>
      </w:r>
      <w:r w:rsidR="00212008">
        <w:rPr>
          <w:rFonts w:ascii="Times New Roman" w:eastAsia="MS Gothic" w:hAnsi="Times New Roman" w:cs="Times New Roman"/>
          <w:b/>
          <w:sz w:val="28"/>
        </w:rPr>
        <w:t>t</w:t>
      </w:r>
      <w:r w:rsidRPr="00C12AFF">
        <w:rPr>
          <w:rFonts w:ascii="Times New Roman" w:eastAsia="MS Gothic" w:hAnsi="Times New Roman" w:cs="Times New Roman"/>
          <w:b/>
          <w:sz w:val="28"/>
        </w:rPr>
        <w:t>ell you about our failure to follow grievance and appeal timeframes.</w:t>
      </w:r>
    </w:p>
    <w:p w14:paraId="0EF5563F" w14:textId="77777777" w:rsidR="00D01939" w:rsidRPr="00C12AFF" w:rsidRDefault="00D01939" w:rsidP="00D01939">
      <w:pPr>
        <w:ind w:left="270"/>
        <w:contextualSpacing/>
        <w:rPr>
          <w:rFonts w:ascii="Times New Roman" w:eastAsia="MS Gothic" w:hAnsi="Times New Roman" w:cs="Times New Roman"/>
        </w:rPr>
      </w:pPr>
      <w:r w:rsidRPr="00C12AFF">
        <w:rPr>
          <w:rFonts w:ascii="Times New Roman" w:eastAsia="MS Gothic" w:hAnsi="Times New Roman" w:cs="Times New Roman"/>
        </w:rPr>
        <w:t>Date grievance or appeal received: &lt;Date&gt;</w:t>
      </w:r>
    </w:p>
    <w:p w14:paraId="74FA723F" w14:textId="77777777" w:rsidR="00D01939" w:rsidRPr="00C12AFF" w:rsidRDefault="00D01939" w:rsidP="00D01939">
      <w:pPr>
        <w:tabs>
          <w:tab w:val="left" w:pos="3060"/>
        </w:tabs>
        <w:contextualSpacing/>
        <w:rPr>
          <w:rFonts w:ascii="Times New Roman" w:hAnsi="Times New Roman" w:cs="Times New Roman"/>
        </w:rPr>
      </w:pPr>
    </w:p>
    <w:p w14:paraId="65C8FA24" w14:textId="79955AA4" w:rsidR="00D01939" w:rsidRPr="00C12AFF" w:rsidRDefault="00D01939" w:rsidP="00D01939">
      <w:pPr>
        <w:contextualSpacing/>
        <w:rPr>
          <w:rFonts w:ascii="Times New Roman" w:hAnsi="Times New Roman" w:cs="Times New Roman"/>
        </w:rPr>
      </w:pPr>
      <w:r w:rsidRPr="00C12AFF">
        <w:rPr>
          <w:rFonts w:ascii="Times New Roman" w:hAnsi="Times New Roman" w:cs="Times New Roman"/>
        </w:rPr>
        <w:t>We decided this because &lt;explanation of decision for the member that must include specific rationale used to make the decision and any recommended alternatives.&gt;This decision is based on &lt;Cite specific contract language, federal provisions, state laws, FH topics, clinical guidelines, etc.&gt;</w:t>
      </w:r>
    </w:p>
    <w:p w14:paraId="6A3135A1" w14:textId="77777777" w:rsidR="00D01939" w:rsidRPr="00C12AFF" w:rsidRDefault="00D01939" w:rsidP="00D01939">
      <w:pPr>
        <w:contextualSpacing/>
        <w:rPr>
          <w:rFonts w:ascii="Times New Roman" w:hAnsi="Times New Roman" w:cs="Times New Roman"/>
        </w:rPr>
      </w:pPr>
    </w:p>
    <w:p w14:paraId="7CE359AB" w14:textId="1B30D742" w:rsidR="00D01939" w:rsidRPr="00C12AFF" w:rsidRDefault="00D01939" w:rsidP="00D01939">
      <w:pPr>
        <w:contextualSpacing/>
        <w:rPr>
          <w:rFonts w:ascii="Times New Roman" w:hAnsi="Times New Roman" w:cs="Times New Roman"/>
        </w:rPr>
      </w:pPr>
      <w:r w:rsidRPr="00C12AFF">
        <w:rPr>
          <w:rFonts w:ascii="Times New Roman" w:hAnsi="Times New Roman" w:cs="Times New Roman"/>
        </w:rPr>
        <w:t xml:space="preserve">Your provider can talk to the people who made the decision by calling the &lt;title/department&gt; at &lt;phone number&gt;. </w:t>
      </w:r>
    </w:p>
    <w:p w14:paraId="38F402D0" w14:textId="77777777" w:rsidR="00D01939" w:rsidRPr="00C12AFF" w:rsidRDefault="00D01939" w:rsidP="00D01939">
      <w:pPr>
        <w:contextualSpacing/>
        <w:rPr>
          <w:rFonts w:ascii="Times New Roman" w:hAnsi="Times New Roman" w:cs="Times New Roman"/>
        </w:rPr>
      </w:pPr>
    </w:p>
    <w:p w14:paraId="4E846D95" w14:textId="77777777" w:rsidR="007E5987" w:rsidRDefault="00D01939" w:rsidP="007E5987">
      <w:pPr>
        <w:pStyle w:val="Heading2"/>
        <w:rPr>
          <w:rFonts w:ascii="Times New Roman" w:eastAsia="Calibri" w:hAnsi="Times New Roman" w:cs="Times New Roman"/>
          <w:b/>
          <w:bCs/>
          <w:kern w:val="0"/>
          <w:sz w:val="22"/>
          <w:szCs w:val="22"/>
          <w14:ligatures w14:val="none"/>
        </w:rPr>
      </w:pPr>
      <w:r w:rsidRPr="00C12AFF">
        <w:rPr>
          <w:rFonts w:ascii="Times New Roman" w:eastAsia="Calibri" w:hAnsi="Times New Roman" w:cs="Times New Roman"/>
          <w:b/>
          <w:bCs/>
          <w:kern w:val="0"/>
          <w:sz w:val="22"/>
          <w:szCs w:val="22"/>
          <w14:ligatures w14:val="none"/>
        </w:rPr>
        <w:t xml:space="preserve">How </w:t>
      </w:r>
      <w:r w:rsidR="009B31D0" w:rsidRPr="00C12AFF">
        <w:rPr>
          <w:rFonts w:ascii="Times New Roman" w:eastAsia="Calibri" w:hAnsi="Times New Roman" w:cs="Times New Roman"/>
          <w:b/>
          <w:bCs/>
          <w:kern w:val="0"/>
          <w:sz w:val="22"/>
          <w:szCs w:val="22"/>
          <w14:ligatures w14:val="none"/>
        </w:rPr>
        <w:t>t</w:t>
      </w:r>
      <w:r w:rsidRPr="00C12AFF">
        <w:rPr>
          <w:rFonts w:ascii="Times New Roman" w:eastAsia="Calibri" w:hAnsi="Times New Roman" w:cs="Times New Roman"/>
          <w:b/>
          <w:bCs/>
          <w:kern w:val="0"/>
          <w:sz w:val="22"/>
          <w:szCs w:val="22"/>
          <w14:ligatures w14:val="none"/>
        </w:rPr>
        <w:t xml:space="preserve">o </w:t>
      </w:r>
      <w:r w:rsidR="009B31D0" w:rsidRPr="00C12AFF">
        <w:rPr>
          <w:rFonts w:ascii="Times New Roman" w:eastAsia="Calibri" w:hAnsi="Times New Roman" w:cs="Times New Roman"/>
          <w:b/>
          <w:bCs/>
          <w:kern w:val="0"/>
          <w:sz w:val="22"/>
          <w:szCs w:val="22"/>
          <w14:ligatures w14:val="none"/>
        </w:rPr>
        <w:t>a</w:t>
      </w:r>
      <w:r w:rsidRPr="00C12AFF">
        <w:rPr>
          <w:rFonts w:ascii="Times New Roman" w:eastAsia="Calibri" w:hAnsi="Times New Roman" w:cs="Times New Roman"/>
          <w:b/>
          <w:bCs/>
          <w:kern w:val="0"/>
          <w:sz w:val="22"/>
          <w:szCs w:val="22"/>
          <w14:ligatures w14:val="none"/>
        </w:rPr>
        <w:t xml:space="preserve">ppeal </w:t>
      </w:r>
      <w:r w:rsidR="009B31D0" w:rsidRPr="00C12AFF">
        <w:rPr>
          <w:rFonts w:ascii="Times New Roman" w:eastAsia="Calibri" w:hAnsi="Times New Roman" w:cs="Times New Roman"/>
          <w:b/>
          <w:bCs/>
          <w:kern w:val="0"/>
          <w:sz w:val="22"/>
          <w:szCs w:val="22"/>
          <w14:ligatures w14:val="none"/>
        </w:rPr>
        <w:t>t</w:t>
      </w:r>
      <w:r w:rsidRPr="00C12AFF">
        <w:rPr>
          <w:rFonts w:ascii="Times New Roman" w:eastAsia="Calibri" w:hAnsi="Times New Roman" w:cs="Times New Roman"/>
          <w:b/>
          <w:bCs/>
          <w:kern w:val="0"/>
          <w:sz w:val="22"/>
          <w:szCs w:val="22"/>
          <w14:ligatures w14:val="none"/>
        </w:rPr>
        <w:t xml:space="preserve">his </w:t>
      </w:r>
      <w:r w:rsidR="009B31D0" w:rsidRPr="00C12AFF">
        <w:rPr>
          <w:rFonts w:ascii="Times New Roman" w:eastAsia="Calibri" w:hAnsi="Times New Roman" w:cs="Times New Roman"/>
          <w:b/>
          <w:bCs/>
          <w:kern w:val="0"/>
          <w:sz w:val="22"/>
          <w:szCs w:val="22"/>
          <w14:ligatures w14:val="none"/>
        </w:rPr>
        <w:t>d</w:t>
      </w:r>
      <w:r w:rsidRPr="00C12AFF">
        <w:rPr>
          <w:rFonts w:ascii="Times New Roman" w:eastAsia="Calibri" w:hAnsi="Times New Roman" w:cs="Times New Roman"/>
          <w:b/>
          <w:bCs/>
          <w:kern w:val="0"/>
          <w:sz w:val="22"/>
          <w:szCs w:val="22"/>
          <w14:ligatures w14:val="none"/>
        </w:rPr>
        <w:t>ecision</w:t>
      </w:r>
      <w:r w:rsidR="003B6CA3">
        <w:rPr>
          <w:rFonts w:ascii="Times New Roman" w:eastAsia="Calibri" w:hAnsi="Times New Roman" w:cs="Times New Roman"/>
          <w:b/>
          <w:bCs/>
          <w:kern w:val="0"/>
          <w:sz w:val="22"/>
          <w:szCs w:val="22"/>
          <w14:ligatures w14:val="none"/>
        </w:rPr>
        <w:t xml:space="preserve"> if you disagree with it</w:t>
      </w:r>
    </w:p>
    <w:p w14:paraId="38BBB276" w14:textId="5BE72BB4" w:rsidR="00556649" w:rsidRPr="00F17AFD" w:rsidRDefault="00D01939" w:rsidP="00F17AFD">
      <w:pPr>
        <w:rPr>
          <w:rFonts w:ascii="Times New Roman" w:hAnsi="Times New Roman" w:cs="Times New Roman"/>
        </w:rPr>
      </w:pPr>
      <w:r w:rsidRPr="00F17AFD">
        <w:rPr>
          <w:rFonts w:ascii="Times New Roman" w:hAnsi="Times New Roman" w:cs="Times New Roman"/>
        </w:rPr>
        <w:t xml:space="preserve">If you don’t agree with this decision, you can appeal. When you appeal, </w:t>
      </w:r>
      <w:r w:rsidR="00435D0E" w:rsidRPr="00F17AFD">
        <w:rPr>
          <w:rFonts w:ascii="Times New Roman" w:hAnsi="Times New Roman" w:cs="Times New Roman"/>
        </w:rPr>
        <w:t>we</w:t>
      </w:r>
      <w:r w:rsidRPr="00F17AFD">
        <w:rPr>
          <w:rFonts w:ascii="Times New Roman" w:hAnsi="Times New Roman" w:cs="Times New Roman"/>
        </w:rPr>
        <w:t xml:space="preserve"> will take a second look at the decision.</w:t>
      </w:r>
      <w:r w:rsidRPr="007E5987">
        <w:rPr>
          <w:b/>
          <w:bCs/>
        </w:rPr>
        <w:t xml:space="preserve"> </w:t>
      </w:r>
      <w:r w:rsidR="00556649" w:rsidRPr="00F17AFD">
        <w:rPr>
          <w:rFonts w:ascii="Times New Roman" w:hAnsi="Times New Roman" w:cs="Times New Roman"/>
          <w:b/>
          <w:bCs/>
        </w:rPr>
        <w:t>Y</w:t>
      </w:r>
      <w:r w:rsidR="00435D0E" w:rsidRPr="00F17AFD">
        <w:rPr>
          <w:rFonts w:ascii="Times New Roman" w:hAnsi="Times New Roman" w:cs="Times New Roman"/>
          <w:b/>
          <w:bCs/>
        </w:rPr>
        <w:t xml:space="preserve">ou must </w:t>
      </w:r>
      <w:r w:rsidR="00556649" w:rsidRPr="00F17AFD">
        <w:rPr>
          <w:rFonts w:ascii="Times New Roman" w:hAnsi="Times New Roman" w:cs="Times New Roman"/>
          <w:b/>
          <w:bCs/>
        </w:rPr>
        <w:t xml:space="preserve">appeal </w:t>
      </w:r>
      <w:r w:rsidR="00435D0E" w:rsidRPr="00F17AFD">
        <w:rPr>
          <w:rFonts w:ascii="Times New Roman" w:hAnsi="Times New Roman" w:cs="Times New Roman"/>
          <w:b/>
          <w:bCs/>
        </w:rPr>
        <w:t>by &lt;appeal filing deadline – 60 calendar days from mailing date&gt;</w:t>
      </w:r>
      <w:r w:rsidR="004A6D27" w:rsidRPr="00F17AFD">
        <w:rPr>
          <w:rFonts w:ascii="Times New Roman" w:hAnsi="Times New Roman" w:cs="Times New Roman"/>
          <w:b/>
          <w:bCs/>
        </w:rPr>
        <w:t>.</w:t>
      </w:r>
      <w:r w:rsidR="00556649" w:rsidRPr="00F17AFD">
        <w:rPr>
          <w:rFonts w:ascii="Times New Roman" w:hAnsi="Times New Roman" w:cs="Times New Roman"/>
          <w:b/>
          <w:bCs/>
        </w:rPr>
        <w:t xml:space="preserve"> </w:t>
      </w:r>
      <w:r w:rsidR="00556649" w:rsidRPr="00F17AFD">
        <w:rPr>
          <w:rFonts w:ascii="Times New Roman" w:hAnsi="Times New Roman" w:cs="Times New Roman"/>
        </w:rPr>
        <w:t xml:space="preserve">If you have an authorized representative, they can appeal for you. You must give them written permission. </w:t>
      </w:r>
    </w:p>
    <w:p w14:paraId="701F26F9" w14:textId="77777777" w:rsidR="007E5987" w:rsidRDefault="007E5987" w:rsidP="00D01939">
      <w:pPr>
        <w:contextualSpacing/>
        <w:rPr>
          <w:rFonts w:ascii="Times New Roman" w:hAnsi="Times New Roman" w:cs="Times New Roman"/>
        </w:rPr>
      </w:pPr>
    </w:p>
    <w:p w14:paraId="0F77BB16" w14:textId="496CDB20" w:rsidR="00D01939" w:rsidRPr="00C12AFF" w:rsidRDefault="00D01939" w:rsidP="00D01939">
      <w:pPr>
        <w:contextualSpacing/>
        <w:rPr>
          <w:rFonts w:ascii="Times New Roman" w:hAnsi="Times New Roman" w:cs="Times New Roman"/>
        </w:rPr>
      </w:pPr>
      <w:r w:rsidRPr="00C12AFF">
        <w:rPr>
          <w:rFonts w:ascii="Times New Roman" w:hAnsi="Times New Roman" w:cs="Times New Roman"/>
        </w:rPr>
        <w:t xml:space="preserve">To start the appeal process, call </w:t>
      </w:r>
      <w:r w:rsidR="00435D0E" w:rsidRPr="00C12AFF">
        <w:rPr>
          <w:rFonts w:ascii="Times New Roman" w:hAnsi="Times New Roman" w:cs="Times New Roman"/>
        </w:rPr>
        <w:t>our</w:t>
      </w:r>
      <w:r w:rsidRPr="00C12AFF">
        <w:rPr>
          <w:rFonts w:ascii="Times New Roman" w:hAnsi="Times New Roman" w:cs="Times New Roman"/>
        </w:rPr>
        <w:t xml:space="preserve"> </w:t>
      </w:r>
      <w:r w:rsidR="00003B23">
        <w:rPr>
          <w:rFonts w:ascii="Times New Roman" w:hAnsi="Times New Roman" w:cs="Times New Roman"/>
        </w:rPr>
        <w:t>m</w:t>
      </w:r>
      <w:r w:rsidRPr="00C12AFF">
        <w:rPr>
          <w:rFonts w:ascii="Times New Roman" w:hAnsi="Times New Roman" w:cs="Times New Roman"/>
        </w:rPr>
        <w:t xml:space="preserve">ember </w:t>
      </w:r>
      <w:r w:rsidR="00003B23">
        <w:rPr>
          <w:rFonts w:ascii="Times New Roman" w:hAnsi="Times New Roman" w:cs="Times New Roman"/>
        </w:rPr>
        <w:t>a</w:t>
      </w:r>
      <w:r w:rsidRPr="00C12AFF">
        <w:rPr>
          <w:rFonts w:ascii="Times New Roman" w:hAnsi="Times New Roman" w:cs="Times New Roman"/>
        </w:rPr>
        <w:t xml:space="preserve">dvocate </w:t>
      </w:r>
      <w:r w:rsidR="00435D0E" w:rsidRPr="00C12AFF">
        <w:rPr>
          <w:rFonts w:ascii="Times New Roman" w:hAnsi="Times New Roman" w:cs="Times New Roman"/>
        </w:rPr>
        <w:t>at &lt;</w:t>
      </w:r>
      <w:r w:rsidRPr="00C12AFF">
        <w:rPr>
          <w:rFonts w:ascii="Times New Roman" w:hAnsi="Times New Roman" w:cs="Times New Roman"/>
        </w:rPr>
        <w:t xml:space="preserve">phone number&gt;. </w:t>
      </w:r>
      <w:proofErr w:type="gramStart"/>
      <w:r w:rsidR="00556649">
        <w:rPr>
          <w:rFonts w:ascii="Times New Roman" w:hAnsi="Times New Roman" w:cs="Times New Roman"/>
        </w:rPr>
        <w:t>Or,</w:t>
      </w:r>
      <w:proofErr w:type="gramEnd"/>
      <w:r w:rsidR="00556649">
        <w:rPr>
          <w:rFonts w:ascii="Times New Roman" w:hAnsi="Times New Roman" w:cs="Times New Roman"/>
        </w:rPr>
        <w:t xml:space="preserve"> y</w:t>
      </w:r>
      <w:r w:rsidRPr="00C12AFF">
        <w:rPr>
          <w:rFonts w:ascii="Times New Roman" w:hAnsi="Times New Roman" w:cs="Times New Roman"/>
        </w:rPr>
        <w:t>ou can writ</w:t>
      </w:r>
      <w:r w:rsidR="00556649">
        <w:rPr>
          <w:rFonts w:ascii="Times New Roman" w:hAnsi="Times New Roman" w:cs="Times New Roman"/>
        </w:rPr>
        <w:t>e</w:t>
      </w:r>
      <w:r w:rsidRPr="00C12AFF">
        <w:rPr>
          <w:rFonts w:ascii="Times New Roman" w:hAnsi="Times New Roman" w:cs="Times New Roman"/>
        </w:rPr>
        <w:t xml:space="preserve"> to:</w:t>
      </w:r>
    </w:p>
    <w:p w14:paraId="1F37B99B" w14:textId="77777777" w:rsidR="00435D0E" w:rsidRPr="00C12AFF" w:rsidRDefault="00435D0E" w:rsidP="00D01939">
      <w:pPr>
        <w:contextualSpacing/>
        <w:rPr>
          <w:rFonts w:ascii="Times New Roman" w:hAnsi="Times New Roman" w:cs="Times New Roman"/>
        </w:rPr>
      </w:pPr>
    </w:p>
    <w:p w14:paraId="7F50E95F" w14:textId="5DFDD0FF" w:rsidR="00D01939" w:rsidRPr="00C12AFF" w:rsidRDefault="00D01939" w:rsidP="008B24DD">
      <w:pPr>
        <w:contextualSpacing/>
        <w:jc w:val="center"/>
        <w:rPr>
          <w:rFonts w:ascii="Times New Roman" w:hAnsi="Times New Roman" w:cs="Times New Roman"/>
        </w:rPr>
      </w:pPr>
      <w:r w:rsidRPr="00C12AFF">
        <w:rPr>
          <w:rFonts w:ascii="Times New Roman" w:hAnsi="Times New Roman" w:cs="Times New Roman"/>
        </w:rPr>
        <w:t>&lt;Health Plan Mailing Address&gt;</w:t>
      </w:r>
    </w:p>
    <w:p w14:paraId="726A91EF" w14:textId="77777777" w:rsidR="001A57DB" w:rsidRDefault="001A57DB" w:rsidP="00D01939">
      <w:pPr>
        <w:contextualSpacing/>
        <w:rPr>
          <w:rFonts w:ascii="Times New Roman" w:hAnsi="Times New Roman" w:cs="Times New Roman"/>
        </w:rPr>
      </w:pPr>
    </w:p>
    <w:p w14:paraId="14C8C26E" w14:textId="756C29E8" w:rsidR="00B260BF" w:rsidRDefault="00212008" w:rsidP="001F1DC2">
      <w:pPr>
        <w:pStyle w:val="pf0"/>
        <w:spacing w:before="0" w:beforeAutospacing="0"/>
      </w:pPr>
      <w:r>
        <w:rPr>
          <w:sz w:val="22"/>
          <w:szCs w:val="22"/>
        </w:rPr>
        <w:t>I</w:t>
      </w:r>
      <w:r w:rsidR="002A6D86" w:rsidRPr="004A6D27">
        <w:rPr>
          <w:sz w:val="22"/>
          <w:szCs w:val="22"/>
        </w:rPr>
        <w:t>nclude</w:t>
      </w:r>
      <w:r w:rsidR="00BD377A" w:rsidRPr="004A6D27">
        <w:rPr>
          <w:sz w:val="22"/>
          <w:szCs w:val="22"/>
        </w:rPr>
        <w:t xml:space="preserve"> your name, </w:t>
      </w:r>
      <w:r w:rsidR="00BE73E8" w:rsidRPr="004A6D27">
        <w:rPr>
          <w:sz w:val="22"/>
          <w:szCs w:val="22"/>
        </w:rPr>
        <w:t>how</w:t>
      </w:r>
      <w:r w:rsidR="00BD377A" w:rsidRPr="004A6D27">
        <w:rPr>
          <w:sz w:val="22"/>
          <w:szCs w:val="22"/>
        </w:rPr>
        <w:t xml:space="preserve"> to contact you, and the word “appeal”</w:t>
      </w:r>
      <w:r>
        <w:rPr>
          <w:sz w:val="22"/>
          <w:szCs w:val="22"/>
        </w:rPr>
        <w:t xml:space="preserve"> in your request.</w:t>
      </w:r>
      <w:r w:rsidR="00BE73E8" w:rsidRPr="004A6D27" w:rsidDel="00BE73E8">
        <w:rPr>
          <w:sz w:val="22"/>
          <w:szCs w:val="22"/>
        </w:rPr>
        <w:t xml:space="preserve"> </w:t>
      </w:r>
    </w:p>
    <w:p w14:paraId="15873F27" w14:textId="0F039962" w:rsidR="0061286C" w:rsidRPr="00F17AFD" w:rsidRDefault="0061286C" w:rsidP="00F17AFD">
      <w:pPr>
        <w:rPr>
          <w:rFonts w:ascii="Times New Roman" w:eastAsia="Times New Roman" w:hAnsi="Times New Roman" w:cs="Times New Roman"/>
          <w:kern w:val="0"/>
          <w14:ligatures w14:val="none"/>
        </w:rPr>
      </w:pPr>
      <w:r w:rsidRPr="00F17AFD">
        <w:rPr>
          <w:rFonts w:ascii="Times New Roman" w:eastAsia="Times New Roman" w:hAnsi="Times New Roman" w:cs="Times New Roman"/>
          <w:kern w:val="0"/>
          <w14:ligatures w14:val="none"/>
        </w:rPr>
        <w:t>W</w:t>
      </w:r>
      <w:r w:rsidR="00435D0E" w:rsidRPr="00F17AFD">
        <w:rPr>
          <w:rFonts w:ascii="Times New Roman" w:eastAsia="Times New Roman" w:hAnsi="Times New Roman" w:cs="Times New Roman"/>
          <w:kern w:val="0"/>
          <w14:ligatures w14:val="none"/>
        </w:rPr>
        <w:t>e have</w:t>
      </w:r>
      <w:r w:rsidR="00D01939" w:rsidRPr="00F17AFD">
        <w:rPr>
          <w:rFonts w:ascii="Times New Roman" w:eastAsia="Times New Roman" w:hAnsi="Times New Roman" w:cs="Times New Roman"/>
          <w:kern w:val="0"/>
          <w14:ligatures w14:val="none"/>
        </w:rPr>
        <w:t xml:space="preserve"> 30 calendar days to give you a decision</w:t>
      </w:r>
      <w:r w:rsidRPr="00F17AFD">
        <w:rPr>
          <w:rFonts w:ascii="Times New Roman" w:eastAsia="Times New Roman" w:hAnsi="Times New Roman" w:cs="Times New Roman"/>
          <w:kern w:val="0"/>
          <w14:ligatures w14:val="none"/>
        </w:rPr>
        <w:t xml:space="preserve"> on your appeal</w:t>
      </w:r>
      <w:r w:rsidR="00D01939" w:rsidRPr="00F17AFD">
        <w:rPr>
          <w:rFonts w:ascii="Times New Roman" w:eastAsia="Times New Roman" w:hAnsi="Times New Roman" w:cs="Times New Roman"/>
          <w:kern w:val="0"/>
          <w14:ligatures w14:val="none"/>
        </w:rPr>
        <w:t>.</w:t>
      </w:r>
      <w:r w:rsidR="00187F6B" w:rsidRPr="00F17AFD">
        <w:rPr>
          <w:rFonts w:ascii="Times New Roman" w:eastAsia="Times New Roman" w:hAnsi="Times New Roman" w:cs="Times New Roman"/>
          <w:kern w:val="0"/>
          <w14:ligatures w14:val="none"/>
        </w:rPr>
        <w:t xml:space="preserve"> </w:t>
      </w:r>
      <w:r w:rsidR="007E5987" w:rsidRPr="00F17AFD">
        <w:rPr>
          <w:rFonts w:ascii="Times New Roman" w:eastAsia="Times New Roman" w:hAnsi="Times New Roman" w:cs="Times New Roman"/>
          <w:kern w:val="0"/>
          <w14:ligatures w14:val="none"/>
        </w:rPr>
        <w:t>If our Grievance and Appeal Committee denies your appeal, you can ask for a state fair hearing with the Wisconsin Division of Hearing and Appeals. We will send you a letter about the appeal decision and how to ask for a state fair hearing. You must appeal to us and finish the appeal process with us before asking for a state fair hearing.</w:t>
      </w:r>
    </w:p>
    <w:p w14:paraId="256A6515" w14:textId="77777777" w:rsidR="0098035B" w:rsidRDefault="0098035B" w:rsidP="007E5987">
      <w:pPr>
        <w:contextualSpacing/>
        <w:rPr>
          <w:rFonts w:ascii="Times New Roman" w:hAnsi="Times New Roman" w:cs="Times New Roman"/>
          <w:bCs/>
        </w:rPr>
      </w:pPr>
    </w:p>
    <w:p w14:paraId="7E127123" w14:textId="515ADA02" w:rsidR="007E5987" w:rsidRPr="0051367B" w:rsidRDefault="007E5987" w:rsidP="007E5987">
      <w:pPr>
        <w:contextualSpacing/>
        <w:rPr>
          <w:rFonts w:ascii="Times New Roman" w:hAnsi="Times New Roman" w:cs="Times New Roman"/>
          <w:bCs/>
        </w:rPr>
      </w:pPr>
      <w:r>
        <w:rPr>
          <w:rFonts w:ascii="Times New Roman" w:hAnsi="Times New Roman" w:cs="Times New Roman"/>
          <w:bCs/>
        </w:rPr>
        <w:t>You can also ask for a state fair hearing if</w:t>
      </w:r>
      <w:r w:rsidRPr="0051367B">
        <w:rPr>
          <w:rFonts w:ascii="Times New Roman" w:hAnsi="Times New Roman" w:cs="Times New Roman"/>
          <w:bCs/>
        </w:rPr>
        <w:t xml:space="preserve"> we don’t give you a decision within 30 days of getting your appeal</w:t>
      </w:r>
      <w:r>
        <w:rPr>
          <w:rFonts w:ascii="Times New Roman" w:hAnsi="Times New Roman" w:cs="Times New Roman"/>
          <w:bCs/>
        </w:rPr>
        <w:t>,</w:t>
      </w:r>
      <w:r w:rsidRPr="0051367B">
        <w:rPr>
          <w:rFonts w:ascii="Times New Roman" w:hAnsi="Times New Roman" w:cs="Times New Roman"/>
          <w:bCs/>
        </w:rPr>
        <w:t xml:space="preserve"> and the appeal </w:t>
      </w:r>
      <w:r>
        <w:rPr>
          <w:rFonts w:ascii="Times New Roman" w:hAnsi="Times New Roman" w:cs="Times New Roman"/>
          <w:bCs/>
        </w:rPr>
        <w:t>is</w:t>
      </w:r>
      <w:r w:rsidRPr="0051367B">
        <w:rPr>
          <w:rFonts w:ascii="Times New Roman" w:hAnsi="Times New Roman" w:cs="Times New Roman"/>
          <w:bCs/>
        </w:rPr>
        <w:t xml:space="preserve"> not extended.</w:t>
      </w:r>
    </w:p>
    <w:p w14:paraId="3649727D" w14:textId="77777777" w:rsidR="007E5987" w:rsidRPr="0098035B" w:rsidRDefault="007E5987" w:rsidP="0098035B"/>
    <w:p w14:paraId="317A76F1" w14:textId="413E7E7C" w:rsidR="0061286C" w:rsidRPr="008D401D" w:rsidRDefault="0061286C" w:rsidP="0061286C">
      <w:pPr>
        <w:pStyle w:val="Heading2"/>
        <w:rPr>
          <w:rFonts w:ascii="Times New Roman" w:eastAsia="Calibri" w:hAnsi="Times New Roman" w:cs="Times New Roman"/>
          <w:b/>
          <w:bCs/>
          <w:kern w:val="0"/>
          <w14:ligatures w14:val="none"/>
        </w:rPr>
      </w:pPr>
      <w:r w:rsidRPr="008D401D">
        <w:rPr>
          <w:rFonts w:ascii="Times New Roman" w:eastAsia="Calibri" w:hAnsi="Times New Roman" w:cs="Times New Roman"/>
          <w:b/>
          <w:bCs/>
          <w:kern w:val="0"/>
          <w:sz w:val="22"/>
          <w:szCs w:val="22"/>
          <w14:ligatures w14:val="none"/>
        </w:rPr>
        <w:t>Asking for a fast appeal</w:t>
      </w:r>
    </w:p>
    <w:p w14:paraId="4231DB62" w14:textId="3F21E729" w:rsidR="0061286C" w:rsidRPr="008D401D" w:rsidRDefault="0061286C" w:rsidP="0061286C">
      <w:pPr>
        <w:contextualSpacing/>
        <w:rPr>
          <w:rFonts w:ascii="Times New Roman" w:hAnsi="Times New Roman" w:cs="Times New Roman"/>
        </w:rPr>
      </w:pPr>
      <w:r w:rsidRPr="008D401D">
        <w:rPr>
          <w:rFonts w:ascii="Times New Roman" w:hAnsi="Times New Roman" w:cs="Times New Roman"/>
        </w:rPr>
        <w:t xml:space="preserve">You can ask for a faster decision on your appeal if you or your doctor think that waiting 30 days could seriously harm your health or ability to perform your daily activities. If we agree that you need a fast appeal, you will get a decision within 72 hours. If we decide you don’t need a fast appeal, we will let you know why </w:t>
      </w:r>
      <w:r w:rsidR="00467C01">
        <w:rPr>
          <w:rFonts w:ascii="Times New Roman" w:hAnsi="Times New Roman" w:cs="Times New Roman"/>
        </w:rPr>
        <w:t>and</w:t>
      </w:r>
      <w:r w:rsidRPr="008D401D">
        <w:rPr>
          <w:rFonts w:ascii="Times New Roman" w:hAnsi="Times New Roman" w:cs="Times New Roman"/>
        </w:rPr>
        <w:t xml:space="preserve"> you will get a decision within 30 days. To ask for a fast appeal, call &lt;title/department&gt; at &lt;phone number&gt;.</w:t>
      </w:r>
    </w:p>
    <w:p w14:paraId="176F1616" w14:textId="77777777" w:rsidR="0061286C" w:rsidRPr="00C12AFF" w:rsidRDefault="0061286C" w:rsidP="00D01939">
      <w:pPr>
        <w:contextualSpacing/>
        <w:rPr>
          <w:rFonts w:ascii="Times New Roman" w:hAnsi="Times New Roman" w:cs="Times New Roman"/>
        </w:rPr>
      </w:pPr>
    </w:p>
    <w:p w14:paraId="3C927633" w14:textId="5CE3CC70" w:rsidR="00D01939" w:rsidRPr="00C12AFF" w:rsidRDefault="00D01939" w:rsidP="00C12AFF">
      <w:pPr>
        <w:pStyle w:val="Heading2"/>
        <w:rPr>
          <w:rFonts w:ascii="Times New Roman" w:eastAsia="Calibri" w:hAnsi="Times New Roman" w:cs="Times New Roman"/>
          <w:b/>
          <w:bCs/>
          <w:kern w:val="0"/>
          <w:szCs w:val="22"/>
          <w14:ligatures w14:val="none"/>
        </w:rPr>
      </w:pPr>
      <w:bookmarkStart w:id="9" w:name="_Hlk181682007"/>
      <w:r w:rsidRPr="00C12AFF">
        <w:rPr>
          <w:rFonts w:ascii="Times New Roman" w:eastAsia="Calibri" w:hAnsi="Times New Roman" w:cs="Times New Roman"/>
          <w:b/>
          <w:bCs/>
          <w:kern w:val="0"/>
          <w:sz w:val="22"/>
          <w:szCs w:val="22"/>
          <w14:ligatures w14:val="none"/>
        </w:rPr>
        <w:t xml:space="preserve">Your </w:t>
      </w:r>
      <w:r w:rsidR="009B31D0" w:rsidRPr="00C12AFF">
        <w:rPr>
          <w:rFonts w:ascii="Times New Roman" w:eastAsia="Calibri" w:hAnsi="Times New Roman" w:cs="Times New Roman"/>
          <w:b/>
          <w:bCs/>
          <w:kern w:val="0"/>
          <w:sz w:val="22"/>
          <w:szCs w:val="22"/>
          <w14:ligatures w14:val="none"/>
        </w:rPr>
        <w:t>a</w:t>
      </w:r>
      <w:r w:rsidRPr="00C12AFF">
        <w:rPr>
          <w:rFonts w:ascii="Times New Roman" w:eastAsia="Calibri" w:hAnsi="Times New Roman" w:cs="Times New Roman"/>
          <w:b/>
          <w:bCs/>
          <w:kern w:val="0"/>
          <w:sz w:val="22"/>
          <w:szCs w:val="22"/>
          <w14:ligatures w14:val="none"/>
        </w:rPr>
        <w:t xml:space="preserve">ppeal </w:t>
      </w:r>
      <w:r w:rsidR="009B31D0" w:rsidRPr="00C12AFF">
        <w:rPr>
          <w:rFonts w:ascii="Times New Roman" w:eastAsia="Calibri" w:hAnsi="Times New Roman" w:cs="Times New Roman"/>
          <w:b/>
          <w:bCs/>
          <w:kern w:val="0"/>
          <w:sz w:val="22"/>
          <w:szCs w:val="22"/>
          <w14:ligatures w14:val="none"/>
        </w:rPr>
        <w:t>r</w:t>
      </w:r>
      <w:r w:rsidRPr="00C12AFF">
        <w:rPr>
          <w:rFonts w:ascii="Times New Roman" w:eastAsia="Calibri" w:hAnsi="Times New Roman" w:cs="Times New Roman"/>
          <w:b/>
          <w:bCs/>
          <w:kern w:val="0"/>
          <w:sz w:val="22"/>
          <w:szCs w:val="22"/>
          <w14:ligatures w14:val="none"/>
        </w:rPr>
        <w:t>ights</w:t>
      </w:r>
    </w:p>
    <w:p w14:paraId="59CD5C4A" w14:textId="56F34980" w:rsidR="00D01939" w:rsidRPr="00C12AFF" w:rsidRDefault="00D01939" w:rsidP="00D01939">
      <w:pPr>
        <w:contextualSpacing/>
        <w:rPr>
          <w:rFonts w:ascii="Times New Roman" w:hAnsi="Times New Roman" w:cs="Times New Roman"/>
        </w:rPr>
      </w:pPr>
      <w:bookmarkStart w:id="10" w:name="_Hlk187154994"/>
      <w:r w:rsidRPr="00C12AFF">
        <w:rPr>
          <w:rFonts w:ascii="Times New Roman" w:hAnsi="Times New Roman" w:cs="Times New Roman"/>
        </w:rPr>
        <w:t xml:space="preserve">When you appeal, </w:t>
      </w:r>
      <w:bookmarkStart w:id="11" w:name="_Hlk187152940"/>
      <w:r w:rsidR="00435D0E" w:rsidRPr="00C12AFF">
        <w:rPr>
          <w:rFonts w:ascii="Times New Roman" w:hAnsi="Times New Roman" w:cs="Times New Roman"/>
        </w:rPr>
        <w:t>we</w:t>
      </w:r>
      <w:r w:rsidRPr="00C12AFF">
        <w:rPr>
          <w:rFonts w:ascii="Times New Roman" w:hAnsi="Times New Roman" w:cs="Times New Roman"/>
        </w:rPr>
        <w:t xml:space="preserve"> will schedule a meeting with you and </w:t>
      </w:r>
      <w:r w:rsidR="00435D0E" w:rsidRPr="00C12AFF">
        <w:rPr>
          <w:rFonts w:ascii="Times New Roman" w:hAnsi="Times New Roman" w:cs="Times New Roman"/>
        </w:rPr>
        <w:t>our</w:t>
      </w:r>
      <w:r w:rsidRPr="00C12AFF">
        <w:rPr>
          <w:rFonts w:ascii="Times New Roman" w:hAnsi="Times New Roman" w:cs="Times New Roman"/>
        </w:rPr>
        <w:t xml:space="preserve"> Grievance and Appeal Committee.</w:t>
      </w:r>
      <w:bookmarkEnd w:id="11"/>
      <w:r w:rsidRPr="00C12AFF">
        <w:rPr>
          <w:rFonts w:ascii="Times New Roman" w:hAnsi="Times New Roman" w:cs="Times New Roman"/>
        </w:rPr>
        <w:t xml:space="preserve"> You can call in to this meeting or </w:t>
      </w:r>
      <w:r w:rsidR="00FE3FBC">
        <w:rPr>
          <w:rFonts w:ascii="Times New Roman" w:hAnsi="Times New Roman" w:cs="Times New Roman"/>
        </w:rPr>
        <w:t>join</w:t>
      </w:r>
      <w:r w:rsidR="00FE3FBC" w:rsidRPr="00C12AFF">
        <w:rPr>
          <w:rFonts w:ascii="Times New Roman" w:hAnsi="Times New Roman" w:cs="Times New Roman"/>
        </w:rPr>
        <w:t xml:space="preserve"> </w:t>
      </w:r>
      <w:r w:rsidRPr="00C12AFF">
        <w:rPr>
          <w:rFonts w:ascii="Times New Roman" w:hAnsi="Times New Roman" w:cs="Times New Roman"/>
        </w:rPr>
        <w:t xml:space="preserve">in person. You can </w:t>
      </w:r>
      <w:r w:rsidR="00187F6B">
        <w:rPr>
          <w:rFonts w:ascii="Times New Roman" w:hAnsi="Times New Roman" w:cs="Times New Roman"/>
        </w:rPr>
        <w:t xml:space="preserve">have someone represent you </w:t>
      </w:r>
      <w:r w:rsidRPr="00C12AFF">
        <w:rPr>
          <w:rFonts w:ascii="Times New Roman" w:hAnsi="Times New Roman" w:cs="Times New Roman"/>
        </w:rPr>
        <w:t xml:space="preserve">at the </w:t>
      </w:r>
      <w:r w:rsidR="00935632">
        <w:rPr>
          <w:rFonts w:ascii="Times New Roman" w:hAnsi="Times New Roman" w:cs="Times New Roman"/>
        </w:rPr>
        <w:t xml:space="preserve">appeal meeting </w:t>
      </w:r>
      <w:r w:rsidR="00187F6B">
        <w:rPr>
          <w:rFonts w:ascii="Times New Roman" w:hAnsi="Times New Roman" w:cs="Times New Roman"/>
        </w:rPr>
        <w:t>if you want. This can be anyone</w:t>
      </w:r>
      <w:r w:rsidRPr="00C12AFF">
        <w:rPr>
          <w:rFonts w:ascii="Times New Roman" w:hAnsi="Times New Roman" w:cs="Times New Roman"/>
        </w:rPr>
        <w:t xml:space="preserve"> you choose, including an attorney. You can also bring a friend or family member. You can also bring new evidence and witnesses to this meeting.</w:t>
      </w:r>
    </w:p>
    <w:bookmarkEnd w:id="9"/>
    <w:bookmarkEnd w:id="10"/>
    <w:p w14:paraId="365A73F3" w14:textId="77777777" w:rsidR="00D01939" w:rsidRPr="00C12AFF" w:rsidRDefault="00D01939" w:rsidP="00D01939">
      <w:pPr>
        <w:contextualSpacing/>
        <w:rPr>
          <w:rFonts w:ascii="Times New Roman" w:hAnsi="Times New Roman" w:cs="Times New Roman"/>
        </w:rPr>
      </w:pPr>
    </w:p>
    <w:p w14:paraId="471F0ECA" w14:textId="0C29F7B6" w:rsidR="00D01939" w:rsidRDefault="00D01939" w:rsidP="00D01939">
      <w:pPr>
        <w:contextualSpacing/>
        <w:rPr>
          <w:rFonts w:ascii="Times New Roman" w:hAnsi="Times New Roman" w:cs="Times New Roman"/>
        </w:rPr>
      </w:pPr>
      <w:bookmarkStart w:id="12" w:name="_Hlk187155010"/>
      <w:r w:rsidRPr="00C12AFF">
        <w:rPr>
          <w:rFonts w:ascii="Times New Roman" w:hAnsi="Times New Roman" w:cs="Times New Roman"/>
        </w:rPr>
        <w:t xml:space="preserve">You can get a free copy of all the paperwork related to </w:t>
      </w:r>
      <w:r w:rsidR="00435D0E" w:rsidRPr="00C12AFF">
        <w:rPr>
          <w:rFonts w:ascii="Times New Roman" w:hAnsi="Times New Roman" w:cs="Times New Roman"/>
        </w:rPr>
        <w:t>our</w:t>
      </w:r>
      <w:r w:rsidRPr="00C12AFF">
        <w:rPr>
          <w:rFonts w:ascii="Times New Roman" w:hAnsi="Times New Roman" w:cs="Times New Roman"/>
        </w:rPr>
        <w:t xml:space="preserve"> decision. This includes any medical information and policies that </w:t>
      </w:r>
      <w:r w:rsidR="00435D0E" w:rsidRPr="00C12AFF">
        <w:rPr>
          <w:rFonts w:ascii="Times New Roman" w:hAnsi="Times New Roman" w:cs="Times New Roman"/>
        </w:rPr>
        <w:t>we</w:t>
      </w:r>
      <w:r w:rsidRPr="00C12AFF">
        <w:rPr>
          <w:rFonts w:ascii="Times New Roman" w:hAnsi="Times New Roman" w:cs="Times New Roman"/>
        </w:rPr>
        <w:t xml:space="preserve"> needed for the decision. You can get this information even if you don’t appeal. If you appeal, you can get a free copy of any new information </w:t>
      </w:r>
      <w:r w:rsidR="00435D0E" w:rsidRPr="00C12AFF">
        <w:rPr>
          <w:rFonts w:ascii="Times New Roman" w:hAnsi="Times New Roman" w:cs="Times New Roman"/>
        </w:rPr>
        <w:t>we</w:t>
      </w:r>
      <w:r w:rsidRPr="00C12AFF">
        <w:rPr>
          <w:rFonts w:ascii="Times New Roman" w:hAnsi="Times New Roman" w:cs="Times New Roman"/>
        </w:rPr>
        <w:t xml:space="preserve"> gather during your appeal.</w:t>
      </w:r>
    </w:p>
    <w:bookmarkEnd w:id="12"/>
    <w:p w14:paraId="395ACF65" w14:textId="77777777" w:rsidR="00556649" w:rsidRDefault="00556649" w:rsidP="00D01939">
      <w:pPr>
        <w:contextualSpacing/>
        <w:rPr>
          <w:rFonts w:ascii="Times New Roman" w:hAnsi="Times New Roman" w:cs="Times New Roman"/>
        </w:rPr>
      </w:pPr>
    </w:p>
    <w:p w14:paraId="2A63FC0F" w14:textId="7F1940AC" w:rsidR="007E5987" w:rsidRPr="00F17AFD" w:rsidRDefault="00556649" w:rsidP="00F17AFD">
      <w:pPr>
        <w:contextualSpacing/>
        <w:rPr>
          <w:rFonts w:ascii="Times New Roman" w:hAnsi="Times New Roman" w:cs="Times New Roman"/>
          <w:b/>
        </w:rPr>
      </w:pPr>
      <w:bookmarkStart w:id="13" w:name="_Hlk187155026"/>
      <w:r w:rsidRPr="00C12AFF">
        <w:rPr>
          <w:rFonts w:ascii="Times New Roman" w:hAnsi="Times New Roman" w:cs="Times New Roman"/>
        </w:rPr>
        <w:t>If you appeal, your other health care benefits won’t change, and we won’t treat you different</w:t>
      </w:r>
      <w:r>
        <w:rPr>
          <w:rFonts w:ascii="Times New Roman" w:hAnsi="Times New Roman" w:cs="Times New Roman"/>
        </w:rPr>
        <w:t xml:space="preserve"> from</w:t>
      </w:r>
      <w:r w:rsidRPr="00C12AFF">
        <w:rPr>
          <w:rFonts w:ascii="Times New Roman" w:hAnsi="Times New Roman" w:cs="Times New Roman"/>
        </w:rPr>
        <w:t xml:space="preserve"> other members.</w:t>
      </w:r>
      <w:bookmarkStart w:id="14" w:name="_Hlk181682392"/>
      <w:bookmarkEnd w:id="13"/>
    </w:p>
    <w:p w14:paraId="147245BF" w14:textId="0BD2A080" w:rsidR="00D01939" w:rsidRPr="008D401D" w:rsidRDefault="00D01939" w:rsidP="008D401D">
      <w:pPr>
        <w:pStyle w:val="Heading2"/>
        <w:rPr>
          <w:rFonts w:ascii="Times New Roman" w:hAnsi="Times New Roman" w:cs="Times New Roman"/>
          <w:b/>
        </w:rPr>
      </w:pPr>
      <w:r w:rsidRPr="008D401D">
        <w:rPr>
          <w:rFonts w:ascii="Times New Roman" w:eastAsia="Calibri" w:hAnsi="Times New Roman" w:cs="Times New Roman"/>
          <w:b/>
          <w:bCs/>
          <w:kern w:val="0"/>
          <w:sz w:val="22"/>
          <w:szCs w:val="22"/>
          <w14:ligatures w14:val="none"/>
        </w:rPr>
        <w:lastRenderedPageBreak/>
        <w:t xml:space="preserve">Continuing </w:t>
      </w:r>
      <w:r w:rsidR="00A45181" w:rsidRPr="008D401D">
        <w:rPr>
          <w:rFonts w:ascii="Times New Roman" w:eastAsia="Calibri" w:hAnsi="Times New Roman" w:cs="Times New Roman"/>
          <w:b/>
          <w:bCs/>
          <w:kern w:val="0"/>
          <w:sz w:val="22"/>
          <w:szCs w:val="22"/>
          <w14:ligatures w14:val="none"/>
        </w:rPr>
        <w:t>y</w:t>
      </w:r>
      <w:r w:rsidRPr="008D401D">
        <w:rPr>
          <w:rFonts w:ascii="Times New Roman" w:eastAsia="Calibri" w:hAnsi="Times New Roman" w:cs="Times New Roman"/>
          <w:b/>
          <w:bCs/>
          <w:kern w:val="0"/>
          <w:sz w:val="22"/>
          <w:szCs w:val="22"/>
          <w14:ligatures w14:val="none"/>
        </w:rPr>
        <w:t xml:space="preserve">our </w:t>
      </w:r>
      <w:r w:rsidR="00A45181" w:rsidRPr="008D401D">
        <w:rPr>
          <w:rFonts w:ascii="Times New Roman" w:eastAsia="Calibri" w:hAnsi="Times New Roman" w:cs="Times New Roman"/>
          <w:b/>
          <w:bCs/>
          <w:kern w:val="0"/>
          <w:sz w:val="22"/>
          <w:szCs w:val="22"/>
          <w14:ligatures w14:val="none"/>
        </w:rPr>
        <w:t>s</w:t>
      </w:r>
      <w:r w:rsidRPr="008D401D">
        <w:rPr>
          <w:rFonts w:ascii="Times New Roman" w:eastAsia="Calibri" w:hAnsi="Times New Roman" w:cs="Times New Roman"/>
          <w:b/>
          <w:bCs/>
          <w:kern w:val="0"/>
          <w:sz w:val="22"/>
          <w:szCs w:val="22"/>
          <w14:ligatures w14:val="none"/>
        </w:rPr>
        <w:t xml:space="preserve">ervices </w:t>
      </w:r>
      <w:r w:rsidR="00A45181" w:rsidRPr="008D401D">
        <w:rPr>
          <w:rFonts w:ascii="Times New Roman" w:eastAsia="Calibri" w:hAnsi="Times New Roman" w:cs="Times New Roman"/>
          <w:b/>
          <w:bCs/>
          <w:kern w:val="0"/>
          <w:sz w:val="22"/>
          <w:szCs w:val="22"/>
          <w14:ligatures w14:val="none"/>
        </w:rPr>
        <w:t>d</w:t>
      </w:r>
      <w:r w:rsidRPr="008D401D">
        <w:rPr>
          <w:rFonts w:ascii="Times New Roman" w:eastAsia="Calibri" w:hAnsi="Times New Roman" w:cs="Times New Roman"/>
          <w:b/>
          <w:bCs/>
          <w:kern w:val="0"/>
          <w:sz w:val="22"/>
          <w:szCs w:val="22"/>
          <w14:ligatures w14:val="none"/>
        </w:rPr>
        <w:t xml:space="preserve">uring an </w:t>
      </w:r>
      <w:r w:rsidR="00A45181" w:rsidRPr="008D401D">
        <w:rPr>
          <w:rFonts w:ascii="Times New Roman" w:eastAsia="Calibri" w:hAnsi="Times New Roman" w:cs="Times New Roman"/>
          <w:b/>
          <w:bCs/>
          <w:kern w:val="0"/>
          <w:sz w:val="22"/>
          <w:szCs w:val="22"/>
          <w14:ligatures w14:val="none"/>
        </w:rPr>
        <w:t>a</w:t>
      </w:r>
      <w:r w:rsidRPr="008D401D">
        <w:rPr>
          <w:rFonts w:ascii="Times New Roman" w:eastAsia="Calibri" w:hAnsi="Times New Roman" w:cs="Times New Roman"/>
          <w:b/>
          <w:bCs/>
          <w:kern w:val="0"/>
          <w:sz w:val="22"/>
          <w:szCs w:val="22"/>
          <w14:ligatures w14:val="none"/>
        </w:rPr>
        <w:t>ppeal</w:t>
      </w:r>
    </w:p>
    <w:p w14:paraId="7EEA7218" w14:textId="536972B3" w:rsidR="00D01939" w:rsidRPr="008D401D" w:rsidRDefault="00D01939" w:rsidP="00D01939">
      <w:pPr>
        <w:contextualSpacing/>
        <w:rPr>
          <w:rFonts w:ascii="Times New Roman" w:hAnsi="Times New Roman" w:cs="Times New Roman"/>
        </w:rPr>
      </w:pPr>
      <w:r w:rsidRPr="008D401D">
        <w:rPr>
          <w:rFonts w:ascii="Times New Roman" w:hAnsi="Times New Roman" w:cs="Times New Roman"/>
        </w:rPr>
        <w:t xml:space="preserve">You can ask </w:t>
      </w:r>
      <w:r w:rsidR="003B6CA3">
        <w:rPr>
          <w:rFonts w:ascii="Times New Roman" w:hAnsi="Times New Roman" w:cs="Times New Roman"/>
        </w:rPr>
        <w:t>to keep getting</w:t>
      </w:r>
      <w:r w:rsidR="003B6CA3" w:rsidRPr="008D401D">
        <w:rPr>
          <w:rFonts w:ascii="Times New Roman" w:hAnsi="Times New Roman" w:cs="Times New Roman"/>
        </w:rPr>
        <w:t xml:space="preserve"> </w:t>
      </w:r>
      <w:r w:rsidRPr="008D401D">
        <w:rPr>
          <w:rFonts w:ascii="Times New Roman" w:hAnsi="Times New Roman" w:cs="Times New Roman"/>
        </w:rPr>
        <w:t xml:space="preserve">&lt; service or benefit in question&gt; until </w:t>
      </w:r>
      <w:r w:rsidR="00435D0E" w:rsidRPr="008D401D">
        <w:rPr>
          <w:rFonts w:ascii="Times New Roman" w:hAnsi="Times New Roman" w:cs="Times New Roman"/>
        </w:rPr>
        <w:t xml:space="preserve">we </w:t>
      </w:r>
      <w:r w:rsidRPr="008D401D">
        <w:rPr>
          <w:rFonts w:ascii="Times New Roman" w:hAnsi="Times New Roman" w:cs="Times New Roman"/>
        </w:rPr>
        <w:t xml:space="preserve">give you a decision. </w:t>
      </w:r>
      <w:r w:rsidR="0061286C">
        <w:rPr>
          <w:rFonts w:ascii="Times New Roman" w:hAnsi="Times New Roman" w:cs="Times New Roman"/>
        </w:rPr>
        <w:t>T</w:t>
      </w:r>
      <w:r w:rsidRPr="008D401D">
        <w:rPr>
          <w:rFonts w:ascii="Times New Roman" w:hAnsi="Times New Roman" w:cs="Times New Roman"/>
        </w:rPr>
        <w:t xml:space="preserve">o keep your benefits during your appeal, call </w:t>
      </w:r>
      <w:r w:rsidR="00435D0E" w:rsidRPr="008D401D">
        <w:rPr>
          <w:rFonts w:ascii="Times New Roman" w:hAnsi="Times New Roman" w:cs="Times New Roman"/>
        </w:rPr>
        <w:t>our</w:t>
      </w:r>
      <w:r w:rsidRPr="008D401D">
        <w:rPr>
          <w:rFonts w:ascii="Times New Roman" w:hAnsi="Times New Roman" w:cs="Times New Roman"/>
        </w:rPr>
        <w:t xml:space="preserve"> </w:t>
      </w:r>
      <w:r w:rsidR="00236775">
        <w:rPr>
          <w:rFonts w:ascii="Times New Roman" w:hAnsi="Times New Roman" w:cs="Times New Roman"/>
        </w:rPr>
        <w:t>m</w:t>
      </w:r>
      <w:r w:rsidRPr="008D401D">
        <w:rPr>
          <w:rFonts w:ascii="Times New Roman" w:hAnsi="Times New Roman" w:cs="Times New Roman"/>
        </w:rPr>
        <w:t xml:space="preserve">ember </w:t>
      </w:r>
      <w:r w:rsidR="00236775">
        <w:rPr>
          <w:rFonts w:ascii="Times New Roman" w:hAnsi="Times New Roman" w:cs="Times New Roman"/>
        </w:rPr>
        <w:t>a</w:t>
      </w:r>
      <w:r w:rsidRPr="008D401D">
        <w:rPr>
          <w:rFonts w:ascii="Times New Roman" w:hAnsi="Times New Roman" w:cs="Times New Roman"/>
        </w:rPr>
        <w:t xml:space="preserve">dvocate </w:t>
      </w:r>
      <w:r w:rsidR="00435D0E" w:rsidRPr="008D401D">
        <w:rPr>
          <w:rFonts w:ascii="Times New Roman" w:hAnsi="Times New Roman" w:cs="Times New Roman"/>
        </w:rPr>
        <w:t>at &lt;</w:t>
      </w:r>
      <w:r w:rsidRPr="008D401D">
        <w:rPr>
          <w:rFonts w:ascii="Times New Roman" w:hAnsi="Times New Roman" w:cs="Times New Roman"/>
        </w:rPr>
        <w:t xml:space="preserve">phone number&gt; or send a letter to the mailing address on the first page of this letter. </w:t>
      </w:r>
      <w:r w:rsidRPr="008D401D">
        <w:rPr>
          <w:rFonts w:ascii="Times New Roman" w:hAnsi="Times New Roman" w:cs="Times New Roman"/>
          <w:b/>
          <w:bCs/>
        </w:rPr>
        <w:t xml:space="preserve">To continue this service, you must ask on or before &lt;insert appropriate date </w:t>
      </w:r>
      <w:r w:rsidRPr="008D401D">
        <w:rPr>
          <w:rFonts w:ascii="Times New Roman" w:hAnsi="Times New Roman" w:cs="Times New Roman"/>
          <w:b/>
        </w:rPr>
        <w:t>–</w:t>
      </w:r>
      <w:r w:rsidRPr="008D401D">
        <w:rPr>
          <w:rFonts w:ascii="Times New Roman" w:hAnsi="Times New Roman" w:cs="Times New Roman"/>
          <w:b/>
          <w:bCs/>
        </w:rPr>
        <w:t>10 days from the mailing date or the effective date of the action</w:t>
      </w:r>
      <w:r w:rsidR="003B6CA3">
        <w:rPr>
          <w:rFonts w:ascii="Times New Roman" w:hAnsi="Times New Roman" w:cs="Times New Roman"/>
          <w:b/>
          <w:bCs/>
        </w:rPr>
        <w:t>, whichever is later</w:t>
      </w:r>
      <w:r w:rsidRPr="008D401D">
        <w:rPr>
          <w:rFonts w:ascii="Times New Roman" w:hAnsi="Times New Roman" w:cs="Times New Roman"/>
          <w:b/>
          <w:bCs/>
        </w:rPr>
        <w:t>&gt;.</w:t>
      </w:r>
    </w:p>
    <w:bookmarkEnd w:id="14"/>
    <w:p w14:paraId="03280E64" w14:textId="77777777" w:rsidR="00D01939" w:rsidRPr="008D401D" w:rsidRDefault="00D01939" w:rsidP="00D01939">
      <w:pPr>
        <w:contextualSpacing/>
        <w:rPr>
          <w:rFonts w:ascii="Times New Roman" w:hAnsi="Times New Roman" w:cs="Times New Roman"/>
        </w:rPr>
      </w:pPr>
    </w:p>
    <w:p w14:paraId="32BCB59F" w14:textId="0F8C0A18" w:rsidR="00D01939" w:rsidRPr="008D401D" w:rsidRDefault="00D01939" w:rsidP="00D01939">
      <w:pPr>
        <w:contextualSpacing/>
        <w:rPr>
          <w:rFonts w:ascii="Times New Roman" w:hAnsi="Times New Roman" w:cs="Times New Roman"/>
        </w:rPr>
      </w:pPr>
      <w:bookmarkStart w:id="15" w:name="_Hlk181682416"/>
      <w:r w:rsidRPr="008D401D">
        <w:rPr>
          <w:rFonts w:ascii="Times New Roman" w:hAnsi="Times New Roman" w:cs="Times New Roman"/>
        </w:rPr>
        <w:t xml:space="preserve">If </w:t>
      </w:r>
      <w:r w:rsidR="00435D0E" w:rsidRPr="008D401D">
        <w:rPr>
          <w:rFonts w:ascii="Times New Roman" w:hAnsi="Times New Roman" w:cs="Times New Roman"/>
        </w:rPr>
        <w:t>our</w:t>
      </w:r>
      <w:r w:rsidRPr="008D401D">
        <w:rPr>
          <w:rFonts w:ascii="Times New Roman" w:hAnsi="Times New Roman" w:cs="Times New Roman"/>
        </w:rPr>
        <w:t xml:space="preserve"> Grievance and Appeal Committee de</w:t>
      </w:r>
      <w:r w:rsidR="00096530">
        <w:rPr>
          <w:rFonts w:ascii="Times New Roman" w:hAnsi="Times New Roman" w:cs="Times New Roman"/>
        </w:rPr>
        <w:t>nies</w:t>
      </w:r>
      <w:r w:rsidRPr="008D401D">
        <w:rPr>
          <w:rFonts w:ascii="Times New Roman" w:hAnsi="Times New Roman" w:cs="Times New Roman"/>
        </w:rPr>
        <w:t xml:space="preserve"> your appeal, you may need to repay the cost of the services you got </w:t>
      </w:r>
      <w:r w:rsidR="003B6CA3">
        <w:rPr>
          <w:rFonts w:ascii="Times New Roman" w:hAnsi="Times New Roman" w:cs="Times New Roman"/>
        </w:rPr>
        <w:t>during the appeal process</w:t>
      </w:r>
      <w:r w:rsidRPr="008D401D">
        <w:rPr>
          <w:rFonts w:ascii="Times New Roman" w:hAnsi="Times New Roman" w:cs="Times New Roman"/>
        </w:rPr>
        <w:t>.</w:t>
      </w:r>
    </w:p>
    <w:bookmarkEnd w:id="15"/>
    <w:p w14:paraId="0C905D73" w14:textId="77777777" w:rsidR="00D01939" w:rsidRPr="008D401D" w:rsidRDefault="00D01939" w:rsidP="00D01939">
      <w:pPr>
        <w:contextualSpacing/>
        <w:rPr>
          <w:rFonts w:ascii="Times New Roman" w:hAnsi="Times New Roman" w:cs="Times New Roman"/>
        </w:rPr>
      </w:pPr>
    </w:p>
    <w:p w14:paraId="0A3EEED2" w14:textId="77777777" w:rsidR="00027E2A" w:rsidRPr="008D401D" w:rsidRDefault="00027E2A" w:rsidP="00027E2A">
      <w:pPr>
        <w:pStyle w:val="Heading2"/>
        <w:rPr>
          <w:rFonts w:ascii="Times New Roman" w:eastAsia="Calibri" w:hAnsi="Times New Roman" w:cs="Times New Roman"/>
          <w:b/>
          <w:bCs/>
          <w:kern w:val="0"/>
          <w14:ligatures w14:val="none"/>
        </w:rPr>
      </w:pPr>
      <w:bookmarkStart w:id="16" w:name="_Hlk181682466"/>
      <w:r w:rsidRPr="008D401D">
        <w:rPr>
          <w:rFonts w:ascii="Times New Roman" w:eastAsia="Calibri" w:hAnsi="Times New Roman" w:cs="Times New Roman"/>
          <w:b/>
          <w:bCs/>
          <w:kern w:val="0"/>
          <w:sz w:val="22"/>
          <w:szCs w:val="22"/>
          <w14:ligatures w14:val="none"/>
        </w:rPr>
        <w:t>Asking for more time</w:t>
      </w:r>
    </w:p>
    <w:p w14:paraId="2B5CAA4F" w14:textId="77777777" w:rsidR="00027E2A" w:rsidRPr="008D401D" w:rsidRDefault="00027E2A" w:rsidP="00027E2A">
      <w:pPr>
        <w:contextualSpacing/>
        <w:rPr>
          <w:rFonts w:ascii="Times New Roman" w:hAnsi="Times New Roman" w:cs="Times New Roman"/>
        </w:rPr>
      </w:pPr>
      <w:bookmarkStart w:id="17" w:name="_Hlk187155302"/>
      <w:r w:rsidRPr="008D401D">
        <w:rPr>
          <w:rFonts w:ascii="Times New Roman" w:hAnsi="Times New Roman" w:cs="Times New Roman"/>
        </w:rPr>
        <w:t xml:space="preserve">We will always try to decide your appeal within 30 days of getting your appeal. Sometimes, it takes more time. If you need more time to resolve the appeal, you can ask us for a 14-day extension. If we need more time, we will call you and send you a letter to let you know </w:t>
      </w:r>
      <w:r>
        <w:rPr>
          <w:rFonts w:ascii="Times New Roman" w:hAnsi="Times New Roman" w:cs="Times New Roman"/>
        </w:rPr>
        <w:t xml:space="preserve">we extended </w:t>
      </w:r>
      <w:r w:rsidRPr="008D401D">
        <w:rPr>
          <w:rFonts w:ascii="Times New Roman" w:hAnsi="Times New Roman" w:cs="Times New Roman"/>
        </w:rPr>
        <w:t xml:space="preserve">the appeal decision deadline. </w:t>
      </w:r>
      <w:r>
        <w:rPr>
          <w:rFonts w:ascii="Times New Roman" w:hAnsi="Times New Roman" w:cs="Times New Roman"/>
        </w:rPr>
        <w:t>We cannot</w:t>
      </w:r>
      <w:r w:rsidRPr="008D401D">
        <w:rPr>
          <w:rFonts w:ascii="Times New Roman" w:hAnsi="Times New Roman" w:cs="Times New Roman"/>
        </w:rPr>
        <w:t xml:space="preserve"> extend </w:t>
      </w:r>
      <w:r>
        <w:rPr>
          <w:rFonts w:ascii="Times New Roman" w:hAnsi="Times New Roman" w:cs="Times New Roman"/>
        </w:rPr>
        <w:t xml:space="preserve">it </w:t>
      </w:r>
      <w:r w:rsidRPr="008D401D">
        <w:rPr>
          <w:rFonts w:ascii="Times New Roman" w:hAnsi="Times New Roman" w:cs="Times New Roman"/>
        </w:rPr>
        <w:t>more than</w:t>
      </w:r>
      <w:r>
        <w:rPr>
          <w:rFonts w:ascii="Times New Roman" w:hAnsi="Times New Roman" w:cs="Times New Roman"/>
        </w:rPr>
        <w:t xml:space="preserve"> </w:t>
      </w:r>
      <w:r w:rsidRPr="008D401D">
        <w:rPr>
          <w:rFonts w:ascii="Times New Roman" w:hAnsi="Times New Roman" w:cs="Times New Roman"/>
        </w:rPr>
        <w:t>14 days.</w:t>
      </w:r>
    </w:p>
    <w:bookmarkEnd w:id="17"/>
    <w:p w14:paraId="4F8AA466" w14:textId="77777777" w:rsidR="00027E2A" w:rsidRDefault="00027E2A" w:rsidP="00F17AFD"/>
    <w:p w14:paraId="195DB03D" w14:textId="043F7F82" w:rsidR="00D01939" w:rsidRPr="008D401D" w:rsidRDefault="00D01939" w:rsidP="008D401D">
      <w:pPr>
        <w:pStyle w:val="Heading2"/>
        <w:rPr>
          <w:rFonts w:ascii="Times New Roman" w:eastAsia="Calibri" w:hAnsi="Times New Roman" w:cs="Times New Roman"/>
          <w:b/>
          <w:bCs/>
          <w:kern w:val="0"/>
          <w14:ligatures w14:val="none"/>
        </w:rPr>
      </w:pPr>
      <w:r w:rsidRPr="008D401D">
        <w:rPr>
          <w:rFonts w:ascii="Times New Roman" w:eastAsia="Calibri" w:hAnsi="Times New Roman" w:cs="Times New Roman"/>
          <w:b/>
          <w:bCs/>
          <w:kern w:val="0"/>
          <w:sz w:val="22"/>
          <w:szCs w:val="22"/>
          <w14:ligatures w14:val="none"/>
        </w:rPr>
        <w:t xml:space="preserve">Getting </w:t>
      </w:r>
      <w:r w:rsidR="00A45181" w:rsidRPr="008D401D">
        <w:rPr>
          <w:rFonts w:ascii="Times New Roman" w:eastAsia="Calibri" w:hAnsi="Times New Roman" w:cs="Times New Roman"/>
          <w:b/>
          <w:bCs/>
          <w:kern w:val="0"/>
          <w:sz w:val="22"/>
          <w:szCs w:val="22"/>
          <w14:ligatures w14:val="none"/>
        </w:rPr>
        <w:t>h</w:t>
      </w:r>
      <w:r w:rsidRPr="008D401D">
        <w:rPr>
          <w:rFonts w:ascii="Times New Roman" w:eastAsia="Calibri" w:hAnsi="Times New Roman" w:cs="Times New Roman"/>
          <w:b/>
          <w:bCs/>
          <w:kern w:val="0"/>
          <w:sz w:val="22"/>
          <w:szCs w:val="22"/>
          <w14:ligatures w14:val="none"/>
        </w:rPr>
        <w:t>elp</w:t>
      </w:r>
    </w:p>
    <w:p w14:paraId="0D67D272" w14:textId="05407FC5" w:rsidR="00435D0E" w:rsidRPr="0051367B" w:rsidRDefault="00435D0E" w:rsidP="00D01939">
      <w:pPr>
        <w:contextualSpacing/>
        <w:rPr>
          <w:rFonts w:ascii="Times New Roman" w:hAnsi="Times New Roman" w:cs="Times New Roman"/>
        </w:rPr>
      </w:pPr>
      <w:bookmarkStart w:id="18" w:name="_Hlk187155412"/>
      <w:r w:rsidRPr="0051367B">
        <w:rPr>
          <w:rFonts w:ascii="Times New Roman" w:hAnsi="Times New Roman" w:cs="Times New Roman"/>
        </w:rPr>
        <w:t xml:space="preserve">If you </w:t>
      </w:r>
      <w:r w:rsidR="00AA2F6C" w:rsidRPr="0051367B">
        <w:rPr>
          <w:rFonts w:ascii="Times New Roman" w:hAnsi="Times New Roman" w:cs="Times New Roman"/>
        </w:rPr>
        <w:t>have questions</w:t>
      </w:r>
      <w:r w:rsidR="003B6CA3">
        <w:rPr>
          <w:rFonts w:ascii="Times New Roman" w:hAnsi="Times New Roman" w:cs="Times New Roman"/>
        </w:rPr>
        <w:t>,</w:t>
      </w:r>
      <w:r w:rsidR="00AA2F6C" w:rsidRPr="0051367B">
        <w:rPr>
          <w:rFonts w:ascii="Times New Roman" w:hAnsi="Times New Roman" w:cs="Times New Roman"/>
        </w:rPr>
        <w:t xml:space="preserve"> </w:t>
      </w:r>
      <w:r w:rsidRPr="0051367B">
        <w:rPr>
          <w:rFonts w:ascii="Times New Roman" w:hAnsi="Times New Roman" w:cs="Times New Roman"/>
        </w:rPr>
        <w:t>need help</w:t>
      </w:r>
      <w:r w:rsidR="00604040" w:rsidRPr="0051367B">
        <w:rPr>
          <w:rFonts w:ascii="Times New Roman" w:hAnsi="Times New Roman" w:cs="Times New Roman"/>
        </w:rPr>
        <w:t xml:space="preserve"> </w:t>
      </w:r>
      <w:r w:rsidR="00AA2F6C" w:rsidRPr="0051367B">
        <w:rPr>
          <w:rFonts w:ascii="Times New Roman" w:hAnsi="Times New Roman" w:cs="Times New Roman"/>
        </w:rPr>
        <w:t>asking for a state fair hearing</w:t>
      </w:r>
      <w:r w:rsidR="003B6CA3">
        <w:rPr>
          <w:rFonts w:ascii="Times New Roman" w:hAnsi="Times New Roman" w:cs="Times New Roman"/>
        </w:rPr>
        <w:t xml:space="preserve">, or want </w:t>
      </w:r>
      <w:r w:rsidRPr="0051367B">
        <w:rPr>
          <w:rFonts w:ascii="Times New Roman" w:hAnsi="Times New Roman" w:cs="Times New Roman"/>
        </w:rPr>
        <w:t xml:space="preserve">records, </w:t>
      </w:r>
      <w:r w:rsidR="00AA2F6C" w:rsidRPr="0051367B">
        <w:rPr>
          <w:rFonts w:ascii="Times New Roman" w:hAnsi="Times New Roman" w:cs="Times New Roman"/>
        </w:rPr>
        <w:t xml:space="preserve">call </w:t>
      </w:r>
      <w:r w:rsidRPr="0051367B">
        <w:rPr>
          <w:rFonts w:ascii="Times New Roman" w:hAnsi="Times New Roman" w:cs="Times New Roman"/>
        </w:rPr>
        <w:t xml:space="preserve">our </w:t>
      </w:r>
      <w:r w:rsidR="00003B23">
        <w:rPr>
          <w:rFonts w:ascii="Times New Roman" w:hAnsi="Times New Roman" w:cs="Times New Roman"/>
        </w:rPr>
        <w:t>m</w:t>
      </w:r>
      <w:r w:rsidRPr="0051367B">
        <w:rPr>
          <w:rFonts w:ascii="Times New Roman" w:hAnsi="Times New Roman" w:cs="Times New Roman"/>
        </w:rPr>
        <w:t xml:space="preserve">ember </w:t>
      </w:r>
      <w:r w:rsidR="00003B23">
        <w:rPr>
          <w:rFonts w:ascii="Times New Roman" w:hAnsi="Times New Roman" w:cs="Times New Roman"/>
        </w:rPr>
        <w:t>a</w:t>
      </w:r>
      <w:r w:rsidRPr="0051367B">
        <w:rPr>
          <w:rFonts w:ascii="Times New Roman" w:hAnsi="Times New Roman" w:cs="Times New Roman"/>
        </w:rPr>
        <w:t>dvocate at &lt;phone number&gt;.</w:t>
      </w:r>
    </w:p>
    <w:p w14:paraId="1782F29C" w14:textId="77777777" w:rsidR="00D01939" w:rsidRPr="0051367B" w:rsidRDefault="00D01939" w:rsidP="00D01939">
      <w:pPr>
        <w:contextualSpacing/>
        <w:rPr>
          <w:rFonts w:ascii="Times New Roman" w:hAnsi="Times New Roman" w:cs="Times New Roman"/>
        </w:rPr>
      </w:pPr>
    </w:p>
    <w:p w14:paraId="15A2172D" w14:textId="1814E1AA" w:rsidR="00D01939" w:rsidRPr="0051367B" w:rsidRDefault="00D01939" w:rsidP="00D01939">
      <w:pPr>
        <w:contextualSpacing/>
        <w:rPr>
          <w:rFonts w:ascii="Times New Roman" w:hAnsi="Times New Roman" w:cs="Times New Roman"/>
        </w:rPr>
      </w:pPr>
      <w:r w:rsidRPr="0051367B">
        <w:rPr>
          <w:rFonts w:ascii="Times New Roman" w:hAnsi="Times New Roman" w:cs="Times New Roman"/>
        </w:rPr>
        <w:t xml:space="preserve">To talk to someone outside of &lt;Health Plan Name&gt;, call the </w:t>
      </w:r>
      <w:proofErr w:type="spellStart"/>
      <w:r w:rsidRPr="0051367B">
        <w:rPr>
          <w:rFonts w:ascii="Times New Roman" w:hAnsi="Times New Roman" w:cs="Times New Roman"/>
        </w:rPr>
        <w:t>BadgerCare</w:t>
      </w:r>
      <w:proofErr w:type="spellEnd"/>
      <w:r w:rsidRPr="0051367B">
        <w:rPr>
          <w:rFonts w:ascii="Times New Roman" w:hAnsi="Times New Roman" w:cs="Times New Roman"/>
        </w:rPr>
        <w:t xml:space="preserve"> Plus and Medicaid SSI </w:t>
      </w:r>
      <w:r w:rsidR="0061286C">
        <w:rPr>
          <w:rFonts w:ascii="Times New Roman" w:hAnsi="Times New Roman" w:cs="Times New Roman"/>
        </w:rPr>
        <w:t>o</w:t>
      </w:r>
      <w:r w:rsidRPr="0051367B">
        <w:rPr>
          <w:rFonts w:ascii="Times New Roman" w:hAnsi="Times New Roman" w:cs="Times New Roman"/>
        </w:rPr>
        <w:t xml:space="preserve">mbuds at </w:t>
      </w:r>
      <w:bookmarkStart w:id="19" w:name="_Hlk179998876"/>
      <w:r w:rsidR="00104EFB" w:rsidRPr="00104EFB">
        <w:rPr>
          <w:rFonts w:ascii="Times New Roman" w:hAnsi="Times New Roman" w:cs="Times New Roman"/>
        </w:rPr>
        <w:t>800-760-0001</w:t>
      </w:r>
      <w:bookmarkEnd w:id="19"/>
      <w:r w:rsidRPr="0051367B">
        <w:rPr>
          <w:rFonts w:ascii="Times New Roman" w:hAnsi="Times New Roman" w:cs="Times New Roman"/>
        </w:rPr>
        <w:t xml:space="preserve">. An </w:t>
      </w:r>
      <w:r w:rsidR="0061286C">
        <w:rPr>
          <w:rFonts w:ascii="Times New Roman" w:hAnsi="Times New Roman" w:cs="Times New Roman"/>
        </w:rPr>
        <w:t>o</w:t>
      </w:r>
      <w:r w:rsidRPr="0051367B">
        <w:rPr>
          <w:rFonts w:ascii="Times New Roman" w:hAnsi="Times New Roman" w:cs="Times New Roman"/>
        </w:rPr>
        <w:t xml:space="preserve">mbud is a person who helps solve problems members have with care or services they get through </w:t>
      </w:r>
      <w:proofErr w:type="spellStart"/>
      <w:r w:rsidRPr="0051367B">
        <w:rPr>
          <w:rFonts w:ascii="Times New Roman" w:hAnsi="Times New Roman" w:cs="Times New Roman"/>
        </w:rPr>
        <w:t>BadgerCare</w:t>
      </w:r>
      <w:proofErr w:type="spellEnd"/>
      <w:r w:rsidRPr="0051367B">
        <w:rPr>
          <w:rFonts w:ascii="Times New Roman" w:hAnsi="Times New Roman" w:cs="Times New Roman"/>
        </w:rPr>
        <w:t xml:space="preserve"> Plus and Medicaid SSI. If you are enrolled in a Medicaid SSI </w:t>
      </w:r>
      <w:r w:rsidR="00003B23">
        <w:rPr>
          <w:rFonts w:ascii="Times New Roman" w:hAnsi="Times New Roman" w:cs="Times New Roman"/>
        </w:rPr>
        <w:t>plan</w:t>
      </w:r>
      <w:r w:rsidRPr="0051367B">
        <w:rPr>
          <w:rFonts w:ascii="Times New Roman" w:hAnsi="Times New Roman" w:cs="Times New Roman"/>
        </w:rPr>
        <w:t xml:space="preserve">, you can also call </w:t>
      </w:r>
      <w:r w:rsidR="00003B23">
        <w:rPr>
          <w:rFonts w:ascii="Times New Roman" w:hAnsi="Times New Roman" w:cs="Times New Roman"/>
        </w:rPr>
        <w:t>an</w:t>
      </w:r>
      <w:r w:rsidR="00003B23" w:rsidRPr="0051367B">
        <w:rPr>
          <w:rFonts w:ascii="Times New Roman" w:hAnsi="Times New Roman" w:cs="Times New Roman"/>
        </w:rPr>
        <w:t xml:space="preserve"> </w:t>
      </w:r>
      <w:r w:rsidRPr="0051367B">
        <w:rPr>
          <w:rFonts w:ascii="Times New Roman" w:hAnsi="Times New Roman" w:cs="Times New Roman"/>
        </w:rPr>
        <w:t xml:space="preserve">SSI </w:t>
      </w:r>
      <w:r w:rsidR="00003B23">
        <w:rPr>
          <w:rFonts w:ascii="Times New Roman" w:hAnsi="Times New Roman" w:cs="Times New Roman"/>
        </w:rPr>
        <w:t>m</w:t>
      </w:r>
      <w:r w:rsidRPr="0051367B">
        <w:rPr>
          <w:rFonts w:ascii="Times New Roman" w:hAnsi="Times New Roman" w:cs="Times New Roman"/>
        </w:rPr>
        <w:t xml:space="preserve">anaged </w:t>
      </w:r>
      <w:r w:rsidR="00003B23">
        <w:rPr>
          <w:rFonts w:ascii="Times New Roman" w:hAnsi="Times New Roman" w:cs="Times New Roman"/>
        </w:rPr>
        <w:t>c</w:t>
      </w:r>
      <w:r w:rsidRPr="0051367B">
        <w:rPr>
          <w:rFonts w:ascii="Times New Roman" w:hAnsi="Times New Roman" w:cs="Times New Roman"/>
        </w:rPr>
        <w:t xml:space="preserve">are </w:t>
      </w:r>
      <w:r w:rsidR="00003B23">
        <w:rPr>
          <w:rFonts w:ascii="Times New Roman" w:hAnsi="Times New Roman" w:cs="Times New Roman"/>
        </w:rPr>
        <w:t>a</w:t>
      </w:r>
      <w:r w:rsidRPr="0051367B">
        <w:rPr>
          <w:rFonts w:ascii="Times New Roman" w:hAnsi="Times New Roman" w:cs="Times New Roman"/>
        </w:rPr>
        <w:t>dvoc</w:t>
      </w:r>
      <w:r w:rsidR="00003B23">
        <w:rPr>
          <w:rFonts w:ascii="Times New Roman" w:hAnsi="Times New Roman" w:cs="Times New Roman"/>
        </w:rPr>
        <w:t>ate</w:t>
      </w:r>
      <w:r w:rsidRPr="0051367B">
        <w:rPr>
          <w:rFonts w:ascii="Times New Roman" w:hAnsi="Times New Roman" w:cs="Times New Roman"/>
        </w:rPr>
        <w:t xml:space="preserve"> at 800-928-8778 for help</w:t>
      </w:r>
      <w:r w:rsidR="00236775">
        <w:rPr>
          <w:rFonts w:ascii="Times New Roman" w:hAnsi="Times New Roman" w:cs="Times New Roman"/>
        </w:rPr>
        <w:t>.</w:t>
      </w:r>
      <w:r w:rsidR="00287EBF">
        <w:rPr>
          <w:rFonts w:ascii="Times New Roman" w:hAnsi="Times New Roman" w:cs="Times New Roman"/>
        </w:rPr>
        <w:t xml:space="preserve">  </w:t>
      </w:r>
      <w:r w:rsidR="00287EBF" w:rsidRPr="008D401D">
        <w:rPr>
          <w:rFonts w:ascii="Times New Roman" w:hAnsi="Times New Roman" w:cs="Times New Roman"/>
        </w:rPr>
        <w:t>If you have questions about the state fair hearing process, call the Division of Hearings and Appeal</w:t>
      </w:r>
      <w:r w:rsidR="00287EBF">
        <w:rPr>
          <w:rFonts w:ascii="Times New Roman" w:hAnsi="Times New Roman" w:cs="Times New Roman"/>
        </w:rPr>
        <w:t>s</w:t>
      </w:r>
      <w:r w:rsidR="00287EBF" w:rsidRPr="008D401D">
        <w:rPr>
          <w:rFonts w:ascii="Times New Roman" w:hAnsi="Times New Roman" w:cs="Times New Roman"/>
        </w:rPr>
        <w:t xml:space="preserve"> at 608-266-7709</w:t>
      </w:r>
      <w:r w:rsidR="00287EBF">
        <w:rPr>
          <w:rFonts w:ascii="Times New Roman" w:hAnsi="Times New Roman" w:cs="Times New Roman"/>
        </w:rPr>
        <w:t>.</w:t>
      </w:r>
    </w:p>
    <w:bookmarkEnd w:id="16"/>
    <w:bookmarkEnd w:id="18"/>
    <w:p w14:paraId="6492DB1A" w14:textId="77777777" w:rsidR="009D50A9" w:rsidRDefault="009D50A9"/>
    <w:p w14:paraId="6C685B44" w14:textId="6249EF45" w:rsidR="00B7722F" w:rsidRDefault="00B7722F">
      <w:pPr>
        <w:rPr>
          <w:rFonts w:ascii="Times New Roman" w:hAnsi="Times New Roman" w:cs="Times New Roman"/>
        </w:rPr>
      </w:pPr>
      <w:r w:rsidRPr="00B7722F">
        <w:rPr>
          <w:rFonts w:ascii="Times New Roman" w:hAnsi="Times New Roman" w:cs="Times New Roman"/>
        </w:rPr>
        <w:t xml:space="preserve">&lt;Signature </w:t>
      </w:r>
      <w:r w:rsidR="00AB5FE3">
        <w:rPr>
          <w:rFonts w:ascii="Times New Roman" w:hAnsi="Times New Roman" w:cs="Times New Roman"/>
        </w:rPr>
        <w:t>Block</w:t>
      </w:r>
      <w:r w:rsidRPr="00B7722F">
        <w:rPr>
          <w:rFonts w:ascii="Times New Roman" w:hAnsi="Times New Roman" w:cs="Times New Roman"/>
        </w:rPr>
        <w:t>&gt;</w:t>
      </w:r>
    </w:p>
    <w:p w14:paraId="55F46F9D" w14:textId="77777777" w:rsidR="002D07EA" w:rsidRDefault="002D07EA">
      <w:pPr>
        <w:rPr>
          <w:rFonts w:ascii="Times New Roman" w:hAnsi="Times New Roman" w:cs="Times New Roman"/>
        </w:rPr>
      </w:pPr>
    </w:p>
    <w:p w14:paraId="33A678A2" w14:textId="77777777" w:rsidR="002D07EA" w:rsidRPr="00B7722F" w:rsidRDefault="002D07EA">
      <w:pPr>
        <w:rPr>
          <w:rFonts w:ascii="Times New Roman" w:hAnsi="Times New Roman" w:cs="Times New Roman"/>
        </w:rPr>
      </w:pPr>
    </w:p>
    <w:sectPr w:rsidR="002D07EA" w:rsidRPr="00B772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D08A" w14:textId="77777777" w:rsidR="00D01939" w:rsidRDefault="00D01939" w:rsidP="00D01939">
      <w:r>
        <w:separator/>
      </w:r>
    </w:p>
  </w:endnote>
  <w:endnote w:type="continuationSeparator" w:id="0">
    <w:p w14:paraId="2E106CF5" w14:textId="77777777" w:rsidR="00D01939" w:rsidRDefault="00D01939" w:rsidP="00D0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37C7" w14:textId="77777777" w:rsidR="00D01939" w:rsidRDefault="00D01939" w:rsidP="00D01939">
      <w:r>
        <w:separator/>
      </w:r>
    </w:p>
  </w:footnote>
  <w:footnote w:type="continuationSeparator" w:id="0">
    <w:p w14:paraId="40E32BB5" w14:textId="77777777" w:rsidR="00D01939" w:rsidRDefault="00D01939" w:rsidP="00D0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29FF" w14:textId="3414D620" w:rsidR="00D01939" w:rsidRPr="00D01939" w:rsidRDefault="00D01939">
    <w:pPr>
      <w:pStyle w:val="Header"/>
      <w:rPr>
        <w:rFonts w:ascii="Times New Roman" w:hAnsi="Times New Roman" w:cs="Times New Roman"/>
      </w:rPr>
    </w:pPr>
    <w:r w:rsidRPr="00D01939">
      <w:rPr>
        <w:rFonts w:ascii="Times New Roman" w:hAnsi="Times New Roman" w:cs="Times New Roman"/>
      </w:rPr>
      <w:t>[Insert HMO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459"/>
    <w:multiLevelType w:val="hybridMultilevel"/>
    <w:tmpl w:val="DB72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701CE"/>
    <w:multiLevelType w:val="hybridMultilevel"/>
    <w:tmpl w:val="8542D332"/>
    <w:lvl w:ilvl="0" w:tplc="2FC29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330E9B"/>
    <w:multiLevelType w:val="hybridMultilevel"/>
    <w:tmpl w:val="FD7635CA"/>
    <w:lvl w:ilvl="0" w:tplc="6E74B356">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ind w:left="1749" w:hanging="360"/>
      </w:p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 w15:restartNumberingAfterBreak="0">
    <w:nsid w:val="3CAC61CD"/>
    <w:multiLevelType w:val="hybridMultilevel"/>
    <w:tmpl w:val="431CD9A6"/>
    <w:lvl w:ilvl="0" w:tplc="0AB87A76">
      <w:start w:val="1"/>
      <w:numFmt w:val="upperLetter"/>
      <w:pStyle w:val="HMOHeading2"/>
      <w:lvlText w:val="%1."/>
      <w:lvlJc w:val="left"/>
      <w:pPr>
        <w:tabs>
          <w:tab w:val="num" w:pos="720"/>
        </w:tabs>
        <w:ind w:left="720" w:hanging="720"/>
      </w:pPr>
      <w:rPr>
        <w:specVanish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B5071D"/>
    <w:multiLevelType w:val="hybridMultilevel"/>
    <w:tmpl w:val="B4387E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B57C11"/>
    <w:multiLevelType w:val="hybridMultilevel"/>
    <w:tmpl w:val="BDC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E2458"/>
    <w:multiLevelType w:val="hybridMultilevel"/>
    <w:tmpl w:val="1676170A"/>
    <w:lvl w:ilvl="0" w:tplc="6E74B356">
      <w:numFmt w:val="bullet"/>
      <w:lvlText w:val="•"/>
      <w:lvlJc w:val="left"/>
      <w:pPr>
        <w:ind w:left="462" w:hanging="360"/>
      </w:pPr>
      <w:rPr>
        <w:rFonts w:ascii="Times New Roman" w:eastAsia="Calibri" w:hAnsi="Times New Roman" w:cs="Times New Roman"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63F758DF"/>
    <w:multiLevelType w:val="hybridMultilevel"/>
    <w:tmpl w:val="51CE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6044D"/>
    <w:multiLevelType w:val="hybridMultilevel"/>
    <w:tmpl w:val="9F504168"/>
    <w:lvl w:ilvl="0" w:tplc="6E74B356">
      <w:numFmt w:val="bullet"/>
      <w:lvlText w:val="•"/>
      <w:lvlJc w:val="left"/>
      <w:pPr>
        <w:ind w:left="411" w:hanging="360"/>
      </w:pPr>
      <w:rPr>
        <w:rFonts w:ascii="Times New Roman" w:eastAsia="Calibri" w:hAnsi="Times New Roman" w:cs="Times New Roman"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num w:numId="1" w16cid:durableId="1679502446">
    <w:abstractNumId w:val="3"/>
  </w:num>
  <w:num w:numId="2" w16cid:durableId="1732851872">
    <w:abstractNumId w:val="0"/>
  </w:num>
  <w:num w:numId="3" w16cid:durableId="997075424">
    <w:abstractNumId w:val="5"/>
  </w:num>
  <w:num w:numId="4" w16cid:durableId="1512983772">
    <w:abstractNumId w:val="7"/>
  </w:num>
  <w:num w:numId="5" w16cid:durableId="1744638554">
    <w:abstractNumId w:val="8"/>
  </w:num>
  <w:num w:numId="6" w16cid:durableId="1195731866">
    <w:abstractNumId w:val="6"/>
  </w:num>
  <w:num w:numId="7" w16cid:durableId="2073118699">
    <w:abstractNumId w:val="2"/>
  </w:num>
  <w:num w:numId="8" w16cid:durableId="186338289">
    <w:abstractNumId w:val="1"/>
  </w:num>
  <w:num w:numId="9" w16cid:durableId="1986470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BC"/>
    <w:rsid w:val="00003B23"/>
    <w:rsid w:val="00026DA9"/>
    <w:rsid w:val="00027634"/>
    <w:rsid w:val="00027E2A"/>
    <w:rsid w:val="00036EF4"/>
    <w:rsid w:val="0003733C"/>
    <w:rsid w:val="00062EEE"/>
    <w:rsid w:val="0008366F"/>
    <w:rsid w:val="00087DA2"/>
    <w:rsid w:val="000934A0"/>
    <w:rsid w:val="00096530"/>
    <w:rsid w:val="000E59DD"/>
    <w:rsid w:val="000F0B12"/>
    <w:rsid w:val="00104EFB"/>
    <w:rsid w:val="00112833"/>
    <w:rsid w:val="001372AC"/>
    <w:rsid w:val="00140B05"/>
    <w:rsid w:val="00156F30"/>
    <w:rsid w:val="00175303"/>
    <w:rsid w:val="00187F6B"/>
    <w:rsid w:val="001A57DB"/>
    <w:rsid w:val="001F1DC2"/>
    <w:rsid w:val="00212008"/>
    <w:rsid w:val="002163C3"/>
    <w:rsid w:val="00221CBA"/>
    <w:rsid w:val="00236775"/>
    <w:rsid w:val="0024674E"/>
    <w:rsid w:val="00256F98"/>
    <w:rsid w:val="00262EDB"/>
    <w:rsid w:val="00282E5A"/>
    <w:rsid w:val="00287EBF"/>
    <w:rsid w:val="002A6D86"/>
    <w:rsid w:val="002D07EA"/>
    <w:rsid w:val="00333F6A"/>
    <w:rsid w:val="00334CB8"/>
    <w:rsid w:val="00345482"/>
    <w:rsid w:val="00360FEC"/>
    <w:rsid w:val="0038281F"/>
    <w:rsid w:val="003A0EA7"/>
    <w:rsid w:val="003B6CA3"/>
    <w:rsid w:val="003F7C61"/>
    <w:rsid w:val="00434847"/>
    <w:rsid w:val="00435D0E"/>
    <w:rsid w:val="00452314"/>
    <w:rsid w:val="00467C01"/>
    <w:rsid w:val="004A6D27"/>
    <w:rsid w:val="004E4E3C"/>
    <w:rsid w:val="0051367B"/>
    <w:rsid w:val="005152A7"/>
    <w:rsid w:val="005229E2"/>
    <w:rsid w:val="00547301"/>
    <w:rsid w:val="00556649"/>
    <w:rsid w:val="005831A6"/>
    <w:rsid w:val="005D612A"/>
    <w:rsid w:val="00604040"/>
    <w:rsid w:val="0061286C"/>
    <w:rsid w:val="00643EBF"/>
    <w:rsid w:val="006665AA"/>
    <w:rsid w:val="00677AB4"/>
    <w:rsid w:val="00684592"/>
    <w:rsid w:val="006B6FE5"/>
    <w:rsid w:val="006B7E3A"/>
    <w:rsid w:val="006C5515"/>
    <w:rsid w:val="00705FC5"/>
    <w:rsid w:val="00725FD1"/>
    <w:rsid w:val="00753749"/>
    <w:rsid w:val="0079566A"/>
    <w:rsid w:val="007C3019"/>
    <w:rsid w:val="007D065D"/>
    <w:rsid w:val="007D60F0"/>
    <w:rsid w:val="007E0DC5"/>
    <w:rsid w:val="007E5987"/>
    <w:rsid w:val="007E5F2E"/>
    <w:rsid w:val="007E7409"/>
    <w:rsid w:val="00826C24"/>
    <w:rsid w:val="008362D7"/>
    <w:rsid w:val="00876431"/>
    <w:rsid w:val="0089072F"/>
    <w:rsid w:val="008940B7"/>
    <w:rsid w:val="008A4DF8"/>
    <w:rsid w:val="008B24DD"/>
    <w:rsid w:val="008B5F6B"/>
    <w:rsid w:val="008D401D"/>
    <w:rsid w:val="008E1572"/>
    <w:rsid w:val="008F3AC3"/>
    <w:rsid w:val="009008CA"/>
    <w:rsid w:val="0090637F"/>
    <w:rsid w:val="00915A2B"/>
    <w:rsid w:val="00935632"/>
    <w:rsid w:val="00952295"/>
    <w:rsid w:val="00956242"/>
    <w:rsid w:val="00964777"/>
    <w:rsid w:val="00971FAF"/>
    <w:rsid w:val="0098035B"/>
    <w:rsid w:val="009B31D0"/>
    <w:rsid w:val="009D50A9"/>
    <w:rsid w:val="009F0B48"/>
    <w:rsid w:val="00A243F7"/>
    <w:rsid w:val="00A33809"/>
    <w:rsid w:val="00A42A0D"/>
    <w:rsid w:val="00A43413"/>
    <w:rsid w:val="00A45181"/>
    <w:rsid w:val="00A609EC"/>
    <w:rsid w:val="00A664B5"/>
    <w:rsid w:val="00A75541"/>
    <w:rsid w:val="00A805E1"/>
    <w:rsid w:val="00A811A3"/>
    <w:rsid w:val="00AA2F6C"/>
    <w:rsid w:val="00AA7D97"/>
    <w:rsid w:val="00AB5FE3"/>
    <w:rsid w:val="00B260BF"/>
    <w:rsid w:val="00B37567"/>
    <w:rsid w:val="00B63293"/>
    <w:rsid w:val="00B7722F"/>
    <w:rsid w:val="00B85ACA"/>
    <w:rsid w:val="00B9108F"/>
    <w:rsid w:val="00BA493F"/>
    <w:rsid w:val="00BA6284"/>
    <w:rsid w:val="00BB11A8"/>
    <w:rsid w:val="00BD3330"/>
    <w:rsid w:val="00BD377A"/>
    <w:rsid w:val="00BE73E8"/>
    <w:rsid w:val="00C03571"/>
    <w:rsid w:val="00C12AFF"/>
    <w:rsid w:val="00C646C5"/>
    <w:rsid w:val="00C83DDE"/>
    <w:rsid w:val="00CC3EBA"/>
    <w:rsid w:val="00D0037F"/>
    <w:rsid w:val="00D01939"/>
    <w:rsid w:val="00D1685B"/>
    <w:rsid w:val="00D65B62"/>
    <w:rsid w:val="00DC2CCE"/>
    <w:rsid w:val="00DD69AA"/>
    <w:rsid w:val="00E0265A"/>
    <w:rsid w:val="00E02F50"/>
    <w:rsid w:val="00E16A39"/>
    <w:rsid w:val="00E462AD"/>
    <w:rsid w:val="00E70E2A"/>
    <w:rsid w:val="00E82990"/>
    <w:rsid w:val="00E914FE"/>
    <w:rsid w:val="00E97926"/>
    <w:rsid w:val="00EB23A7"/>
    <w:rsid w:val="00EC05E3"/>
    <w:rsid w:val="00EC0C3C"/>
    <w:rsid w:val="00EC6FBC"/>
    <w:rsid w:val="00EE4742"/>
    <w:rsid w:val="00F17AFD"/>
    <w:rsid w:val="00F20B91"/>
    <w:rsid w:val="00F27D15"/>
    <w:rsid w:val="00F40F45"/>
    <w:rsid w:val="00F64E81"/>
    <w:rsid w:val="00F80800"/>
    <w:rsid w:val="00F82D04"/>
    <w:rsid w:val="00F95B07"/>
    <w:rsid w:val="00FD64F8"/>
    <w:rsid w:val="00FE273D"/>
    <w:rsid w:val="00FE3FBC"/>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3914"/>
  <w15:chartTrackingRefBased/>
  <w15:docId w15:val="{6853EABA-2506-4AD0-ACAC-FD52E631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77"/>
  </w:style>
  <w:style w:type="paragraph" w:styleId="Heading1">
    <w:name w:val="heading 1"/>
    <w:basedOn w:val="Normal"/>
    <w:next w:val="Normal"/>
    <w:link w:val="Heading1Char"/>
    <w:uiPriority w:val="9"/>
    <w:qFormat/>
    <w:rsid w:val="00964777"/>
    <w:pPr>
      <w:keepNext/>
      <w:keepLines/>
      <w:spacing w:before="240"/>
      <w:outlineLvl w:val="0"/>
    </w:pPr>
    <w:rPr>
      <w:rFonts w:ascii="Verdana" w:eastAsiaTheme="majorEastAsia" w:hAnsi="Verdana" w:cstheme="majorBidi"/>
      <w:sz w:val="32"/>
      <w:szCs w:val="32"/>
    </w:rPr>
  </w:style>
  <w:style w:type="paragraph" w:styleId="Heading2">
    <w:name w:val="heading 2"/>
    <w:basedOn w:val="Normal"/>
    <w:next w:val="Normal"/>
    <w:link w:val="Heading2Char"/>
    <w:uiPriority w:val="9"/>
    <w:unhideWhenUsed/>
    <w:qFormat/>
    <w:rsid w:val="00964777"/>
    <w:pPr>
      <w:keepNext/>
      <w:keepLines/>
      <w:spacing w:before="40"/>
      <w:outlineLvl w:val="1"/>
    </w:pPr>
    <w:rPr>
      <w:rFonts w:ascii="Verdana" w:eastAsiaTheme="majorEastAsia" w:hAnsi="Verdana" w:cstheme="majorBidi"/>
      <w:sz w:val="26"/>
      <w:szCs w:val="26"/>
    </w:rPr>
  </w:style>
  <w:style w:type="paragraph" w:styleId="Heading3">
    <w:name w:val="heading 3"/>
    <w:basedOn w:val="Normal"/>
    <w:next w:val="Normal"/>
    <w:link w:val="Heading3Char"/>
    <w:uiPriority w:val="9"/>
    <w:unhideWhenUsed/>
    <w:qFormat/>
    <w:rsid w:val="00964777"/>
    <w:pPr>
      <w:keepNext/>
      <w:keepLines/>
      <w:spacing w:before="40"/>
      <w:outlineLvl w:val="2"/>
    </w:pPr>
    <w:rPr>
      <w:rFonts w:ascii="Verdana" w:eastAsiaTheme="majorEastAsia" w:hAnsi="Verdana" w:cstheme="majorBidi"/>
      <w:sz w:val="24"/>
      <w:szCs w:val="24"/>
    </w:rPr>
  </w:style>
  <w:style w:type="paragraph" w:styleId="Heading4">
    <w:name w:val="heading 4"/>
    <w:basedOn w:val="Normal"/>
    <w:next w:val="Normal"/>
    <w:link w:val="Heading4Char"/>
    <w:uiPriority w:val="9"/>
    <w:semiHidden/>
    <w:unhideWhenUsed/>
    <w:qFormat/>
    <w:rsid w:val="00964777"/>
    <w:pPr>
      <w:keepNext/>
      <w:keepLines/>
      <w:spacing w:before="40"/>
      <w:outlineLvl w:val="3"/>
    </w:pPr>
    <w:rPr>
      <w:rFonts w:ascii="Verdana" w:eastAsiaTheme="majorEastAsia" w:hAnsi="Verdan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777"/>
    <w:rPr>
      <w:rFonts w:ascii="Verdana" w:eastAsiaTheme="majorEastAsia" w:hAnsi="Verdana" w:cstheme="majorBidi"/>
      <w:sz w:val="26"/>
      <w:szCs w:val="26"/>
    </w:rPr>
  </w:style>
  <w:style w:type="character" w:customStyle="1" w:styleId="Heading1Char">
    <w:name w:val="Heading 1 Char"/>
    <w:basedOn w:val="DefaultParagraphFont"/>
    <w:link w:val="Heading1"/>
    <w:uiPriority w:val="9"/>
    <w:rsid w:val="00964777"/>
    <w:rPr>
      <w:rFonts w:ascii="Verdana" w:eastAsiaTheme="majorEastAsia" w:hAnsi="Verdana" w:cstheme="majorBidi"/>
      <w:sz w:val="32"/>
      <w:szCs w:val="32"/>
    </w:rPr>
  </w:style>
  <w:style w:type="character" w:customStyle="1" w:styleId="Heading3Char">
    <w:name w:val="Heading 3 Char"/>
    <w:basedOn w:val="DefaultParagraphFont"/>
    <w:link w:val="Heading3"/>
    <w:uiPriority w:val="9"/>
    <w:rsid w:val="00964777"/>
    <w:rPr>
      <w:rFonts w:ascii="Verdana" w:eastAsiaTheme="majorEastAsia" w:hAnsi="Verdana" w:cstheme="majorBidi"/>
      <w:sz w:val="24"/>
      <w:szCs w:val="24"/>
    </w:rPr>
  </w:style>
  <w:style w:type="character" w:customStyle="1" w:styleId="Heading4Char">
    <w:name w:val="Heading 4 Char"/>
    <w:basedOn w:val="DefaultParagraphFont"/>
    <w:link w:val="Heading4"/>
    <w:uiPriority w:val="9"/>
    <w:semiHidden/>
    <w:rsid w:val="00964777"/>
    <w:rPr>
      <w:rFonts w:ascii="Verdana" w:eastAsiaTheme="majorEastAsia" w:hAnsi="Verdana" w:cstheme="majorBidi"/>
      <w:b/>
      <w:iCs/>
    </w:rPr>
  </w:style>
  <w:style w:type="paragraph" w:customStyle="1" w:styleId="indent-1">
    <w:name w:val="indent-1"/>
    <w:basedOn w:val="Normal"/>
    <w:rsid w:val="00EC6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EC6FBC"/>
  </w:style>
  <w:style w:type="character" w:customStyle="1" w:styleId="paren">
    <w:name w:val="paren"/>
    <w:basedOn w:val="DefaultParagraphFont"/>
    <w:rsid w:val="00EC6FBC"/>
  </w:style>
  <w:style w:type="character" w:styleId="Emphasis">
    <w:name w:val="Emphasis"/>
    <w:basedOn w:val="DefaultParagraphFont"/>
    <w:uiPriority w:val="20"/>
    <w:qFormat/>
    <w:rsid w:val="00EC6FBC"/>
    <w:rPr>
      <w:i/>
      <w:iCs/>
    </w:rPr>
  </w:style>
  <w:style w:type="character" w:styleId="Hyperlink">
    <w:name w:val="Hyperlink"/>
    <w:basedOn w:val="DefaultParagraphFont"/>
    <w:uiPriority w:val="99"/>
    <w:unhideWhenUsed/>
    <w:rsid w:val="00EC6FBC"/>
    <w:rPr>
      <w:color w:val="0000FF"/>
      <w:u w:val="single"/>
    </w:rPr>
  </w:style>
  <w:style w:type="paragraph" w:customStyle="1" w:styleId="indent-2">
    <w:name w:val="indent-2"/>
    <w:basedOn w:val="Normal"/>
    <w:rsid w:val="00EC6FB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HMOHeading2">
    <w:name w:val="HMO Heading2"/>
    <w:next w:val="Normal"/>
    <w:qFormat/>
    <w:rsid w:val="00D01939"/>
    <w:pPr>
      <w:numPr>
        <w:numId w:val="1"/>
      </w:numPr>
      <w:spacing w:before="240" w:after="120"/>
    </w:pPr>
    <w:rPr>
      <w:rFonts w:ascii="Times New Roman" w:eastAsia="Times New Roman" w:hAnsi="Times New Roman" w:cs="Times New Roman"/>
      <w:b/>
      <w:kern w:val="0"/>
      <w:sz w:val="24"/>
      <w:szCs w:val="20"/>
      <w14:ligatures w14:val="none"/>
    </w:rPr>
  </w:style>
  <w:style w:type="table" w:customStyle="1" w:styleId="TableGrid1">
    <w:name w:val="Table Grid1"/>
    <w:basedOn w:val="TableNormal"/>
    <w:next w:val="TableGrid"/>
    <w:uiPriority w:val="59"/>
    <w:rsid w:val="00D01939"/>
    <w:rPr>
      <w:rFonts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939"/>
    <w:rPr>
      <w:sz w:val="16"/>
      <w:szCs w:val="16"/>
    </w:rPr>
  </w:style>
  <w:style w:type="paragraph" w:styleId="CommentText">
    <w:name w:val="annotation text"/>
    <w:basedOn w:val="Normal"/>
    <w:link w:val="CommentTextChar"/>
    <w:uiPriority w:val="99"/>
    <w:unhideWhenUsed/>
    <w:rsid w:val="00D0193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D01939"/>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D0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939"/>
    <w:pPr>
      <w:tabs>
        <w:tab w:val="center" w:pos="4680"/>
        <w:tab w:val="right" w:pos="9360"/>
      </w:tabs>
    </w:pPr>
  </w:style>
  <w:style w:type="character" w:customStyle="1" w:styleId="HeaderChar">
    <w:name w:val="Header Char"/>
    <w:basedOn w:val="DefaultParagraphFont"/>
    <w:link w:val="Header"/>
    <w:uiPriority w:val="99"/>
    <w:rsid w:val="00D01939"/>
  </w:style>
  <w:style w:type="paragraph" w:styleId="Footer">
    <w:name w:val="footer"/>
    <w:basedOn w:val="Normal"/>
    <w:link w:val="FooterChar"/>
    <w:uiPriority w:val="99"/>
    <w:unhideWhenUsed/>
    <w:rsid w:val="00D01939"/>
    <w:pPr>
      <w:tabs>
        <w:tab w:val="center" w:pos="4680"/>
        <w:tab w:val="right" w:pos="9360"/>
      </w:tabs>
    </w:pPr>
  </w:style>
  <w:style w:type="character" w:customStyle="1" w:styleId="FooterChar">
    <w:name w:val="Footer Char"/>
    <w:basedOn w:val="DefaultParagraphFont"/>
    <w:link w:val="Footer"/>
    <w:uiPriority w:val="99"/>
    <w:rsid w:val="00D01939"/>
  </w:style>
  <w:style w:type="paragraph" w:styleId="Revision">
    <w:name w:val="Revision"/>
    <w:hidden/>
    <w:uiPriority w:val="99"/>
    <w:semiHidden/>
    <w:rsid w:val="00D01939"/>
  </w:style>
  <w:style w:type="paragraph" w:styleId="ListParagraph">
    <w:name w:val="List Paragraph"/>
    <w:basedOn w:val="Normal"/>
    <w:uiPriority w:val="34"/>
    <w:qFormat/>
    <w:rsid w:val="00643EBF"/>
    <w:pPr>
      <w:ind w:left="720"/>
      <w:contextualSpacing/>
    </w:pPr>
  </w:style>
  <w:style w:type="paragraph" w:styleId="CommentSubject">
    <w:name w:val="annotation subject"/>
    <w:basedOn w:val="CommentText"/>
    <w:next w:val="CommentText"/>
    <w:link w:val="CommentSubjectChar"/>
    <w:uiPriority w:val="99"/>
    <w:semiHidden/>
    <w:unhideWhenUsed/>
    <w:rsid w:val="00753749"/>
    <w:rPr>
      <w:rFonts w:asciiTheme="minorHAnsi" w:eastAsiaTheme="minorHAnsi" w:hAnsiTheme="minorHAnsi" w:cstheme="minorHAnsi"/>
      <w:b/>
      <w:bCs/>
      <w:kern w:val="2"/>
      <w14:ligatures w14:val="standardContextual"/>
    </w:rPr>
  </w:style>
  <w:style w:type="character" w:customStyle="1" w:styleId="CommentSubjectChar">
    <w:name w:val="Comment Subject Char"/>
    <w:basedOn w:val="CommentTextChar"/>
    <w:link w:val="CommentSubject"/>
    <w:uiPriority w:val="99"/>
    <w:semiHidden/>
    <w:rsid w:val="00753749"/>
    <w:rPr>
      <w:rFonts w:ascii="Times New Roman" w:eastAsia="Times New Roman" w:hAnsi="Times New Roman" w:cs="Times New Roman"/>
      <w:b/>
      <w:bCs/>
      <w:kern w:val="0"/>
      <w:sz w:val="20"/>
      <w:szCs w:val="20"/>
      <w14:ligatures w14:val="none"/>
    </w:rPr>
  </w:style>
  <w:style w:type="table" w:customStyle="1" w:styleId="TableGrid6">
    <w:name w:val="Table Grid6"/>
    <w:basedOn w:val="TableNormal"/>
    <w:next w:val="TableGrid"/>
    <w:uiPriority w:val="59"/>
    <w:rsid w:val="008A4DF8"/>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08CA"/>
    <w:rPr>
      <w:color w:val="605E5C"/>
      <w:shd w:val="clear" w:color="auto" w:fill="E1DFDD"/>
    </w:rPr>
  </w:style>
  <w:style w:type="character" w:customStyle="1" w:styleId="cf01">
    <w:name w:val="cf01"/>
    <w:basedOn w:val="DefaultParagraphFont"/>
    <w:rsid w:val="00026DA9"/>
    <w:rPr>
      <w:rFonts w:ascii="Segoe UI" w:hAnsi="Segoe UI" w:cs="Segoe UI" w:hint="default"/>
      <w:sz w:val="18"/>
      <w:szCs w:val="18"/>
    </w:rPr>
  </w:style>
  <w:style w:type="paragraph" w:customStyle="1" w:styleId="pf0">
    <w:name w:val="pf0"/>
    <w:basedOn w:val="Normal"/>
    <w:rsid w:val="00BD377A"/>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062">
      <w:bodyDiv w:val="1"/>
      <w:marLeft w:val="0"/>
      <w:marRight w:val="0"/>
      <w:marTop w:val="0"/>
      <w:marBottom w:val="0"/>
      <w:divBdr>
        <w:top w:val="none" w:sz="0" w:space="0" w:color="auto"/>
        <w:left w:val="none" w:sz="0" w:space="0" w:color="auto"/>
        <w:bottom w:val="none" w:sz="0" w:space="0" w:color="auto"/>
        <w:right w:val="none" w:sz="0" w:space="0" w:color="auto"/>
      </w:divBdr>
      <w:divsChild>
        <w:div w:id="825172527">
          <w:marLeft w:val="0"/>
          <w:marRight w:val="0"/>
          <w:marTop w:val="0"/>
          <w:marBottom w:val="0"/>
          <w:divBdr>
            <w:top w:val="none" w:sz="0" w:space="0" w:color="auto"/>
            <w:left w:val="none" w:sz="0" w:space="0" w:color="auto"/>
            <w:bottom w:val="none" w:sz="0" w:space="0" w:color="auto"/>
            <w:right w:val="none" w:sz="0" w:space="0" w:color="auto"/>
          </w:divBdr>
        </w:div>
        <w:div w:id="655644638">
          <w:marLeft w:val="0"/>
          <w:marRight w:val="0"/>
          <w:marTop w:val="0"/>
          <w:marBottom w:val="0"/>
          <w:divBdr>
            <w:top w:val="none" w:sz="0" w:space="0" w:color="auto"/>
            <w:left w:val="none" w:sz="0" w:space="0" w:color="auto"/>
            <w:bottom w:val="none" w:sz="0" w:space="0" w:color="auto"/>
            <w:right w:val="none" w:sz="0" w:space="0" w:color="auto"/>
          </w:divBdr>
          <w:divsChild>
            <w:div w:id="1769422387">
              <w:marLeft w:val="0"/>
              <w:marRight w:val="0"/>
              <w:marTop w:val="0"/>
              <w:marBottom w:val="0"/>
              <w:divBdr>
                <w:top w:val="none" w:sz="0" w:space="0" w:color="auto"/>
                <w:left w:val="none" w:sz="0" w:space="0" w:color="auto"/>
                <w:bottom w:val="none" w:sz="0" w:space="0" w:color="auto"/>
                <w:right w:val="none" w:sz="0" w:space="0" w:color="auto"/>
              </w:divBdr>
            </w:div>
            <w:div w:id="1421950993">
              <w:marLeft w:val="0"/>
              <w:marRight w:val="0"/>
              <w:marTop w:val="0"/>
              <w:marBottom w:val="0"/>
              <w:divBdr>
                <w:top w:val="none" w:sz="0" w:space="0" w:color="auto"/>
                <w:left w:val="none" w:sz="0" w:space="0" w:color="auto"/>
                <w:bottom w:val="none" w:sz="0" w:space="0" w:color="auto"/>
                <w:right w:val="none" w:sz="0" w:space="0" w:color="auto"/>
              </w:divBdr>
            </w:div>
            <w:div w:id="1484660693">
              <w:marLeft w:val="0"/>
              <w:marRight w:val="0"/>
              <w:marTop w:val="0"/>
              <w:marBottom w:val="0"/>
              <w:divBdr>
                <w:top w:val="none" w:sz="0" w:space="0" w:color="auto"/>
                <w:left w:val="none" w:sz="0" w:space="0" w:color="auto"/>
                <w:bottom w:val="none" w:sz="0" w:space="0" w:color="auto"/>
                <w:right w:val="none" w:sz="0" w:space="0" w:color="auto"/>
              </w:divBdr>
            </w:div>
            <w:div w:id="1075736561">
              <w:marLeft w:val="0"/>
              <w:marRight w:val="0"/>
              <w:marTop w:val="0"/>
              <w:marBottom w:val="0"/>
              <w:divBdr>
                <w:top w:val="none" w:sz="0" w:space="0" w:color="auto"/>
                <w:left w:val="none" w:sz="0" w:space="0" w:color="auto"/>
                <w:bottom w:val="none" w:sz="0" w:space="0" w:color="auto"/>
                <w:right w:val="none" w:sz="0" w:space="0" w:color="auto"/>
              </w:divBdr>
            </w:div>
            <w:div w:id="690953102">
              <w:marLeft w:val="0"/>
              <w:marRight w:val="0"/>
              <w:marTop w:val="0"/>
              <w:marBottom w:val="0"/>
              <w:divBdr>
                <w:top w:val="none" w:sz="0" w:space="0" w:color="auto"/>
                <w:left w:val="none" w:sz="0" w:space="0" w:color="auto"/>
                <w:bottom w:val="none" w:sz="0" w:space="0" w:color="auto"/>
                <w:right w:val="none" w:sz="0" w:space="0" w:color="auto"/>
              </w:divBdr>
            </w:div>
            <w:div w:id="856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Groeschel, Elizabeth A - DHS</dc:creator>
  <cp:keywords/>
  <dc:description/>
  <cp:lastModifiedBy>Schnebly, Julie M - DHS</cp:lastModifiedBy>
  <cp:revision>2</cp:revision>
  <cp:lastPrinted>2024-12-16T22:03:00Z</cp:lastPrinted>
  <dcterms:created xsi:type="dcterms:W3CDTF">2025-02-26T14:49:00Z</dcterms:created>
  <dcterms:modified xsi:type="dcterms:W3CDTF">2025-02-26T14:49:00Z</dcterms:modified>
</cp:coreProperties>
</file>