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314A" w14:textId="662EE295" w:rsidR="00064876" w:rsidRPr="00064876" w:rsidRDefault="00064876" w:rsidP="00064876">
      <w:pPr>
        <w:rPr>
          <w:rFonts w:eastAsia="Calibri"/>
          <w:sz w:val="22"/>
          <w:szCs w:val="22"/>
        </w:rPr>
      </w:pPr>
      <w:bookmarkStart w:id="0" w:name="_Toc150343166"/>
      <w:bookmarkStart w:id="1" w:name="_Toc150343167"/>
      <w:r w:rsidRPr="00064876">
        <w:rPr>
          <w:rFonts w:eastAsia="Calibri"/>
          <w:sz w:val="22"/>
          <w:szCs w:val="22"/>
        </w:rPr>
        <w:t>[Instructions for Health Plan:</w:t>
      </w:r>
      <w:r w:rsidR="00D047B8">
        <w:rPr>
          <w:rFonts w:eastAsia="Calibri"/>
          <w:sz w:val="22"/>
          <w:szCs w:val="22"/>
        </w:rPr>
        <w:t xml:space="preserve"> </w:t>
      </w:r>
      <w:bookmarkStart w:id="2" w:name="_Hlk187152696"/>
      <w:r w:rsidR="00D047B8" w:rsidRPr="00D047B8">
        <w:rPr>
          <w:rFonts w:eastAsia="Calibri"/>
          <w:sz w:val="22"/>
          <w:szCs w:val="22"/>
        </w:rPr>
        <w:t>(Do not include bracketed instructions in letters to members.)</w:t>
      </w:r>
      <w:bookmarkEnd w:id="2"/>
    </w:p>
    <w:p w14:paraId="1DD1A29A" w14:textId="77777777" w:rsidR="00064876" w:rsidRPr="00064876" w:rsidRDefault="00064876" w:rsidP="00064876">
      <w:pPr>
        <w:rPr>
          <w:rFonts w:eastAsia="Calibri"/>
          <w:sz w:val="22"/>
          <w:szCs w:val="22"/>
        </w:rPr>
      </w:pPr>
    </w:p>
    <w:p w14:paraId="5CE29C09" w14:textId="1E0BA886" w:rsidR="00DB7E0D" w:rsidRPr="00064876" w:rsidRDefault="00064876">
      <w:pPr>
        <w:rPr>
          <w:rFonts w:eastAsia="Calibri"/>
          <w:sz w:val="22"/>
          <w:szCs w:val="22"/>
        </w:rPr>
      </w:pPr>
      <w:r w:rsidRPr="00064876">
        <w:rPr>
          <w:rFonts w:eastAsia="Calibri"/>
          <w:sz w:val="22"/>
          <w:szCs w:val="22"/>
        </w:rPr>
        <w:t xml:space="preserve">Document Title: </w:t>
      </w:r>
      <w:bookmarkEnd w:id="0"/>
      <w:r w:rsidR="00C603D5" w:rsidRPr="00064876">
        <w:rPr>
          <w:rFonts w:eastAsia="Calibri"/>
          <w:sz w:val="22"/>
          <w:szCs w:val="22"/>
        </w:rPr>
        <w:t>Appeal Resolution Letter Template (HMO Adverse Benefit Determination Reversed)</w:t>
      </w:r>
      <w:bookmarkEnd w:id="1"/>
    </w:p>
    <w:p w14:paraId="1E667A98" w14:textId="77777777" w:rsidR="00064876" w:rsidRPr="00064876" w:rsidRDefault="00064876">
      <w:pPr>
        <w:rPr>
          <w:rFonts w:eastAsia="Calibri"/>
          <w:sz w:val="22"/>
          <w:szCs w:val="22"/>
        </w:rPr>
      </w:pPr>
    </w:p>
    <w:p w14:paraId="7D13F114" w14:textId="041CF309" w:rsidR="00064876" w:rsidRDefault="00064876">
      <w:pPr>
        <w:rPr>
          <w:rFonts w:eastAsia="Calibri"/>
          <w:sz w:val="22"/>
          <w:szCs w:val="22"/>
        </w:rPr>
      </w:pPr>
      <w:r w:rsidRPr="00064876">
        <w:rPr>
          <w:rFonts w:eastAsia="Calibri"/>
          <w:sz w:val="22"/>
          <w:szCs w:val="22"/>
        </w:rPr>
        <w:t>This notice is intended to notify members when the HMO has reversed the initial adverse benefit determination</w:t>
      </w:r>
      <w:r w:rsidR="00D047B8">
        <w:rPr>
          <w:rFonts w:eastAsia="Calibri"/>
          <w:sz w:val="22"/>
          <w:szCs w:val="22"/>
        </w:rPr>
        <w:t>.</w:t>
      </w:r>
      <w:r w:rsidRPr="00064876">
        <w:rPr>
          <w:rFonts w:eastAsia="Calibri"/>
          <w:sz w:val="22"/>
          <w:szCs w:val="22"/>
        </w:rPr>
        <w:t xml:space="preserve"> (</w:t>
      </w:r>
      <w:r w:rsidR="00D047B8">
        <w:rPr>
          <w:rFonts w:eastAsia="Calibri"/>
          <w:sz w:val="22"/>
          <w:szCs w:val="22"/>
        </w:rPr>
        <w:t>S</w:t>
      </w:r>
      <w:r w:rsidRPr="00064876">
        <w:rPr>
          <w:rFonts w:eastAsia="Calibri"/>
          <w:sz w:val="22"/>
          <w:szCs w:val="22"/>
        </w:rPr>
        <w:t>ee Article I or 42 CFR 438.400 for definitions</w:t>
      </w:r>
      <w:r w:rsidR="00D047B8">
        <w:rPr>
          <w:rFonts w:eastAsia="Calibri"/>
          <w:sz w:val="22"/>
          <w:szCs w:val="22"/>
        </w:rPr>
        <w:t>.</w:t>
      </w:r>
      <w:r w:rsidRPr="00064876">
        <w:rPr>
          <w:rFonts w:eastAsia="Calibri"/>
          <w:sz w:val="22"/>
          <w:szCs w:val="22"/>
        </w:rPr>
        <w:t xml:space="preserve">) The notice of appeal resolution must be postmarked on or before the 30th calendar day after receiving the appeal, or </w:t>
      </w:r>
      <w:r w:rsidR="00D047B8">
        <w:rPr>
          <w:rFonts w:eastAsia="Calibri"/>
          <w:sz w:val="22"/>
          <w:szCs w:val="22"/>
        </w:rPr>
        <w:t xml:space="preserve">the </w:t>
      </w:r>
      <w:r w:rsidRPr="00064876">
        <w:rPr>
          <w:rFonts w:eastAsia="Calibri"/>
          <w:sz w:val="22"/>
          <w:szCs w:val="22"/>
        </w:rPr>
        <w:t xml:space="preserve">44th </w:t>
      </w:r>
      <w:r w:rsidR="00A7795D">
        <w:rPr>
          <w:rFonts w:eastAsia="Calibri"/>
          <w:sz w:val="22"/>
          <w:szCs w:val="22"/>
        </w:rPr>
        <w:t xml:space="preserve">calendar day </w:t>
      </w:r>
      <w:r w:rsidRPr="00064876">
        <w:rPr>
          <w:rFonts w:eastAsia="Calibri"/>
          <w:sz w:val="22"/>
          <w:szCs w:val="22"/>
        </w:rPr>
        <w:t>if there has been an extension</w:t>
      </w:r>
      <w:r w:rsidR="00D047B8">
        <w:rPr>
          <w:rFonts w:eastAsia="Calibri"/>
          <w:sz w:val="22"/>
          <w:szCs w:val="22"/>
        </w:rPr>
        <w:t>.</w:t>
      </w:r>
      <w:r w:rsidRPr="00064876">
        <w:rPr>
          <w:rFonts w:eastAsia="Calibri"/>
          <w:sz w:val="22"/>
          <w:szCs w:val="22"/>
        </w:rPr>
        <w:t xml:space="preserve"> </w:t>
      </w:r>
      <w:r w:rsidR="00D047B8">
        <w:rPr>
          <w:rFonts w:eastAsia="Calibri"/>
          <w:sz w:val="22"/>
          <w:szCs w:val="22"/>
        </w:rPr>
        <w:t>(S</w:t>
      </w:r>
      <w:r w:rsidRPr="00064876">
        <w:rPr>
          <w:rFonts w:eastAsia="Calibri"/>
          <w:sz w:val="22"/>
          <w:szCs w:val="22"/>
        </w:rPr>
        <w:t>ee Article IX or 42 CFR 438.408 for timelines</w:t>
      </w:r>
      <w:r w:rsidR="00D047B8">
        <w:rPr>
          <w:rFonts w:eastAsia="Calibri"/>
          <w:sz w:val="22"/>
          <w:szCs w:val="22"/>
        </w:rPr>
        <w:t>.</w:t>
      </w:r>
      <w:r w:rsidRPr="00064876">
        <w:rPr>
          <w:rFonts w:eastAsia="Calibri"/>
          <w:sz w:val="22"/>
          <w:szCs w:val="22"/>
        </w:rPr>
        <w:t>)</w:t>
      </w:r>
    </w:p>
    <w:p w14:paraId="0E18556D" w14:textId="77777777" w:rsidR="00064876" w:rsidRDefault="00064876">
      <w:pPr>
        <w:rPr>
          <w:rFonts w:eastAsia="Calibri"/>
          <w:sz w:val="22"/>
          <w:szCs w:val="22"/>
        </w:rPr>
      </w:pPr>
    </w:p>
    <w:p w14:paraId="12A582CA" w14:textId="77777777" w:rsidR="006D59F4" w:rsidRPr="00D047B8" w:rsidRDefault="006D59F4" w:rsidP="006D59F4">
      <w:pPr>
        <w:rPr>
          <w:rFonts w:eastAsia="Calibri"/>
          <w:b/>
          <w:bCs/>
          <w:sz w:val="22"/>
          <w:szCs w:val="22"/>
        </w:rPr>
      </w:pPr>
      <w:r w:rsidRPr="00D047B8">
        <w:rPr>
          <w:rFonts w:eastAsia="Calibri"/>
          <w:b/>
          <w:bCs/>
          <w:sz w:val="22"/>
          <w:szCs w:val="22"/>
        </w:rPr>
        <w:t>How to use this notice template</w:t>
      </w:r>
    </w:p>
    <w:p w14:paraId="7297460A" w14:textId="024C52B2" w:rsidR="006D59F4" w:rsidRPr="00D047B8" w:rsidRDefault="00D047B8" w:rsidP="00D047B8">
      <w:pPr>
        <w:numPr>
          <w:ilvl w:val="0"/>
          <w:numId w:val="3"/>
        </w:numPr>
        <w:spacing w:after="160" w:line="259" w:lineRule="auto"/>
      </w:pPr>
      <w:r w:rsidRPr="0013462B">
        <w:rPr>
          <w:rFonts w:eastAsia="Calibri"/>
          <w:sz w:val="22"/>
          <w:szCs w:val="22"/>
        </w:rPr>
        <w:t>Health plans may modify the format of this letter as needed to ensure readability and accessibility for members. However, all information must remain in the letter unless otherwise noted in these instructions.</w:t>
      </w:r>
      <w:r w:rsidR="006D59F4" w:rsidRPr="00D047B8">
        <w:rPr>
          <w:rFonts w:eastAsia="Calibri"/>
          <w:sz w:val="22"/>
          <w:szCs w:val="22"/>
        </w:rPr>
        <w:t>]</w:t>
      </w:r>
    </w:p>
    <w:p w14:paraId="4EADC09C" w14:textId="77777777" w:rsidR="00064876" w:rsidRDefault="00064876">
      <w:pPr>
        <w:rPr>
          <w:rFonts w:eastAsia="Calibri"/>
          <w:sz w:val="20"/>
        </w:rPr>
      </w:pPr>
    </w:p>
    <w:p w14:paraId="08DF9C07" w14:textId="77777777" w:rsidR="00064876" w:rsidRDefault="00064876">
      <w:pPr>
        <w:rPr>
          <w:rFonts w:eastAsia="Calibri"/>
          <w:sz w:val="20"/>
        </w:rPr>
      </w:pPr>
    </w:p>
    <w:p w14:paraId="4835F8F3" w14:textId="23003A19" w:rsidR="00064876" w:rsidRPr="00064876" w:rsidRDefault="00064876" w:rsidP="00064876">
      <w:pPr>
        <w:spacing w:after="160" w:line="259" w:lineRule="auto"/>
        <w:rPr>
          <w:rFonts w:eastAsia="Calibri"/>
          <w:sz w:val="20"/>
        </w:rPr>
      </w:pPr>
      <w:r>
        <w:rPr>
          <w:rFonts w:eastAsia="Calibri"/>
          <w:sz w:val="20"/>
        </w:rPr>
        <w:br w:type="page"/>
      </w:r>
    </w:p>
    <w:p w14:paraId="1E28F317" w14:textId="61A08831" w:rsidR="00C603D5" w:rsidRPr="00E4448B" w:rsidRDefault="00D047B8" w:rsidP="00E4448B">
      <w:pPr>
        <w:pStyle w:val="Heading1"/>
        <w:jc w:val="center"/>
        <w:rPr>
          <w:rFonts w:ascii="Times New Roman" w:eastAsia="Calibri" w:hAnsi="Times New Roman" w:cs="Times New Roman"/>
          <w:b/>
          <w:bCs/>
          <w:color w:val="auto"/>
        </w:rPr>
      </w:pPr>
      <w:r>
        <w:rPr>
          <w:rFonts w:ascii="Times New Roman" w:eastAsia="Calibri" w:hAnsi="Times New Roman" w:cs="Times New Roman"/>
          <w:b/>
          <w:bCs/>
          <w:color w:val="auto"/>
        </w:rPr>
        <w:lastRenderedPageBreak/>
        <w:t>Your Appeal Decision</w:t>
      </w:r>
    </w:p>
    <w:p w14:paraId="24027E4B" w14:textId="77777777" w:rsidR="00C603D5" w:rsidRPr="00D63BBF" w:rsidRDefault="00C603D5" w:rsidP="00C603D5">
      <w:pPr>
        <w:spacing w:after="200" w:line="276" w:lineRule="auto"/>
        <w:contextualSpacing/>
        <w:jc w:val="center"/>
        <w:rPr>
          <w:rFonts w:eastAsia="Calibri"/>
          <w:sz w:val="22"/>
          <w:szCs w:val="22"/>
        </w:rPr>
      </w:pPr>
    </w:p>
    <w:p w14:paraId="128EDF96" w14:textId="77777777" w:rsidR="00064876" w:rsidRPr="00D047B8" w:rsidRDefault="00064876" w:rsidP="00064876">
      <w:pPr>
        <w:contextualSpacing/>
        <w:rPr>
          <w:sz w:val="22"/>
          <w:szCs w:val="22"/>
        </w:rPr>
      </w:pPr>
      <w:bookmarkStart w:id="3" w:name="_Hlk179983611"/>
      <w:r w:rsidRPr="00D047B8">
        <w:rPr>
          <w:sz w:val="22"/>
          <w:szCs w:val="22"/>
        </w:rPr>
        <w:t>&lt;Mailing Date&gt;</w:t>
      </w:r>
    </w:p>
    <w:p w14:paraId="0E242D4D" w14:textId="77777777" w:rsidR="00064876" w:rsidRPr="00D047B8" w:rsidRDefault="00064876" w:rsidP="00064876">
      <w:pPr>
        <w:contextualSpacing/>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064876" w:rsidRPr="00D047B8" w14:paraId="7C6192F0" w14:textId="77777777" w:rsidTr="002609D6">
        <w:tc>
          <w:tcPr>
            <w:tcW w:w="4695" w:type="dxa"/>
          </w:tcPr>
          <w:p w14:paraId="1CEAA91C" w14:textId="77777777" w:rsidR="00064876" w:rsidRPr="00D047B8" w:rsidRDefault="00064876" w:rsidP="002609D6">
            <w:pPr>
              <w:spacing w:after="200" w:line="276" w:lineRule="auto"/>
              <w:ind w:left="-105"/>
              <w:contextualSpacing/>
              <w:rPr>
                <w:sz w:val="22"/>
              </w:rPr>
            </w:pPr>
            <w:r w:rsidRPr="00D047B8">
              <w:rPr>
                <w:sz w:val="22"/>
                <w:szCs w:val="22"/>
              </w:rPr>
              <w:t>&lt;</w:t>
            </w:r>
            <w:r w:rsidRPr="00D047B8">
              <w:rPr>
                <w:sz w:val="22"/>
              </w:rPr>
              <w:t>Member’s Name</w:t>
            </w:r>
            <w:r w:rsidRPr="00D047B8">
              <w:rPr>
                <w:sz w:val="22"/>
                <w:szCs w:val="22"/>
              </w:rPr>
              <w:t>&gt;</w:t>
            </w:r>
          </w:p>
        </w:tc>
        <w:tc>
          <w:tcPr>
            <w:tcW w:w="4665" w:type="dxa"/>
          </w:tcPr>
          <w:p w14:paraId="71664B3F" w14:textId="77777777" w:rsidR="00064876" w:rsidRPr="00D047B8" w:rsidRDefault="00064876" w:rsidP="002609D6">
            <w:pPr>
              <w:spacing w:after="200" w:line="276" w:lineRule="auto"/>
              <w:contextualSpacing/>
              <w:jc w:val="right"/>
              <w:rPr>
                <w:sz w:val="22"/>
              </w:rPr>
            </w:pPr>
            <w:r w:rsidRPr="00D047B8">
              <w:rPr>
                <w:sz w:val="22"/>
                <w:szCs w:val="22"/>
              </w:rPr>
              <w:t>&lt;</w:t>
            </w:r>
            <w:r w:rsidRPr="00D047B8">
              <w:rPr>
                <w:sz w:val="22"/>
              </w:rPr>
              <w:t>Member MA ID Number</w:t>
            </w:r>
            <w:r w:rsidRPr="00D047B8">
              <w:rPr>
                <w:sz w:val="22"/>
                <w:szCs w:val="22"/>
              </w:rPr>
              <w:t>&gt;</w:t>
            </w:r>
          </w:p>
        </w:tc>
      </w:tr>
      <w:tr w:rsidR="00064876" w:rsidRPr="00D047B8" w14:paraId="263678D4" w14:textId="77777777" w:rsidTr="002609D6">
        <w:tc>
          <w:tcPr>
            <w:tcW w:w="4695" w:type="dxa"/>
          </w:tcPr>
          <w:p w14:paraId="464F067C" w14:textId="77777777" w:rsidR="00064876" w:rsidRPr="00D047B8" w:rsidRDefault="00064876" w:rsidP="002609D6">
            <w:pPr>
              <w:spacing w:after="200" w:line="276" w:lineRule="auto"/>
              <w:ind w:left="-105"/>
              <w:contextualSpacing/>
              <w:rPr>
                <w:sz w:val="22"/>
              </w:rPr>
            </w:pPr>
            <w:r w:rsidRPr="00D047B8">
              <w:rPr>
                <w:sz w:val="22"/>
                <w:szCs w:val="22"/>
              </w:rPr>
              <w:t>&lt;</w:t>
            </w:r>
            <w:r w:rsidRPr="00D047B8">
              <w:rPr>
                <w:sz w:val="22"/>
              </w:rPr>
              <w:t>Member/Authorized Representative’s Address</w:t>
            </w:r>
            <w:r w:rsidRPr="00D047B8">
              <w:rPr>
                <w:sz w:val="22"/>
                <w:szCs w:val="22"/>
              </w:rPr>
              <w:t>&gt;</w:t>
            </w:r>
          </w:p>
        </w:tc>
        <w:tc>
          <w:tcPr>
            <w:tcW w:w="4665" w:type="dxa"/>
          </w:tcPr>
          <w:p w14:paraId="60B8A247" w14:textId="77777777" w:rsidR="00064876" w:rsidRPr="00D047B8" w:rsidRDefault="00064876" w:rsidP="002609D6">
            <w:pPr>
              <w:spacing w:after="200" w:line="276" w:lineRule="auto"/>
              <w:contextualSpacing/>
              <w:rPr>
                <w:sz w:val="22"/>
              </w:rPr>
            </w:pPr>
          </w:p>
        </w:tc>
      </w:tr>
      <w:bookmarkEnd w:id="3"/>
    </w:tbl>
    <w:p w14:paraId="3B0288EC" w14:textId="77777777" w:rsidR="00064876" w:rsidRPr="00D047B8" w:rsidRDefault="00064876" w:rsidP="00C603D5">
      <w:pPr>
        <w:spacing w:after="200" w:line="276" w:lineRule="auto"/>
        <w:contextualSpacing/>
        <w:rPr>
          <w:rFonts w:ascii="Calibri" w:eastAsia="Calibri" w:hAnsi="Calibri"/>
          <w:sz w:val="22"/>
          <w:szCs w:val="22"/>
        </w:rPr>
      </w:pPr>
    </w:p>
    <w:p w14:paraId="5B720ED1" w14:textId="6E8DC0A8" w:rsidR="00C603D5" w:rsidRDefault="00C603D5" w:rsidP="00C603D5">
      <w:pPr>
        <w:spacing w:after="200" w:line="276" w:lineRule="auto"/>
        <w:contextualSpacing/>
        <w:rPr>
          <w:rFonts w:eastAsia="Calibri"/>
          <w:sz w:val="22"/>
          <w:szCs w:val="22"/>
        </w:rPr>
      </w:pPr>
      <w:r w:rsidRPr="00D047B8">
        <w:rPr>
          <w:rFonts w:eastAsia="Calibri"/>
          <w:sz w:val="22"/>
          <w:szCs w:val="22"/>
        </w:rPr>
        <w:t>Dear &lt;</w:t>
      </w:r>
      <w:r w:rsidR="006D59F4" w:rsidRPr="00D047B8">
        <w:rPr>
          <w:rFonts w:eastAsia="Calibri"/>
          <w:sz w:val="22"/>
          <w:szCs w:val="22"/>
        </w:rPr>
        <w:t>First Name</w:t>
      </w:r>
      <w:r w:rsidRPr="00D047B8">
        <w:rPr>
          <w:rFonts w:eastAsia="Calibri"/>
          <w:sz w:val="22"/>
          <w:szCs w:val="22"/>
        </w:rPr>
        <w:t>.&gt; &lt;Last Name&gt;,</w:t>
      </w:r>
    </w:p>
    <w:p w14:paraId="382368AB" w14:textId="77777777" w:rsidR="00D047B8" w:rsidRPr="00D047B8" w:rsidRDefault="00D047B8" w:rsidP="00C603D5">
      <w:pPr>
        <w:spacing w:after="200" w:line="276" w:lineRule="auto"/>
        <w:contextualSpacing/>
        <w:rPr>
          <w:rFonts w:eastAsia="Calibri"/>
          <w:sz w:val="22"/>
          <w:szCs w:val="22"/>
        </w:rPr>
      </w:pPr>
    </w:p>
    <w:p w14:paraId="41AF41C4" w14:textId="03686EF1" w:rsidR="00C603D5" w:rsidRPr="00D63BBF" w:rsidRDefault="00C603D5" w:rsidP="00C603D5">
      <w:pPr>
        <w:spacing w:after="120" w:line="276" w:lineRule="auto"/>
        <w:rPr>
          <w:rFonts w:eastAsia="Calibri"/>
          <w:sz w:val="22"/>
          <w:szCs w:val="22"/>
        </w:rPr>
      </w:pPr>
      <w:r w:rsidRPr="00D63BBF">
        <w:rPr>
          <w:rFonts w:eastAsia="Calibri"/>
          <w:sz w:val="22"/>
          <w:szCs w:val="22"/>
        </w:rPr>
        <w:t xml:space="preserve">The &lt;Health Plan Name&gt; Grievance and Appeal Committee </w:t>
      </w:r>
      <w:r w:rsidR="004869AD">
        <w:rPr>
          <w:rFonts w:eastAsia="Calibri"/>
          <w:sz w:val="22"/>
          <w:szCs w:val="22"/>
        </w:rPr>
        <w:t xml:space="preserve">decided </w:t>
      </w:r>
      <w:r w:rsidRPr="00D63BBF">
        <w:rPr>
          <w:rFonts w:eastAsia="Calibri"/>
          <w:sz w:val="22"/>
          <w:szCs w:val="22"/>
        </w:rPr>
        <w:t xml:space="preserve">on your appeal about &lt;insert service or benefit in question&gt;. </w:t>
      </w:r>
      <w:bookmarkStart w:id="4" w:name="_Hlk182558224"/>
      <w:r w:rsidRPr="00D047B8">
        <w:rPr>
          <w:rFonts w:eastAsia="Calibri"/>
          <w:sz w:val="22"/>
          <w:szCs w:val="22"/>
        </w:rPr>
        <w:t>&lt;</w:t>
      </w:r>
      <w:r w:rsidR="00620123" w:rsidRPr="00D047B8">
        <w:rPr>
          <w:rFonts w:eastAsia="Calibri"/>
          <w:sz w:val="22"/>
          <w:szCs w:val="22"/>
        </w:rPr>
        <w:t>Y</w:t>
      </w:r>
      <w:r w:rsidRPr="00D047B8">
        <w:rPr>
          <w:rFonts w:eastAsia="Calibri"/>
          <w:sz w:val="22"/>
          <w:szCs w:val="22"/>
        </w:rPr>
        <w:t>ou participated/</w:t>
      </w:r>
      <w:r w:rsidR="00620123" w:rsidRPr="00D047B8">
        <w:rPr>
          <w:rFonts w:eastAsia="Calibri"/>
          <w:sz w:val="22"/>
          <w:szCs w:val="22"/>
        </w:rPr>
        <w:t>Y</w:t>
      </w:r>
      <w:r w:rsidRPr="00D047B8">
        <w:rPr>
          <w:rFonts w:eastAsia="Calibri"/>
          <w:sz w:val="22"/>
          <w:szCs w:val="22"/>
        </w:rPr>
        <w:t>ou and your representative participated/</w:t>
      </w:r>
      <w:r w:rsidR="00620123" w:rsidRPr="00D047B8">
        <w:rPr>
          <w:rFonts w:eastAsia="Calibri"/>
          <w:sz w:val="22"/>
          <w:szCs w:val="22"/>
        </w:rPr>
        <w:t>Y</w:t>
      </w:r>
      <w:r w:rsidRPr="00D047B8">
        <w:rPr>
          <w:rFonts w:eastAsia="Calibri"/>
          <w:sz w:val="22"/>
          <w:szCs w:val="22"/>
        </w:rPr>
        <w:t>our representative participated/</w:t>
      </w:r>
      <w:r w:rsidR="00620123" w:rsidRPr="00D047B8">
        <w:rPr>
          <w:rFonts w:eastAsia="Calibri"/>
          <w:sz w:val="22"/>
          <w:szCs w:val="22"/>
        </w:rPr>
        <w:t>Y</w:t>
      </w:r>
      <w:r w:rsidRPr="00D047B8">
        <w:rPr>
          <w:rFonts w:eastAsia="Calibri"/>
          <w:sz w:val="22"/>
          <w:szCs w:val="22"/>
        </w:rPr>
        <w:t>ou chose not to participate&gt;</w:t>
      </w:r>
      <w:r w:rsidR="00620123" w:rsidRPr="00D047B8">
        <w:rPr>
          <w:rFonts w:eastAsia="Calibri"/>
          <w:sz w:val="22"/>
          <w:szCs w:val="22"/>
        </w:rPr>
        <w:t xml:space="preserve"> in the meeting on &lt;date&gt;</w:t>
      </w:r>
      <w:r w:rsidR="006D59F4" w:rsidRPr="00D047B8">
        <w:rPr>
          <w:rFonts w:eastAsia="Calibri"/>
          <w:sz w:val="22"/>
          <w:szCs w:val="22"/>
        </w:rPr>
        <w:t>.</w:t>
      </w:r>
      <w:bookmarkEnd w:id="4"/>
      <w:r w:rsidR="006D59F4">
        <w:rPr>
          <w:rFonts w:eastAsia="Calibri"/>
          <w:sz w:val="22"/>
          <w:szCs w:val="22"/>
        </w:rPr>
        <w:t xml:space="preserve"> </w:t>
      </w:r>
      <w:r w:rsidRPr="00D63BBF">
        <w:rPr>
          <w:rFonts w:eastAsia="Calibri"/>
          <w:sz w:val="22"/>
          <w:szCs w:val="22"/>
        </w:rPr>
        <w:t xml:space="preserve">After reviewing your case, the &lt;Health Plan Name&gt; Grievance and Appeal </w:t>
      </w:r>
      <w:r w:rsidR="00D85CEA">
        <w:rPr>
          <w:rFonts w:eastAsia="Calibri"/>
          <w:sz w:val="22"/>
          <w:szCs w:val="22"/>
        </w:rPr>
        <w:t>C</w:t>
      </w:r>
      <w:r w:rsidR="00D85CEA" w:rsidRPr="00D63BBF">
        <w:rPr>
          <w:rFonts w:eastAsia="Calibri"/>
          <w:sz w:val="22"/>
          <w:szCs w:val="22"/>
        </w:rPr>
        <w:t xml:space="preserve">ommittee </w:t>
      </w:r>
      <w:r w:rsidRPr="00D63BBF">
        <w:rPr>
          <w:rFonts w:eastAsia="Calibri"/>
          <w:sz w:val="22"/>
          <w:szCs w:val="22"/>
        </w:rPr>
        <w:t>decided to &lt;description of the decision&gt;.</w:t>
      </w:r>
    </w:p>
    <w:p w14:paraId="7B7ACDDF" w14:textId="77777777" w:rsidR="00C603D5" w:rsidRPr="00D63BBF" w:rsidRDefault="00C603D5" w:rsidP="00C603D5">
      <w:pPr>
        <w:spacing w:after="120" w:line="276" w:lineRule="auto"/>
        <w:rPr>
          <w:rFonts w:eastAsia="Calibri"/>
          <w:sz w:val="22"/>
          <w:szCs w:val="22"/>
        </w:rPr>
      </w:pPr>
      <w:r w:rsidRPr="00D63BBF">
        <w:rPr>
          <w:rFonts w:eastAsia="Calibri"/>
          <w:sz w:val="22"/>
          <w:szCs w:val="22"/>
        </w:rPr>
        <w:t>The reason for this decision is &lt;Must include specific explanation for why the original decision was reversed&gt;.</w:t>
      </w:r>
    </w:p>
    <w:p w14:paraId="3138E3C4" w14:textId="4250465E" w:rsidR="00C603D5" w:rsidRPr="00D63BBF" w:rsidRDefault="00C603D5" w:rsidP="00C603D5">
      <w:pPr>
        <w:spacing w:after="120" w:line="276" w:lineRule="auto"/>
        <w:rPr>
          <w:rFonts w:eastAsia="Calibri"/>
          <w:sz w:val="22"/>
          <w:szCs w:val="22"/>
        </w:rPr>
      </w:pPr>
      <w:r w:rsidRPr="00D63BBF">
        <w:rPr>
          <w:rFonts w:eastAsia="Calibri"/>
          <w:sz w:val="22"/>
          <w:szCs w:val="22"/>
        </w:rPr>
        <w:t xml:space="preserve">Thank you for using our appeals process. &lt;Health Plan Name&gt; care management staff will contact you within 72 hours to </w:t>
      </w:r>
      <w:r w:rsidR="004869AD">
        <w:rPr>
          <w:rFonts w:eastAsia="Calibri"/>
          <w:sz w:val="22"/>
          <w:szCs w:val="22"/>
        </w:rPr>
        <w:t xml:space="preserve">carry out </w:t>
      </w:r>
      <w:r w:rsidRPr="00D63BBF">
        <w:rPr>
          <w:rFonts w:eastAsia="Calibri"/>
          <w:sz w:val="22"/>
          <w:szCs w:val="22"/>
        </w:rPr>
        <w:t>this decision.  If you have any follow</w:t>
      </w:r>
      <w:r w:rsidR="00592EAF">
        <w:rPr>
          <w:rFonts w:eastAsia="Calibri"/>
          <w:sz w:val="22"/>
          <w:szCs w:val="22"/>
        </w:rPr>
        <w:t>-</w:t>
      </w:r>
      <w:r w:rsidRPr="00D63BBF">
        <w:rPr>
          <w:rFonts w:eastAsia="Calibri"/>
          <w:sz w:val="22"/>
          <w:szCs w:val="22"/>
        </w:rPr>
        <w:t>up questions, contact &lt;Health Plan</w:t>
      </w:r>
      <w:r w:rsidR="00D047B8">
        <w:rPr>
          <w:rFonts w:eastAsia="Calibri"/>
          <w:sz w:val="22"/>
          <w:szCs w:val="22"/>
        </w:rPr>
        <w:t xml:space="preserve"> </w:t>
      </w:r>
      <w:r w:rsidR="00C57A74">
        <w:rPr>
          <w:rFonts w:eastAsia="Calibri"/>
          <w:sz w:val="22"/>
          <w:szCs w:val="22"/>
        </w:rPr>
        <w:t>m</w:t>
      </w:r>
      <w:r w:rsidRPr="00D63BBF">
        <w:rPr>
          <w:rFonts w:eastAsia="Calibri"/>
          <w:sz w:val="22"/>
          <w:szCs w:val="22"/>
        </w:rPr>
        <w:t xml:space="preserve">ember </w:t>
      </w:r>
      <w:r w:rsidR="00C57A74">
        <w:rPr>
          <w:rFonts w:eastAsia="Calibri"/>
          <w:sz w:val="22"/>
          <w:szCs w:val="22"/>
        </w:rPr>
        <w:t>a</w:t>
      </w:r>
      <w:r w:rsidRPr="00D63BBF">
        <w:rPr>
          <w:rFonts w:eastAsia="Calibri"/>
          <w:sz w:val="22"/>
          <w:szCs w:val="22"/>
        </w:rPr>
        <w:t>dvocate</w:t>
      </w:r>
      <w:r w:rsidR="00D047B8">
        <w:rPr>
          <w:rFonts w:eastAsia="Calibri"/>
          <w:sz w:val="22"/>
          <w:szCs w:val="22"/>
        </w:rPr>
        <w:t>&gt;</w:t>
      </w:r>
      <w:r w:rsidRPr="00D63BBF">
        <w:rPr>
          <w:rFonts w:eastAsia="Calibri"/>
          <w:sz w:val="22"/>
          <w:szCs w:val="22"/>
        </w:rPr>
        <w:t xml:space="preserve"> at &lt;telephone number&gt;.</w:t>
      </w:r>
    </w:p>
    <w:p w14:paraId="6AE1F78C" w14:textId="77777777" w:rsidR="00064876" w:rsidRDefault="00064876" w:rsidP="00064876">
      <w:pPr>
        <w:spacing w:line="276" w:lineRule="auto"/>
        <w:rPr>
          <w:rFonts w:eastAsia="Calibri"/>
          <w:sz w:val="22"/>
          <w:szCs w:val="22"/>
        </w:rPr>
      </w:pPr>
    </w:p>
    <w:p w14:paraId="53166B8D" w14:textId="090E3DEF" w:rsidR="00C603D5" w:rsidRDefault="00C603D5" w:rsidP="00064876">
      <w:pPr>
        <w:spacing w:line="276" w:lineRule="auto"/>
      </w:pPr>
      <w:r w:rsidRPr="00D63BBF">
        <w:rPr>
          <w:rFonts w:eastAsia="Calibri"/>
          <w:sz w:val="22"/>
          <w:szCs w:val="22"/>
        </w:rPr>
        <w:t>&lt;</w:t>
      </w:r>
      <w:r w:rsidR="00064876">
        <w:rPr>
          <w:rFonts w:eastAsia="Calibri"/>
          <w:sz w:val="22"/>
          <w:szCs w:val="22"/>
        </w:rPr>
        <w:t xml:space="preserve">Signature </w:t>
      </w:r>
      <w:r w:rsidR="00D047B8">
        <w:rPr>
          <w:rFonts w:eastAsia="Calibri"/>
          <w:sz w:val="22"/>
          <w:szCs w:val="22"/>
        </w:rPr>
        <w:t>block</w:t>
      </w:r>
      <w:r w:rsidR="00064876">
        <w:rPr>
          <w:rFonts w:eastAsia="Calibri"/>
          <w:sz w:val="22"/>
          <w:szCs w:val="22"/>
        </w:rPr>
        <w:t>&gt;</w:t>
      </w:r>
    </w:p>
    <w:sectPr w:rsidR="00C603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A2AF" w14:textId="77777777" w:rsidR="00C603D5" w:rsidRDefault="00C603D5" w:rsidP="00C603D5">
      <w:r>
        <w:separator/>
      </w:r>
    </w:p>
  </w:endnote>
  <w:endnote w:type="continuationSeparator" w:id="0">
    <w:p w14:paraId="30B8D3DF" w14:textId="77777777" w:rsidR="00C603D5" w:rsidRDefault="00C603D5" w:rsidP="00C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C249" w14:textId="77777777" w:rsidR="00C603D5" w:rsidRDefault="00C603D5" w:rsidP="00C603D5">
      <w:r>
        <w:separator/>
      </w:r>
    </w:p>
  </w:footnote>
  <w:footnote w:type="continuationSeparator" w:id="0">
    <w:p w14:paraId="1BCDA116" w14:textId="77777777" w:rsidR="00C603D5" w:rsidRDefault="00C603D5" w:rsidP="00C6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797B" w14:textId="28DA1435" w:rsidR="00C603D5" w:rsidRDefault="00C603D5">
    <w:pPr>
      <w:pStyle w:val="Header"/>
    </w:pPr>
    <w: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14D"/>
    <w:multiLevelType w:val="hybridMultilevel"/>
    <w:tmpl w:val="F1B4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30E9B"/>
    <w:multiLevelType w:val="hybridMultilevel"/>
    <w:tmpl w:val="FD7635CA"/>
    <w:lvl w:ilvl="0" w:tplc="6E74B356">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749" w:hanging="360"/>
      </w:p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30990"/>
    <w:multiLevelType w:val="hybridMultilevel"/>
    <w:tmpl w:val="59A8D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497370">
    <w:abstractNumId w:val="2"/>
  </w:num>
  <w:num w:numId="2" w16cid:durableId="1553080192">
    <w:abstractNumId w:val="3"/>
  </w:num>
  <w:num w:numId="3" w16cid:durableId="2073118699">
    <w:abstractNumId w:val="1"/>
  </w:num>
  <w:num w:numId="4" w16cid:durableId="187199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D5"/>
    <w:rsid w:val="000131F2"/>
    <w:rsid w:val="00064876"/>
    <w:rsid w:val="0013462B"/>
    <w:rsid w:val="002F716F"/>
    <w:rsid w:val="004869AD"/>
    <w:rsid w:val="00573FF4"/>
    <w:rsid w:val="00592EAF"/>
    <w:rsid w:val="00620123"/>
    <w:rsid w:val="006653A3"/>
    <w:rsid w:val="006D59F4"/>
    <w:rsid w:val="00732649"/>
    <w:rsid w:val="00841DC6"/>
    <w:rsid w:val="00A7795D"/>
    <w:rsid w:val="00C57A74"/>
    <w:rsid w:val="00C603D5"/>
    <w:rsid w:val="00D047B8"/>
    <w:rsid w:val="00D85CEA"/>
    <w:rsid w:val="00DB7E0D"/>
    <w:rsid w:val="00E4448B"/>
    <w:rsid w:val="00EB02D6"/>
    <w:rsid w:val="00F20DE2"/>
    <w:rsid w:val="00F6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0F1F"/>
  <w15:chartTrackingRefBased/>
  <w15:docId w15:val="{FE2DB89F-6EFA-4795-986A-C7883B9D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D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444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3D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603D5"/>
  </w:style>
  <w:style w:type="paragraph" w:styleId="Footer">
    <w:name w:val="footer"/>
    <w:basedOn w:val="Normal"/>
    <w:link w:val="FooterChar"/>
    <w:uiPriority w:val="99"/>
    <w:unhideWhenUsed/>
    <w:rsid w:val="00C603D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603D5"/>
  </w:style>
  <w:style w:type="paragraph" w:customStyle="1" w:styleId="HMOHeading2">
    <w:name w:val="HMO Heading2"/>
    <w:next w:val="Normal"/>
    <w:qFormat/>
    <w:rsid w:val="00C603D5"/>
    <w:pPr>
      <w:numPr>
        <w:numId w:val="1"/>
      </w:numPr>
      <w:spacing w:before="240" w:after="120" w:line="240" w:lineRule="auto"/>
    </w:pPr>
    <w:rPr>
      <w:rFonts w:ascii="Times New Roman" w:eastAsia="Times New Roman" w:hAnsi="Times New Roman" w:cs="Times New Roman"/>
      <w:b/>
      <w:kern w:val="0"/>
      <w:sz w:val="24"/>
      <w:szCs w:val="20"/>
      <w14:ligatures w14:val="none"/>
    </w:rPr>
  </w:style>
  <w:style w:type="table" w:customStyle="1" w:styleId="TableGrid7">
    <w:name w:val="Table Grid7"/>
    <w:basedOn w:val="TableNormal"/>
    <w:next w:val="TableGrid"/>
    <w:uiPriority w:val="59"/>
    <w:rsid w:val="00C60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9AD"/>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E4448B"/>
    <w:rPr>
      <w:sz w:val="16"/>
      <w:szCs w:val="16"/>
    </w:rPr>
  </w:style>
  <w:style w:type="paragraph" w:styleId="CommentText">
    <w:name w:val="annotation text"/>
    <w:basedOn w:val="Normal"/>
    <w:link w:val="CommentTextChar"/>
    <w:uiPriority w:val="99"/>
    <w:unhideWhenUsed/>
    <w:rsid w:val="00E4448B"/>
    <w:rPr>
      <w:sz w:val="20"/>
    </w:rPr>
  </w:style>
  <w:style w:type="character" w:customStyle="1" w:styleId="CommentTextChar">
    <w:name w:val="Comment Text Char"/>
    <w:basedOn w:val="DefaultParagraphFont"/>
    <w:link w:val="CommentText"/>
    <w:uiPriority w:val="99"/>
    <w:rsid w:val="00E4448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448B"/>
    <w:rPr>
      <w:b/>
      <w:bCs/>
    </w:rPr>
  </w:style>
  <w:style w:type="character" w:customStyle="1" w:styleId="CommentSubjectChar">
    <w:name w:val="Comment Subject Char"/>
    <w:basedOn w:val="CommentTextChar"/>
    <w:link w:val="CommentSubject"/>
    <w:uiPriority w:val="99"/>
    <w:semiHidden/>
    <w:rsid w:val="00E4448B"/>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E4448B"/>
    <w:rPr>
      <w:rFonts w:asciiTheme="majorHAnsi" w:eastAsiaTheme="majorEastAsia" w:hAnsiTheme="majorHAnsi" w:cstheme="majorBidi"/>
      <w:color w:val="2F5496" w:themeColor="accent1" w:themeShade="BF"/>
      <w:kern w:val="0"/>
      <w:sz w:val="32"/>
      <w:szCs w:val="32"/>
      <w14:ligatures w14:val="none"/>
    </w:rPr>
  </w:style>
  <w:style w:type="table" w:customStyle="1" w:styleId="TableGrid6">
    <w:name w:val="Table Grid6"/>
    <w:basedOn w:val="TableNormal"/>
    <w:next w:val="TableGrid"/>
    <w:uiPriority w:val="59"/>
    <w:rsid w:val="0006487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Ballhorn-Wagner, Shannon P - DHS</dc:creator>
  <cp:keywords/>
  <dc:description/>
  <cp:lastModifiedBy>Schnebly, Julie M - DHS</cp:lastModifiedBy>
  <cp:revision>17</cp:revision>
  <dcterms:created xsi:type="dcterms:W3CDTF">2024-06-14T23:51:00Z</dcterms:created>
  <dcterms:modified xsi:type="dcterms:W3CDTF">2025-01-09T21:39:00Z</dcterms:modified>
</cp:coreProperties>
</file>